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27" w:rsidRPr="00DA7B27" w:rsidRDefault="00DA7B27" w:rsidP="006C57BF">
      <w:pPr>
        <w:widowControl w:val="0"/>
        <w:autoSpaceDE w:val="0"/>
        <w:autoSpaceDN w:val="0"/>
        <w:spacing w:after="0" w:line="240" w:lineRule="auto"/>
        <w:ind w:left="43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DA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shd w:val="clear" w:color="auto" w:fill="FAE3D4"/>
        </w:rPr>
        <w:t xml:space="preserve">BORDEREAU DES PRIX DETAIL –ESTIMATIF </w:t>
      </w:r>
    </w:p>
    <w:p w:rsidR="00DA7B27" w:rsidRPr="00DA7B27" w:rsidRDefault="001C0314" w:rsidP="00C53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 xml:space="preserve">AOO Simplifié N° </w:t>
      </w:r>
      <w:r w:rsidR="00C537E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15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/2026</w:t>
      </w:r>
      <w:r w:rsidR="00CC380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 xml:space="preserve"> du </w:t>
      </w:r>
      <w:r w:rsidR="00C537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BA7D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="00CC3807" w:rsidRPr="0091673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fr-FR"/>
        </w:rPr>
        <w:t>/07/2026  à 10h</w:t>
      </w:r>
    </w:p>
    <w:p w:rsidR="00DA7B27" w:rsidRPr="00DA7B27" w:rsidRDefault="00DA7B27" w:rsidP="00DA7B27">
      <w:pPr>
        <w:spacing w:before="5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x-none"/>
        </w:rPr>
      </w:pPr>
    </w:p>
    <w:p w:rsidR="00CC4639" w:rsidRPr="00CB1405" w:rsidRDefault="00CC4639" w:rsidP="00CC4639">
      <w:pPr>
        <w:tabs>
          <w:tab w:val="left" w:pos="9781"/>
        </w:tabs>
        <w:jc w:val="both"/>
        <w:rPr>
          <w:rFonts w:asciiTheme="majorBidi" w:hAnsiTheme="majorBidi" w:cstheme="majorBidi"/>
          <w:b/>
          <w:bCs/>
          <w:szCs w:val="24"/>
        </w:rPr>
      </w:pPr>
      <w:r w:rsidRPr="00724F4A">
        <w:rPr>
          <w:rFonts w:asciiTheme="majorBidi" w:eastAsia="Arial Unicode MS" w:hAnsiTheme="majorBidi" w:cstheme="majorBidi"/>
          <w:szCs w:val="24"/>
        </w:rPr>
        <w:t>Marché passé par appel d’offres ouvert</w:t>
      </w:r>
      <w:r>
        <w:rPr>
          <w:rFonts w:asciiTheme="majorBidi" w:eastAsia="Arial Unicode MS" w:hAnsiTheme="majorBidi" w:cstheme="majorBidi"/>
          <w:szCs w:val="24"/>
        </w:rPr>
        <w:t xml:space="preserve"> simplifié</w:t>
      </w:r>
      <w:r w:rsidRPr="00724F4A">
        <w:rPr>
          <w:rFonts w:asciiTheme="majorBidi" w:eastAsia="Arial Unicode MS" w:hAnsiTheme="majorBidi" w:cstheme="majorBidi"/>
          <w:szCs w:val="24"/>
        </w:rPr>
        <w:t xml:space="preserve"> sur offres de prix</w:t>
      </w:r>
      <w:r w:rsidR="00CC3807">
        <w:rPr>
          <w:rFonts w:asciiTheme="majorBidi" w:eastAsia="Arial Unicode MS" w:hAnsiTheme="majorBidi" w:cstheme="majorBidi"/>
          <w:szCs w:val="24"/>
        </w:rPr>
        <w:t xml:space="preserve"> </w:t>
      </w:r>
      <w:r w:rsidRPr="00724F4A">
        <w:rPr>
          <w:rFonts w:asciiTheme="majorBidi" w:eastAsia="Arial Unicode MS" w:hAnsiTheme="majorBidi" w:cstheme="majorBidi"/>
          <w:szCs w:val="24"/>
        </w:rPr>
        <w:t xml:space="preserve"> en application</w:t>
      </w:r>
      <w:r>
        <w:rPr>
          <w:rFonts w:asciiTheme="majorBidi" w:eastAsia="Arial Unicode MS" w:hAnsiTheme="majorBidi" w:cstheme="majorBidi"/>
          <w:szCs w:val="24"/>
        </w:rPr>
        <w:t xml:space="preserve"> l’alinéa 1 et 2</w:t>
      </w:r>
      <w:r w:rsidRPr="00724F4A">
        <w:rPr>
          <w:rFonts w:asciiTheme="majorBidi" w:eastAsia="Arial Unicode MS" w:hAnsiTheme="majorBidi" w:cstheme="majorBidi"/>
          <w:szCs w:val="24"/>
        </w:rPr>
        <w:t xml:space="preserve"> </w:t>
      </w:r>
      <w:r>
        <w:rPr>
          <w:rFonts w:asciiTheme="majorBidi" w:eastAsia="Arial Unicode MS" w:hAnsiTheme="majorBidi" w:cstheme="majorBidi"/>
          <w:szCs w:val="24"/>
        </w:rPr>
        <w:t xml:space="preserve">du paragraphe I- 1 de l’Article 19, paragraphe 1 </w:t>
      </w:r>
      <w:r w:rsidRPr="00724F4A">
        <w:rPr>
          <w:rFonts w:asciiTheme="majorBidi" w:eastAsia="Arial Unicode MS" w:hAnsiTheme="majorBidi" w:cstheme="majorBidi"/>
          <w:szCs w:val="24"/>
        </w:rPr>
        <w:t xml:space="preserve">de l’Article 20 et l’alinéa </w:t>
      </w:r>
      <w:r>
        <w:rPr>
          <w:rFonts w:asciiTheme="majorBidi" w:eastAsia="Arial Unicode MS" w:hAnsiTheme="majorBidi" w:cstheme="majorBidi"/>
          <w:szCs w:val="24"/>
        </w:rPr>
        <w:t>(</w:t>
      </w:r>
      <w:r w:rsidRPr="00724F4A">
        <w:rPr>
          <w:rFonts w:asciiTheme="majorBidi" w:eastAsia="Arial Unicode MS" w:hAnsiTheme="majorBidi" w:cstheme="majorBidi"/>
          <w:szCs w:val="24"/>
        </w:rPr>
        <w:t>b</w:t>
      </w:r>
      <w:r>
        <w:rPr>
          <w:rFonts w:asciiTheme="majorBidi" w:eastAsia="Arial Unicode MS" w:hAnsiTheme="majorBidi" w:cstheme="majorBidi"/>
          <w:szCs w:val="24"/>
        </w:rPr>
        <w:t>)</w:t>
      </w:r>
      <w:r w:rsidRPr="00724F4A">
        <w:rPr>
          <w:rFonts w:asciiTheme="majorBidi" w:eastAsia="Arial Unicode MS" w:hAnsiTheme="majorBidi" w:cstheme="majorBidi"/>
          <w:szCs w:val="24"/>
        </w:rPr>
        <w:t xml:space="preserve"> du paragraphe 3 de l’Article 20 du décret </w:t>
      </w:r>
      <w:r w:rsidRPr="00724F4A">
        <w:rPr>
          <w:rFonts w:asciiTheme="majorBidi" w:hAnsiTheme="majorBidi" w:cstheme="majorBidi"/>
          <w:szCs w:val="24"/>
        </w:rPr>
        <w:t xml:space="preserve"> N° 2-22-431 relatif aux marchés publics </w:t>
      </w:r>
      <w:r>
        <w:rPr>
          <w:rFonts w:asciiTheme="majorBidi" w:hAnsiTheme="majorBidi" w:cstheme="majorBidi"/>
          <w:szCs w:val="24"/>
        </w:rPr>
        <w:t>du</w:t>
      </w:r>
      <w:r w:rsidRPr="00724F4A">
        <w:rPr>
          <w:rFonts w:asciiTheme="majorBidi" w:hAnsiTheme="majorBidi" w:cstheme="majorBidi"/>
          <w:szCs w:val="24"/>
        </w:rPr>
        <w:t xml:space="preserve"> 15 C</w:t>
      </w:r>
      <w:r>
        <w:rPr>
          <w:rFonts w:asciiTheme="majorBidi" w:hAnsiTheme="majorBidi" w:cstheme="majorBidi"/>
          <w:szCs w:val="24"/>
        </w:rPr>
        <w:t>haabane</w:t>
      </w:r>
      <w:r w:rsidRPr="00724F4A">
        <w:rPr>
          <w:rFonts w:asciiTheme="majorBidi" w:hAnsiTheme="majorBidi" w:cstheme="majorBidi"/>
          <w:szCs w:val="24"/>
        </w:rPr>
        <w:t xml:space="preserve"> 1444 (8 MARS 2023)</w:t>
      </w:r>
    </w:p>
    <w:p w:rsidR="00DA7B27" w:rsidRPr="00DA7B27" w:rsidRDefault="00DA7B27" w:rsidP="00DA7B27">
      <w:pPr>
        <w:spacing w:before="5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x-none"/>
        </w:rPr>
      </w:pPr>
    </w:p>
    <w:p w:rsidR="00DA7B27" w:rsidRPr="00DA7B27" w:rsidRDefault="00DA7B27" w:rsidP="00C537E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fr-FR"/>
        </w:rPr>
      </w:pPr>
      <w:r w:rsidRPr="00DA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fr-FR"/>
        </w:rPr>
        <w:t>Objet </w:t>
      </w:r>
      <w:r w:rsidRPr="00DA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: </w:t>
      </w:r>
      <w:r w:rsidRPr="00DA7B27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Achat du Gasoil </w:t>
      </w:r>
      <w:r w:rsidRPr="00C53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fr-FR"/>
        </w:rPr>
        <w:t xml:space="preserve">pour chauffage </w:t>
      </w:r>
      <w:r w:rsidRPr="00DA7B27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destiné aux chaudières à gasoil des  différentes formations sanitaires  relevant de </w:t>
      </w:r>
      <w:r w:rsidR="00C537E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chp ifrane</w:t>
      </w:r>
    </w:p>
    <w:p w:rsidR="00DA7B27" w:rsidRPr="00DA7B27" w:rsidRDefault="00DA7B27" w:rsidP="00DA7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p w:rsidR="00DA7B27" w:rsidRPr="00DA7B27" w:rsidRDefault="00DA7B27" w:rsidP="00DA7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tbl>
      <w:tblPr>
        <w:tblpPr w:leftFromText="141" w:rightFromText="141" w:vertAnchor="text" w:horzAnchor="margin" w:tblpXSpec="center" w:tblpY="222"/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030"/>
        <w:gridCol w:w="886"/>
        <w:gridCol w:w="1016"/>
        <w:gridCol w:w="1240"/>
        <w:gridCol w:w="1383"/>
      </w:tblGrid>
      <w:tr w:rsidR="00DA7B27" w:rsidRPr="00DA7B27" w:rsidTr="00C537EA">
        <w:trPr>
          <w:trHeight w:val="4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N° </w:t>
            </w:r>
          </w:p>
        </w:tc>
        <w:tc>
          <w:tcPr>
            <w:tcW w:w="5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Désignation des prestations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Unité de mesure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Prix unitaire HT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Prix Total</w:t>
            </w:r>
          </w:p>
        </w:tc>
      </w:tr>
      <w:tr w:rsidR="00DA7B27" w:rsidRPr="00DA7B27" w:rsidTr="00C537EA">
        <w:trPr>
          <w:trHeight w:val="15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Gasoil pour chauffage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litre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B27" w:rsidRPr="00DA7B27" w:rsidRDefault="00F17C5D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  <w:bookmarkStart w:id="0" w:name="_GoBack"/>
            <w:bookmarkEnd w:id="0"/>
            <w:r w:rsidR="00C5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A7B27" w:rsidRPr="00DA7B27" w:rsidTr="00C537EA">
        <w:trPr>
          <w:trHeight w:val="699"/>
        </w:trPr>
        <w:tc>
          <w:tcPr>
            <w:tcW w:w="8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 HT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B27" w:rsidRPr="00DA7B27" w:rsidRDefault="00DA7B27" w:rsidP="00C537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</w:p>
        </w:tc>
      </w:tr>
      <w:tr w:rsidR="00DA7B27" w:rsidRPr="00DA7B27" w:rsidTr="00C537EA">
        <w:trPr>
          <w:trHeight w:val="553"/>
        </w:trPr>
        <w:tc>
          <w:tcPr>
            <w:tcW w:w="8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TVA    10%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</w:p>
        </w:tc>
      </w:tr>
      <w:tr w:rsidR="00DA7B27" w:rsidRPr="00DA7B27" w:rsidTr="00C537EA">
        <w:trPr>
          <w:trHeight w:val="265"/>
        </w:trPr>
        <w:tc>
          <w:tcPr>
            <w:tcW w:w="8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  TTC</w:t>
            </w:r>
          </w:p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7B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B27" w:rsidRPr="00DA7B27" w:rsidRDefault="00DA7B27" w:rsidP="00DA7B2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DA7B27" w:rsidRPr="00DA7B2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fr-FR"/>
        </w:rPr>
      </w:pPr>
      <w:r w:rsidRPr="00DA7B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fr-FR"/>
        </w:rPr>
        <w:t xml:space="preserve">   </w:t>
      </w:r>
      <w:r w:rsidRPr="00DA7B2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fr-FR"/>
        </w:rPr>
        <w:t xml:space="preserve">               </w:t>
      </w:r>
    </w:p>
    <w:p w:rsidR="00DA7B27" w:rsidRPr="00DA7B27" w:rsidRDefault="00DA7B27" w:rsidP="00DA7B27">
      <w:pPr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7B27" w:rsidRPr="00DA7B27" w:rsidRDefault="00DA7B27" w:rsidP="00DA7B27">
      <w:pPr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7B27" w:rsidRPr="00DA7B27" w:rsidRDefault="00DA7B27" w:rsidP="00DA7B27">
      <w:pPr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7B27" w:rsidRPr="00DA7B27" w:rsidRDefault="00DA7B27" w:rsidP="00DA7B27">
      <w:pPr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7B27" w:rsidRPr="00DA7B27" w:rsidRDefault="00DA7B27" w:rsidP="00DA7B27">
      <w:pPr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7B27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……………….  le ………………………</w:t>
      </w:r>
    </w:p>
    <w:p w:rsidR="00DA7B27" w:rsidRPr="00DA7B27" w:rsidRDefault="00DA7B27" w:rsidP="00DA7B27">
      <w:pPr>
        <w:spacing w:after="0" w:line="240" w:lineRule="auto"/>
        <w:ind w:left="3192" w:firstLine="3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7B27" w:rsidRPr="00DA7B27" w:rsidRDefault="004753CD" w:rsidP="00DA7B27">
      <w:pPr>
        <w:spacing w:after="0" w:line="240" w:lineRule="auto"/>
        <w:ind w:left="4260" w:firstLine="69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 et cachet</w:t>
      </w:r>
      <w:r w:rsidR="00DA7B27" w:rsidRPr="00DA7B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concurrent.</w:t>
      </w:r>
    </w:p>
    <w:p w:rsidR="00DA7B27" w:rsidRPr="00DA7B27" w:rsidRDefault="00DA7B27" w:rsidP="00DA7B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940DA" w:rsidRDefault="000940DA" w:rsidP="00DA7B27"/>
    <w:sectPr w:rsidR="0009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28F" w:rsidRDefault="0024328F" w:rsidP="00DA7B27">
      <w:pPr>
        <w:spacing w:after="0" w:line="240" w:lineRule="auto"/>
      </w:pPr>
      <w:r>
        <w:separator/>
      </w:r>
    </w:p>
  </w:endnote>
  <w:endnote w:type="continuationSeparator" w:id="0">
    <w:p w:rsidR="0024328F" w:rsidRDefault="0024328F" w:rsidP="00DA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28F" w:rsidRDefault="0024328F" w:rsidP="00DA7B27">
      <w:pPr>
        <w:spacing w:after="0" w:line="240" w:lineRule="auto"/>
      </w:pPr>
      <w:r>
        <w:separator/>
      </w:r>
    </w:p>
  </w:footnote>
  <w:footnote w:type="continuationSeparator" w:id="0">
    <w:p w:rsidR="0024328F" w:rsidRDefault="0024328F" w:rsidP="00DA7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27"/>
    <w:rsid w:val="000940DA"/>
    <w:rsid w:val="001C0314"/>
    <w:rsid w:val="0024328F"/>
    <w:rsid w:val="003160CE"/>
    <w:rsid w:val="004753CD"/>
    <w:rsid w:val="006C57BF"/>
    <w:rsid w:val="00757EE2"/>
    <w:rsid w:val="00916738"/>
    <w:rsid w:val="00916CAC"/>
    <w:rsid w:val="00BA7D3B"/>
    <w:rsid w:val="00C537EA"/>
    <w:rsid w:val="00C64CE4"/>
    <w:rsid w:val="00CC3807"/>
    <w:rsid w:val="00CC4639"/>
    <w:rsid w:val="00DA7B27"/>
    <w:rsid w:val="00E3317C"/>
    <w:rsid w:val="00F1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9C925-754B-4945-A5A5-3CA104E8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7B27"/>
  </w:style>
  <w:style w:type="paragraph" w:styleId="Pieddepage">
    <w:name w:val="footer"/>
    <w:basedOn w:val="Normal"/>
    <w:link w:val="PieddepageCar"/>
    <w:uiPriority w:val="99"/>
    <w:unhideWhenUsed/>
    <w:rsid w:val="00DA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7B27"/>
  </w:style>
  <w:style w:type="paragraph" w:styleId="Textedebulles">
    <w:name w:val="Balloon Text"/>
    <w:basedOn w:val="Normal"/>
    <w:link w:val="TextedebullesCar"/>
    <w:uiPriority w:val="99"/>
    <w:semiHidden/>
    <w:unhideWhenUsed/>
    <w:rsid w:val="00C5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MOHIDDIENE</cp:lastModifiedBy>
  <cp:revision>4</cp:revision>
  <cp:lastPrinted>2026-07-09T09:53:00Z</cp:lastPrinted>
  <dcterms:created xsi:type="dcterms:W3CDTF">2026-07-09T09:34:00Z</dcterms:created>
  <dcterms:modified xsi:type="dcterms:W3CDTF">2026-07-09T11:14:00Z</dcterms:modified>
</cp:coreProperties>
</file>