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1"/>
        <w:gridCol w:w="5749"/>
        <w:gridCol w:w="850"/>
        <w:gridCol w:w="1276"/>
        <w:gridCol w:w="986"/>
        <w:gridCol w:w="1566"/>
      </w:tblGrid>
      <w:tr w:rsidR="00D55BA0" w:rsidRPr="00D55BA0" w:rsidTr="00D55BA0">
        <w:trPr>
          <w:trHeight w:val="801"/>
        </w:trPr>
        <w:tc>
          <w:tcPr>
            <w:tcW w:w="110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ROYAUME DU MAROC</w:t>
            </w:r>
          </w:p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MINISTERE DE L’INTERIEUR</w:t>
            </w:r>
          </w:p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PROVINCE D’ELHAJEB</w:t>
            </w:r>
          </w:p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COMMUNE D’ELHAJEB</w:t>
            </w:r>
          </w:p>
        </w:tc>
      </w:tr>
      <w:tr w:rsidR="00D55BA0" w:rsidRPr="00D55BA0" w:rsidTr="00C8514A">
        <w:trPr>
          <w:trHeight w:val="29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ind w:left="-661"/>
              <w:jc w:val="center"/>
              <w:rPr>
                <w:rFonts w:ascii="Book Antiqua" w:hAnsi="Book Antiqua" w:cs="Book Antiqua"/>
                <w:b/>
                <w:bCs/>
                <w:color w:val="000000"/>
                <w:sz w:val="16"/>
                <w:szCs w:val="16"/>
                <w:u w:val="single"/>
              </w:rPr>
            </w:pPr>
            <w:r w:rsidRPr="00D55BA0">
              <w:rPr>
                <w:rFonts w:ascii="Book Antiqua" w:hAnsi="Book Antiqua" w:cs="Book Antiqua"/>
                <w:b/>
                <w:bCs/>
                <w:color w:val="000000"/>
                <w:sz w:val="16"/>
                <w:szCs w:val="16"/>
                <w:u w:val="single"/>
              </w:rPr>
              <w:t>BORDEREAU DES PRIX - DETAIL ESTIMATIF</w:t>
            </w:r>
          </w:p>
        </w:tc>
      </w:tr>
      <w:tr w:rsidR="00D55BA0" w:rsidRPr="00D55BA0" w:rsidTr="00D55BA0">
        <w:trPr>
          <w:trHeight w:val="664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</w:p>
        </w:tc>
        <w:tc>
          <w:tcPr>
            <w:tcW w:w="104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TRAVAUX D’AMENAGEMENT DES BATIMENTS ADMINISTRATIFS RELEVANT DE LA COMMUNE D’EL HAJEB.</w:t>
            </w:r>
          </w:p>
        </w:tc>
      </w:tr>
      <w:tr w:rsidR="00D55BA0" w:rsidRPr="00D55BA0" w:rsidTr="00D55BA0">
        <w:trPr>
          <w:trHeight w:val="260"/>
        </w:trPr>
        <w:tc>
          <w:tcPr>
            <w:tcW w:w="110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AOO NATIONAL N°05/2026</w:t>
            </w:r>
          </w:p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MARCHE N°………/2026</w:t>
            </w:r>
          </w:p>
        </w:tc>
      </w:tr>
      <w:tr w:rsidR="00D55BA0" w:rsidRPr="00D55BA0" w:rsidTr="00D55BA0">
        <w:trPr>
          <w:trHeight w:val="222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</w:p>
        </w:tc>
      </w:tr>
      <w:tr w:rsidR="00D55BA0" w:rsidRPr="00D55BA0" w:rsidTr="00D55BA0">
        <w:trPr>
          <w:trHeight w:val="750"/>
        </w:trPr>
        <w:tc>
          <w:tcPr>
            <w:tcW w:w="6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N° PRIX</w:t>
            </w:r>
          </w:p>
        </w:tc>
        <w:tc>
          <w:tcPr>
            <w:tcW w:w="5749" w:type="dxa"/>
            <w:vMerge w:val="restart"/>
            <w:tcBorders>
              <w:top w:val="single" w:sz="12" w:space="0" w:color="auto"/>
              <w:left w:val="nil"/>
              <w:right w:val="single" w:sz="6" w:space="0" w:color="auto"/>
            </w:tcBorders>
            <w:vAlign w:val="center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DESIGNATIONS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UNITE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QUANTITE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PRIX UNITAIRE EN </w:t>
            </w:r>
            <w:proofErr w:type="spellStart"/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DHs</w:t>
            </w:r>
            <w:proofErr w:type="spellEnd"/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(hors TVA)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MONTANT TOTAL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(hors TVA)</w:t>
            </w:r>
          </w:p>
        </w:tc>
      </w:tr>
      <w:tr w:rsidR="00D55BA0" w:rsidRPr="00D55BA0" w:rsidTr="001C3FDC">
        <w:trPr>
          <w:trHeight w:val="279"/>
        </w:trPr>
        <w:tc>
          <w:tcPr>
            <w:tcW w:w="6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9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635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DÉMOLITION DES OUVRAGES EXISTANTS DE TOUTE NATURE Y/C TRANSPORT AUX DÉCHARGES PUBLIQUES ET REMISE EN ÉTAT DES LIEUX DES TRAVAUX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15,00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413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CLOISONS SIMPLES 10CM EN BRIQUE CREUSES DE 6 TROUS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20,00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473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ENDUITS  INTÉRIEURS AU MORTIER DE CIMENT LISSE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50,00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444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FOURNITURE ET POSE DES PLACARDS EN ALUMINIUM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20,00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55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FORME DE PENTE Y COMPRIS ET CHAPPE DE LISSAGE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550,00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75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COMPLEXE D'ÉTANCHÉITÉ BICOUCHE AUTOPROTÉGÉ SBS POUR TERRASSES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550,00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423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ETANCHÉITÉ DES RELEVÉS EN SBS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150,00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473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FOURNITURE ET POSE DE GARGOUILLE Y COMPRIS CRAPAUDINE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6,00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510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REVÊTEMENTS DE SOL EN CARREAUX GRÉS CÉRAME ANTI-DERAPENT Y</w:t>
            </w:r>
            <w:bookmarkStart w:id="0" w:name="_GoBack"/>
            <w:bookmarkEnd w:id="0"/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/C PLINTHE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40,00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94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REVETEMENT MURAL EN CARREAUX GRES CERAME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70,00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520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FOURNITURE ET POSE DES FENETRES EN ALUMINIUM DE TOUTE NATURE Y/C VITRAGE ET CACHE RIDEAU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45,00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45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WC  À L'ANGLAISE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2,00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85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WC À LA TURQUE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4,00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85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LAVABO VASQUE AVEC ROBINETTERIE Y COMPRIS MIROIR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4,00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423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ENTRETIEN DE L’INSTALLATION ELECTRIQUE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1,00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85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HUBLOT ETANCHE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6,00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404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PLAFONNIER 30X30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20,00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501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PEINTURE VINYLIQUE SUR MURS INTERIEUR ET PLAFONDS Y COMPRIS GRATTAGE, COLMATAGE DE L’EXISTANTE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2 500,00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404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PEINTURE GLYCEROPHTALIQUE SUR MENUISERIE BOIS ET METTALIQUE FINITION BRILLANTE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120,00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85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FOURNITURE ET POSE DE CLIMATISEUR DE 9000 BTU/H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3,00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85"/>
        </w:trPr>
        <w:tc>
          <w:tcPr>
            <w:tcW w:w="6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FOURNITURE ET POSE DE CLIMATISEUR DE 12000 BTU/H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1,00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85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FOURNITURE ET POSE DES GRILLES DE PROTECTIONS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4,00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85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FOURNITURE ET POSE DES SEPARATION EN ALUMINIUM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15,00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385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PEINTURE SUR MURS EXTERIEURS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1C3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500,00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1C3FDC">
        <w:trPr>
          <w:trHeight w:val="241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TOTAL  </w:t>
            </w:r>
            <w:proofErr w:type="gramStart"/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 HT</w:t>
            </w:r>
            <w:proofErr w:type="gramEnd"/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) 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D55BA0">
        <w:trPr>
          <w:trHeight w:val="241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TVA DE 20%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5BA0" w:rsidRPr="00D55BA0" w:rsidTr="00D55BA0">
        <w:trPr>
          <w:trHeight w:val="251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TOTAL GENERAL </w:t>
            </w:r>
            <w:proofErr w:type="gramStart"/>
            <w:r w:rsidRPr="00D55B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TTC  :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BA0" w:rsidRPr="00D55BA0" w:rsidRDefault="00D55BA0" w:rsidP="00D55B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742980" w:rsidRPr="00D55BA0" w:rsidRDefault="00742980" w:rsidP="00D55BA0"/>
    <w:sectPr w:rsidR="00742980" w:rsidRPr="00D55BA0" w:rsidSect="00D55BA0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A0"/>
    <w:rsid w:val="001C3FDC"/>
    <w:rsid w:val="00742980"/>
    <w:rsid w:val="00C218D1"/>
    <w:rsid w:val="00D5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2026-07-01T10:20:00Z</dcterms:created>
  <dcterms:modified xsi:type="dcterms:W3CDTF">2026-07-15T11:15:00Z</dcterms:modified>
</cp:coreProperties>
</file>