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22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622"/>
      </w:tblGrid>
      <w:tr>
        <w:trPr>
          <w:trHeight w:val="256" w:hRule="atLeast"/>
        </w:trPr>
        <w:tc>
          <w:tcPr>
            <w:tcW w:w="96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ROYAUME DU MAROC</w:t>
            </w:r>
          </w:p>
        </w:tc>
      </w:tr>
      <w:tr>
        <w:trPr>
          <w:trHeight w:val="256" w:hRule="atLeast"/>
        </w:trPr>
        <w:tc>
          <w:tcPr>
            <w:tcW w:w="96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MINISTÈRE DE L’INTÉRIEUR</w:t>
            </w:r>
          </w:p>
        </w:tc>
      </w:tr>
      <w:tr>
        <w:trPr>
          <w:trHeight w:val="256" w:hRule="atLeast"/>
        </w:trPr>
        <w:tc>
          <w:tcPr>
            <w:tcW w:w="96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PROVINCE D’AZILAL</w:t>
            </w:r>
          </w:p>
        </w:tc>
      </w:tr>
      <w:tr>
        <w:trPr>
          <w:trHeight w:val="256" w:hRule="atLeast"/>
        </w:trPr>
        <w:tc>
          <w:tcPr>
            <w:tcW w:w="9622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lef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u w:val="single"/>
              </w:rPr>
              <w:t>COMMUNE  TAMDA NOUMERCID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tabs>
          <w:tab w:val="clear" w:pos="709"/>
        </w:tabs>
        <w:bidi w:val="0"/>
        <w:jc w:val="center"/>
        <w:rPr>
          <w:rFonts w:ascii="Bookman Old Style" w:hAnsi="Bookman Old Style"/>
          <w:b/>
          <w:sz w:val="18"/>
          <w:szCs w:val="18"/>
          <w:u w:val="single"/>
        </w:rPr>
      </w:pPr>
      <w:r>
        <w:rPr>
          <w:rFonts w:ascii="Bookman Old Style" w:hAnsi="Bookman Old Style"/>
          <w:b/>
          <w:sz w:val="18"/>
          <w:szCs w:val="18"/>
          <w:u w:val="single"/>
        </w:rPr>
      </w:r>
    </w:p>
    <w:p>
      <w:pPr>
        <w:pStyle w:val="Normal"/>
        <w:tabs>
          <w:tab w:val="clear" w:pos="709"/>
        </w:tabs>
        <w:bidi w:val="0"/>
        <w:jc w:val="center"/>
        <w:rPr>
          <w:rFonts w:ascii="Bookman Old Style" w:hAnsi="Bookman Old Style"/>
          <w:b/>
          <w:sz w:val="18"/>
          <w:szCs w:val="18"/>
          <w:u w:val="single"/>
        </w:rPr>
      </w:pPr>
      <w:r>
        <w:rPr>
          <w:rFonts w:ascii="Bookman Old Style" w:hAnsi="Bookman Old Style"/>
          <w:b/>
          <w:sz w:val="18"/>
          <w:szCs w:val="18"/>
          <w:u w:val="single"/>
        </w:rPr>
        <w:t>BORDEREAU DES PRIX – DÉTAIL ESTIMATIF</w:t>
      </w:r>
    </w:p>
    <w:p>
      <w:pPr>
        <w:pStyle w:val="Normal"/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tabs>
          <w:tab w:val="clear" w:pos="709"/>
        </w:tabs>
        <w:rPr/>
      </w:pPr>
      <w:r>
        <w:rPr>
          <w:rFonts w:cs="Bookman Old Style" w:ascii="Bookman Old Style" w:hAnsi="Bookman Old Style"/>
          <w:i/>
          <w:color w:val="000000"/>
          <w:sz w:val="18"/>
          <w:szCs w:val="18"/>
          <w:lang w:val="fr-FR"/>
        </w:rPr>
        <w:t xml:space="preserve">objet : </w:t>
      </w:r>
      <w:r>
        <w:rPr>
          <w:rFonts w:cs="Bookman Old Style" w:ascii="Bookman Old Style" w:hAnsi="Bookman Old Style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18"/>
          <w:u w:val="none"/>
          <w:shd w:fill="FFF5CE" w:val="clear"/>
          <w:em w:val="none"/>
          <w:lang w:val="fr-FR"/>
        </w:rPr>
        <w:t>l’e</w:t>
      </w:r>
      <w:r>
        <w:rPr>
          <w:rFonts w:cs="Bookman Old Style" w:ascii="Bookman Old Style" w:hAnsi="Bookman Old Style"/>
          <w:b/>
          <w:bCs/>
          <w:i/>
          <w:strike w:val="false"/>
          <w:dstrike w:val="false"/>
          <w:outline w:val="false"/>
          <w:shadow w:val="false"/>
          <w:color w:val="000000"/>
          <w:kern w:val="0"/>
          <w:sz w:val="22"/>
          <w:szCs w:val="18"/>
          <w:u w:val="none"/>
          <w:shd w:fill="FFF5CE" w:val="clear"/>
          <w:em w:val="none"/>
          <w:lang w:val="fr-FR"/>
        </w:rPr>
        <w:t>ntretien des cimetières à la commune de Tamda Noumercid ( deuxième tranche )</w:t>
      </w:r>
      <w:r>
        <w:rPr>
          <w:rFonts w:cs="Bookman Old Style" w:ascii="Bookman Old Style" w:hAnsi="Bookman Old Style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2"/>
          <w:szCs w:val="18"/>
          <w:u w:val="none"/>
          <w:shd w:fill="FFF5CE" w:val="clear"/>
          <w:em w:val="none"/>
          <w:lang w:val="fr-FR"/>
        </w:rPr>
        <w:t>.</w:t>
      </w:r>
    </w:p>
    <w:p>
      <w:pPr>
        <w:pStyle w:val="Normal"/>
        <w:tabs>
          <w:tab w:val="clear" w:pos="709"/>
        </w:tabs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tbl>
      <w:tblPr>
        <w:tblW w:w="9455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1"/>
        <w:gridCol w:w="4107"/>
        <w:gridCol w:w="821"/>
        <w:gridCol w:w="1192"/>
        <w:gridCol w:w="1244"/>
        <w:gridCol w:w="1520"/>
      </w:tblGrid>
      <w:tr>
        <w:trPr>
          <w:trHeight w:val="383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6F9D4" w:val="clear"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N°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6F9D4" w:val="clear"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DÉSIGNATIONS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6F9D4" w:val="clear"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UNITÉ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6F9D4" w:val="clear"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QUANTITÉ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6F9D4" w:val="clear"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PRIX UNITAIRE </w:t>
            </w:r>
            <w:r>
              <w:rPr>
                <w:rFonts w:ascii="Bookman Old Style" w:hAnsi="Bookman Old Style"/>
                <w:b w:val="false"/>
                <w:bCs w:val="false"/>
                <w:sz w:val="18"/>
                <w:szCs w:val="18"/>
              </w:rPr>
              <w:t>(H.T) EN DH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6F9D4" w:val="clear"/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PRIX TOTAL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ind w:hanging="0" w:left="0" w:right="0"/>
              <w:jc w:val="lef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fouille en trous de diamètre 0,30 m et de profondeur 0,50 m ,dans tout terrain pour la mise places des poteaux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U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554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</w:tr>
      <w:tr>
        <w:trPr>
          <w:trHeight w:val="714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ind w:hanging="0" w:left="0" w:right="0"/>
              <w:jc w:val="lef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Fourniture Et Pose De poteaux en béton préfabriqué 3 (trois) fil ,section 10mm x10mm,hauteur2 m 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U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554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ind w:hanging="0" w:left="0" w:right="0"/>
              <w:jc w:val="lef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béton de fixation dose a 300 kg/m3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M3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20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</w:tr>
      <w:tr>
        <w:trPr>
          <w:trHeight w:val="589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ind w:hanging="0" w:left="0" w:right="0"/>
              <w:jc w:val="lef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fourniture et pose de grillage simple torsion galvanise de 1,5 m de hauteur,maille de 60 mm , diamètre du fil 2,4 mm ,y compris trois fils de tension,tendeur et toutes sujétion de parfaite exécution 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ML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1685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</w:tr>
      <w:tr>
        <w:trPr>
          <w:trHeight w:val="946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41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jc w:val="lef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portail métallique de 2,5 m x 1,5 m de hauteur y compris cadre de fixation en corniers de 60 mm , peinture toutes sujétion de parfaite exécution 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left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ENS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detableauuser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Bookman Old Style" w:hAnsi="Bookman Old Style" w:eastAsia="NSimSun" w:cs="Lucida Sans"/>
                <w:color w:val="000000"/>
                <w:kern w:val="2"/>
                <w:sz w:val="24"/>
                <w:szCs w:val="24"/>
                <w:lang w:val="fr-FR" w:eastAsia="zh-CN" w:bidi="hi-IN"/>
              </w:rPr>
            </w:pPr>
            <w:r>
              <w:rPr>
                <w:rFonts w:eastAsia="NSimSun" w:cs="Lucida Sans" w:ascii="Bookman Old Style" w:hAnsi="Bookman Old Style"/>
                <w:color w:val="000000"/>
                <w:kern w:val="2"/>
                <w:sz w:val="24"/>
                <w:szCs w:val="24"/>
                <w:lang w:val="fr-FR" w:eastAsia="zh-CN" w:bidi="hi-IN"/>
              </w:rPr>
              <w:t>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</w:r>
          </w:p>
        </w:tc>
      </w:tr>
      <w:tr>
        <w:trPr>
          <w:trHeight w:val="285" w:hRule="atLeast"/>
        </w:trPr>
        <w:tc>
          <w:tcPr>
            <w:tcW w:w="793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TOTAL GÉNÉRAL  (HT)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85" w:hRule="atLeast"/>
        </w:trPr>
        <w:tc>
          <w:tcPr>
            <w:tcW w:w="793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TVA (20%)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85" w:hRule="atLeast"/>
        </w:trPr>
        <w:tc>
          <w:tcPr>
            <w:tcW w:w="793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TOTAL GÉNÉRAL (TTC)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9"/>
              </w:tabs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tabs>
          <w:tab w:val="clear" w:pos="709"/>
        </w:tabs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Arrêté le présent bordereau des prix- détail estimatif à la somme de :</w:t>
      </w:r>
      <w:r>
        <w:rPr>
          <w:rFonts w:ascii="Bookman Old Style" w:hAnsi="Bookman Old Style"/>
          <w:b w:val="false"/>
          <w:bCs w:val="false"/>
          <w:sz w:val="18"/>
          <w:szCs w:val="18"/>
        </w:rPr>
        <w:t>…………………………...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tabs>
          <w:tab w:val="clear" w:pos="709"/>
        </w:tabs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tabs>
          <w:tab w:val="clear" w:pos="709"/>
        </w:tabs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tabs>
          <w:tab w:val="clear" w:pos="709"/>
        </w:tabs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tabs>
          <w:tab w:val="clear" w:pos="709"/>
        </w:tabs>
        <w:bidi w:val="0"/>
        <w:jc w:val="lef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</w:r>
    </w:p>
    <w:p>
      <w:pPr>
        <w:pStyle w:val="Normal"/>
        <w:tabs>
          <w:tab w:val="clear" w:pos="709"/>
        </w:tabs>
        <w:bidi w:val="0"/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SIGNATURE ET CACHET DU CONCURRENT</w:t>
      </w:r>
    </w:p>
    <w:p>
      <w:pPr>
        <w:pStyle w:val="Normal"/>
        <w:tabs>
          <w:tab w:val="clear" w:pos="709"/>
        </w:tabs>
        <w:bidi w:val="0"/>
        <w:jc w:val="lef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character" w:styleId="FollowedHyperlink">
    <w:name w:val="FollowedHyperlink"/>
    <w:rPr>
      <w:color w:val="800000"/>
      <w:u w:val="single"/>
    </w:rPr>
  </w:style>
  <w:style w:type="character" w:styleId="0contenuCar">
    <w:name w:val="0 contenu Car"/>
    <w:qFormat/>
    <w:rPr/>
  </w:style>
  <w:style w:type="character" w:styleId="RetraitcorpsdetexteCar">
    <w:name w:val="Retrait corps de texte C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CorpsdetexteCar">
    <w:name w:val="Corps de texte Car"/>
    <w:basedOn w:val="DefaultParagraphFont"/>
    <w:qFormat/>
    <w:rPr>
      <w:rFonts w:ascii="Times New Roman" w:hAnsi="Times New Roman" w:eastAsia="Times New Roman" w:cs="Arabic Transparent"/>
      <w:sz w:val="28"/>
      <w:szCs w:val="28"/>
      <w:lang w:eastAsia="ar-SA"/>
    </w:rPr>
  </w:style>
  <w:style w:type="character" w:styleId="Titre6Car">
    <w:name w:val="Titre 6 Car"/>
    <w:basedOn w:val="DefaultParagraphFont"/>
    <w:qFormat/>
    <w:rPr>
      <w:rFonts w:ascii="Tahoma" w:hAnsi="Tahoma" w:eastAsia="Times New Roman" w:cs="Tahoma"/>
      <w:b/>
      <w:bCs/>
      <w:sz w:val="20"/>
      <w:szCs w:val="20"/>
      <w:lang w:eastAsia="ar-SA"/>
    </w:rPr>
  </w:style>
  <w:style w:type="character" w:styleId="DefaultParagraphFont">
    <w:name w:val="Default Paragraph Font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paragraph" w:styleId="Titre1">
    <w:name w:val="Titre1"/>
    <w:basedOn w:val="Normal"/>
    <w:next w:val="BodyText"/>
    <w:qFormat/>
    <w:pPr>
      <w:bidi w:val="0"/>
      <w:ind w:hanging="0" w:left="708" w:right="708"/>
      <w:jc w:val="center"/>
    </w:pPr>
    <w:rPr>
      <w:rFonts w:ascii="Arial" w:hAnsi="Arial" w:cs="Arial"/>
      <w:b/>
      <w:bCs/>
      <w:lang w:val="fr-FR"/>
    </w:rPr>
  </w:style>
  <w:style w:type="paragraph" w:styleId="0contenu">
    <w:name w:val="0 contenu"/>
    <w:basedOn w:val="Normal"/>
    <w:qFormat/>
    <w:pPr>
      <w:widowControl w:val="false"/>
      <w:bidi w:val="0"/>
      <w:snapToGrid w:val="false"/>
      <w:spacing w:before="40" w:after="120"/>
      <w:jc w:val="both"/>
    </w:pPr>
    <w:rPr>
      <w:rFonts w:ascii="Calibri" w:hAnsi="Calibri" w:eastAsia="Calibri" w:cs="Lucida Sans"/>
      <w:sz w:val="22"/>
      <w:szCs w:val="22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Normal"/>
    <w:pPr>
      <w:spacing w:before="0" w:after="120"/>
      <w:ind w:hanging="0" w:left="283"/>
    </w:pPr>
    <w:rPr/>
  </w:style>
  <w:style w:type="paragraph" w:styleId="Corpsdetexte31">
    <w:name w:val="Corps de texte 31"/>
    <w:basedOn w:val="Normal"/>
    <w:qFormat/>
    <w:pPr>
      <w:overflowPunct w:val="true"/>
      <w:bidi w:val="0"/>
      <w:jc w:val="left"/>
      <w:textAlignment w:val="baseline"/>
    </w:pPr>
    <w:rPr>
      <w:rFonts w:ascii="Tahoma" w:hAnsi="Tahoma" w:cs="Tahoma"/>
      <w:sz w:val="22"/>
      <w:szCs w:val="22"/>
      <w:lang w:eastAsia="fr-FR"/>
    </w:rPr>
  </w:style>
  <w:style w:type="paragraph" w:styleId="Lgende1">
    <w:name w:val="Légende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re61">
    <w:name w:val="Titre 61"/>
    <w:basedOn w:val="Normal"/>
    <w:next w:val="Normal"/>
    <w:qFormat/>
    <w:pPr>
      <w:keepNext w:val="true"/>
      <w:bidi w:val="0"/>
      <w:jc w:val="center"/>
      <w:outlineLvl w:val="5"/>
    </w:pPr>
    <w:rPr>
      <w:rFonts w:ascii="Tahoma" w:hAnsi="Tahoma" w:cs="Tahoma"/>
      <w:b/>
      <w:bCs/>
      <w:sz w:val="20"/>
      <w:szCs w:val="20"/>
    </w:rPr>
  </w:style>
  <w:style w:type="numbering" w:styleId="Pasdeliste">
    <w:name w:val="Pas de liste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LibreOffice/26.2.4.2$Windows_X86_64 LibreOffice_project/0229ac93fcf0d7cbc6376066c6f35021cef002dc</Application>
  <AppVersion>15.0000</AppVersion>
  <Pages>1</Pages>
  <Words>191</Words>
  <Characters>983</Characters>
  <CharactersWithSpaces>1140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2025-04-25T10:44:28Z</dcterms:created>
  <dc:creator/>
  <dc:description/>
  <dc:language>fr-FR</dc:language>
  <cp:lastModifiedBy/>
  <cp:lastPrinted>2025-06-04T15:02:21Z</cp:lastPrinted>
  <dcterms:modified xsi:type="dcterms:W3CDTF">2026-07-13T12:07:32Z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