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2A51" w:rsidRDefault="00E22A51" w:rsidP="00E22A51">
      <w:pPr>
        <w:pStyle w:val="Titre1"/>
        <w:ind w:left="0"/>
        <w:jc w:val="center"/>
        <w:rPr>
          <w:u w:val="none"/>
        </w:rPr>
      </w:pPr>
      <w:r>
        <w:t>BORDERAU</w:t>
      </w:r>
      <w:r>
        <w:rPr>
          <w:spacing w:val="-8"/>
        </w:rPr>
        <w:t xml:space="preserve"> </w:t>
      </w:r>
      <w:r>
        <w:t>DES</w:t>
      </w:r>
      <w:r>
        <w:rPr>
          <w:spacing w:val="-11"/>
        </w:rPr>
        <w:t xml:space="preserve"> </w:t>
      </w:r>
      <w:r>
        <w:t>PRIX</w:t>
      </w:r>
      <w:r w:rsidR="00ED4203">
        <w:rPr>
          <w:spacing w:val="-11"/>
        </w:rPr>
        <w:t>-</w:t>
      </w:r>
      <w:r>
        <w:rPr>
          <w:spacing w:val="-11"/>
        </w:rPr>
        <w:t xml:space="preserve"> </w:t>
      </w:r>
      <w:r>
        <w:t>DETAIL</w:t>
      </w:r>
      <w:r>
        <w:rPr>
          <w:spacing w:val="-9"/>
        </w:rPr>
        <w:t xml:space="preserve"> </w:t>
      </w:r>
      <w:r>
        <w:rPr>
          <w:spacing w:val="-2"/>
        </w:rPr>
        <w:t>ESTIMATIF</w:t>
      </w:r>
    </w:p>
    <w:p w:rsidR="00E22A51" w:rsidRDefault="00E22A51" w:rsidP="00E22A51">
      <w:pPr>
        <w:pStyle w:val="Corpsdetexte"/>
        <w:spacing w:before="189"/>
        <w:jc w:val="center"/>
        <w:rPr>
          <w:rFonts w:ascii="Arial"/>
          <w:b/>
          <w:sz w:val="20"/>
        </w:rPr>
      </w:pPr>
    </w:p>
    <w:p w:rsidR="00E22A51" w:rsidRDefault="00E22A51" w:rsidP="00423BFF">
      <w:pPr>
        <w:spacing w:line="240" w:lineRule="exact"/>
        <w:jc w:val="center"/>
        <w:rPr>
          <w:rFonts w:ascii="Tahoma" w:hAnsi="Tahoma"/>
          <w:b/>
          <w:sz w:val="20"/>
        </w:rPr>
      </w:pPr>
      <w:r w:rsidRPr="00E22A51">
        <w:rPr>
          <w:rFonts w:ascii="Tahoma" w:hAnsi="Tahoma"/>
          <w:b/>
          <w:sz w:val="20"/>
        </w:rPr>
        <w:t xml:space="preserve">APPEL D’OFFRES OUVERT SIMPLIFIE A MAJORATION </w:t>
      </w:r>
      <w:r>
        <w:rPr>
          <w:rFonts w:ascii="Tahoma" w:hAnsi="Tahoma"/>
          <w:b/>
          <w:sz w:val="20"/>
        </w:rPr>
        <w:t>N°</w:t>
      </w:r>
      <w:r>
        <w:rPr>
          <w:rFonts w:ascii="Tahoma" w:hAnsi="Tahoma"/>
          <w:b/>
          <w:spacing w:val="44"/>
          <w:sz w:val="20"/>
        </w:rPr>
        <w:t xml:space="preserve"> </w:t>
      </w:r>
      <w:r w:rsidR="003561AE">
        <w:rPr>
          <w:rFonts w:ascii="Tahoma" w:hAnsi="Tahoma"/>
          <w:b/>
          <w:sz w:val="20"/>
        </w:rPr>
        <w:t>0</w:t>
      </w:r>
      <w:r w:rsidR="00007547">
        <w:rPr>
          <w:rFonts w:ascii="Tahoma" w:hAnsi="Tahoma"/>
          <w:b/>
          <w:sz w:val="20"/>
        </w:rPr>
        <w:t>5</w:t>
      </w:r>
      <w:r>
        <w:rPr>
          <w:rFonts w:ascii="Tahoma" w:hAnsi="Tahoma"/>
          <w:b/>
          <w:sz w:val="20"/>
        </w:rPr>
        <w:t>/</w:t>
      </w:r>
      <w:r w:rsidR="003561AE">
        <w:rPr>
          <w:rFonts w:ascii="Tahoma" w:hAnsi="Tahoma"/>
          <w:b/>
          <w:sz w:val="20"/>
        </w:rPr>
        <w:t>2026/</w:t>
      </w:r>
      <w:r>
        <w:rPr>
          <w:rFonts w:ascii="Tahoma" w:hAnsi="Tahoma"/>
          <w:b/>
          <w:sz w:val="20"/>
        </w:rPr>
        <w:t>DRI-T</w:t>
      </w:r>
      <w:r>
        <w:rPr>
          <w:rFonts w:ascii="Tahoma" w:hAnsi="Tahoma"/>
          <w:b/>
          <w:spacing w:val="-5"/>
          <w:sz w:val="20"/>
        </w:rPr>
        <w:t xml:space="preserve"> </w:t>
      </w:r>
      <w:r>
        <w:rPr>
          <w:rFonts w:ascii="Tahoma" w:hAnsi="Tahoma"/>
          <w:b/>
          <w:sz w:val="20"/>
        </w:rPr>
        <w:t>du</w:t>
      </w:r>
      <w:r>
        <w:rPr>
          <w:rFonts w:ascii="Tahoma" w:hAnsi="Tahoma"/>
          <w:b/>
          <w:spacing w:val="-9"/>
          <w:sz w:val="20"/>
        </w:rPr>
        <w:t xml:space="preserve"> </w:t>
      </w:r>
      <w:r w:rsidR="00007547">
        <w:rPr>
          <w:rFonts w:ascii="Tahoma" w:hAnsi="Tahoma"/>
          <w:b/>
          <w:spacing w:val="-2"/>
          <w:sz w:val="20"/>
        </w:rPr>
        <w:t>2</w:t>
      </w:r>
      <w:r w:rsidR="00423BFF">
        <w:rPr>
          <w:rFonts w:ascii="Tahoma" w:hAnsi="Tahoma"/>
          <w:b/>
          <w:spacing w:val="-2"/>
          <w:sz w:val="20"/>
        </w:rPr>
        <w:t>7</w:t>
      </w:r>
      <w:r w:rsidR="00F30963">
        <w:rPr>
          <w:rFonts w:ascii="Tahoma" w:hAnsi="Tahoma"/>
          <w:b/>
          <w:spacing w:val="-2"/>
          <w:sz w:val="20"/>
        </w:rPr>
        <w:t>/07</w:t>
      </w:r>
      <w:r>
        <w:rPr>
          <w:rFonts w:ascii="Tahoma" w:hAnsi="Tahoma"/>
          <w:b/>
          <w:spacing w:val="-2"/>
          <w:sz w:val="20"/>
        </w:rPr>
        <w:t>/202</w:t>
      </w:r>
      <w:r w:rsidR="00743FC8">
        <w:rPr>
          <w:rFonts w:ascii="Tahoma" w:hAnsi="Tahoma"/>
          <w:b/>
          <w:spacing w:val="-2"/>
          <w:sz w:val="20"/>
        </w:rPr>
        <w:t>6</w:t>
      </w:r>
    </w:p>
    <w:p w:rsidR="00E22A51" w:rsidRDefault="00E22A51" w:rsidP="00E22A51">
      <w:pPr>
        <w:spacing w:line="228" w:lineRule="exact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Bordereau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des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prix</w:t>
      </w:r>
      <w:r>
        <w:rPr>
          <w:rFonts w:ascii="Arial" w:hAnsi="Arial"/>
          <w:b/>
          <w:spacing w:val="-2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–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détail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estimatif</w:t>
      </w:r>
      <w:r>
        <w:rPr>
          <w:rFonts w:ascii="Arial" w:hAnsi="Arial"/>
          <w:b/>
          <w:spacing w:val="-3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la</w:t>
      </w:r>
      <w:r>
        <w:rPr>
          <w:rFonts w:ascii="Arial" w:hAnsi="Arial"/>
          <w:b/>
          <w:spacing w:val="-4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DRI</w:t>
      </w:r>
      <w:r>
        <w:rPr>
          <w:rFonts w:ascii="Arial" w:hAnsi="Arial"/>
          <w:b/>
          <w:spacing w:val="-5"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2"/>
          <w:sz w:val="20"/>
          <w:u w:val="single"/>
        </w:rPr>
        <w:t xml:space="preserve"> Tanger</w:t>
      </w:r>
    </w:p>
    <w:p w:rsidR="00E22A51" w:rsidRDefault="00E22A51" w:rsidP="00E22A51">
      <w:pPr>
        <w:pStyle w:val="Corpsdetexte"/>
        <w:spacing w:before="5"/>
        <w:rPr>
          <w:rFonts w:ascii="Arial"/>
          <w:b/>
          <w:sz w:val="18"/>
        </w:rPr>
      </w:pPr>
      <w:r>
        <w:rPr>
          <w:rFonts w:ascii="Arial"/>
          <w:b/>
          <w:noProof/>
          <w:sz w:val="18"/>
          <w:lang w:eastAsia="fr-F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2A38F39" wp14:editId="67BA51D9">
                <wp:simplePos x="0" y="0"/>
                <wp:positionH relativeFrom="page">
                  <wp:posOffset>654050</wp:posOffset>
                </wp:positionH>
                <wp:positionV relativeFrom="paragraph">
                  <wp:posOffset>154305</wp:posOffset>
                </wp:positionV>
                <wp:extent cx="6026150" cy="603885"/>
                <wp:effectExtent l="0" t="0" r="12700" b="24765"/>
                <wp:wrapTopAndBottom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26150" cy="603885"/>
                        </a:xfrm>
                        <a:prstGeom prst="rect">
                          <a:avLst/>
                        </a:prstGeom>
                        <a:solidFill>
                          <a:srgbClr val="DFDFDF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E22A51" w:rsidRDefault="00E22A51" w:rsidP="00E22A51">
                            <w:pPr>
                              <w:pStyle w:val="Corpsdetexte"/>
                              <w:spacing w:before="14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</w:p>
                          <w:p w:rsidR="00E22A51" w:rsidRDefault="007E3DF6" w:rsidP="007E3DF6">
                            <w:pPr>
                              <w:ind w:right="74" w:firstLine="74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  <w:sz w:val="20"/>
                              </w:rPr>
                            </w:pPr>
                            <w:bookmarkStart w:id="0" w:name="_GoBack"/>
                            <w:bookmarkEnd w:id="0"/>
                            <w:r w:rsidRPr="007E3DF6">
                              <w:rPr>
                                <w:rFonts w:ascii="Tahoma"/>
                                <w:b/>
                              </w:rPr>
                              <w:t>L</w:t>
                            </w:r>
                            <w:r w:rsidRPr="007E3DF6">
                              <w:rPr>
                                <w:rFonts w:ascii="Tahoma"/>
                                <w:b/>
                              </w:rPr>
                              <w:t>’</w:t>
                            </w:r>
                            <w:r w:rsidRPr="007E3DF6">
                              <w:rPr>
                                <w:rFonts w:ascii="Tahoma"/>
                                <w:b/>
                              </w:rPr>
                              <w:t>entretien et le nettoyage des b</w:t>
                            </w:r>
                            <w:r w:rsidRPr="007E3DF6">
                              <w:rPr>
                                <w:rFonts w:ascii="Tahoma"/>
                                <w:b/>
                              </w:rPr>
                              <w:t>â</w:t>
                            </w:r>
                            <w:r w:rsidRPr="007E3DF6">
                              <w:rPr>
                                <w:rFonts w:ascii="Tahoma"/>
                                <w:b/>
                              </w:rPr>
                              <w:t>timents administratifs relevant de la Direction R</w:t>
                            </w:r>
                            <w:r w:rsidRPr="007E3DF6">
                              <w:rPr>
                                <w:rFonts w:ascii="Tahoma"/>
                                <w:b/>
                              </w:rPr>
                              <w:t>é</w:t>
                            </w:r>
                            <w:r w:rsidRPr="007E3DF6">
                              <w:rPr>
                                <w:rFonts w:ascii="Tahoma"/>
                                <w:b/>
                              </w:rPr>
                              <w:t>gionale des Imp</w:t>
                            </w:r>
                            <w:r w:rsidRPr="007E3DF6">
                              <w:rPr>
                                <w:rFonts w:ascii="Tahoma"/>
                                <w:b/>
                              </w:rPr>
                              <w:t>ô</w:t>
                            </w:r>
                            <w:r w:rsidRPr="007E3DF6">
                              <w:rPr>
                                <w:rFonts w:ascii="Tahoma"/>
                                <w:b/>
                              </w:rPr>
                              <w:t>ts de Tanger (lot unique).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A38F39" id="_x0000_t202" coordsize="21600,21600" o:spt="202" path="m,l,21600r21600,l21600,xe">
                <v:stroke joinstyle="miter"/>
                <v:path gradientshapeok="t" o:connecttype="rect"/>
              </v:shapetype>
              <v:shape id="Textbox 25" o:spid="_x0000_s1026" type="#_x0000_t202" style="position:absolute;margin-left:51.5pt;margin-top:12.15pt;width:474.5pt;height:47.55pt;z-index:-251657216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" fillcolor="#dfdfdf" strokeweight=".48pt">
                <v:path arrowok="t"/>
                <v:textbox inset="0,0,0,0">
                  <w:txbxContent>
                    <w:p w:rsidR="00E22A51" w:rsidRDefault="00E22A51" w:rsidP="00E22A51">
                      <w:pPr>
                        <w:pStyle w:val="Corpsdetexte"/>
                        <w:spacing w:before="14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</w:p>
                    <w:p w:rsidR="00E22A51" w:rsidRDefault="007E3DF6" w:rsidP="007E3DF6">
                      <w:pPr>
                        <w:ind w:right="74" w:firstLine="74"/>
                        <w:jc w:val="center"/>
                        <w:rPr>
                          <w:rFonts w:ascii="Arial"/>
                          <w:b/>
                          <w:color w:val="000000"/>
                          <w:sz w:val="20"/>
                        </w:rPr>
                      </w:pPr>
                      <w:bookmarkStart w:id="1" w:name="_GoBack"/>
                      <w:bookmarkEnd w:id="1"/>
                      <w:r w:rsidRPr="007E3DF6">
                        <w:rPr>
                          <w:rFonts w:ascii="Tahoma"/>
                          <w:b/>
                        </w:rPr>
                        <w:t>L</w:t>
                      </w:r>
                      <w:r w:rsidRPr="007E3DF6">
                        <w:rPr>
                          <w:rFonts w:ascii="Tahoma"/>
                          <w:b/>
                        </w:rPr>
                        <w:t>’</w:t>
                      </w:r>
                      <w:r w:rsidRPr="007E3DF6">
                        <w:rPr>
                          <w:rFonts w:ascii="Tahoma"/>
                          <w:b/>
                        </w:rPr>
                        <w:t>entretien et le nettoyage des b</w:t>
                      </w:r>
                      <w:r w:rsidRPr="007E3DF6">
                        <w:rPr>
                          <w:rFonts w:ascii="Tahoma"/>
                          <w:b/>
                        </w:rPr>
                        <w:t>â</w:t>
                      </w:r>
                      <w:r w:rsidRPr="007E3DF6">
                        <w:rPr>
                          <w:rFonts w:ascii="Tahoma"/>
                          <w:b/>
                        </w:rPr>
                        <w:t>timents administratifs relevant de la Direction R</w:t>
                      </w:r>
                      <w:r w:rsidRPr="007E3DF6">
                        <w:rPr>
                          <w:rFonts w:ascii="Tahoma"/>
                          <w:b/>
                        </w:rPr>
                        <w:t>é</w:t>
                      </w:r>
                      <w:r w:rsidRPr="007E3DF6">
                        <w:rPr>
                          <w:rFonts w:ascii="Tahoma"/>
                          <w:b/>
                        </w:rPr>
                        <w:t>gionale des Imp</w:t>
                      </w:r>
                      <w:r w:rsidRPr="007E3DF6">
                        <w:rPr>
                          <w:rFonts w:ascii="Tahoma"/>
                          <w:b/>
                        </w:rPr>
                        <w:t>ô</w:t>
                      </w:r>
                      <w:r w:rsidRPr="007E3DF6">
                        <w:rPr>
                          <w:rFonts w:ascii="Tahoma"/>
                          <w:b/>
                        </w:rPr>
                        <w:t>ts de Tanger (lot unique).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E22A51" w:rsidRDefault="00E22A51" w:rsidP="00E22A51">
      <w:pPr>
        <w:pStyle w:val="Corpsdetexte"/>
        <w:rPr>
          <w:rFonts w:ascii="Arial"/>
          <w:b/>
          <w:sz w:val="20"/>
        </w:rPr>
      </w:pPr>
    </w:p>
    <w:p w:rsidR="00E22A51" w:rsidRDefault="00E22A51" w:rsidP="00E22A51">
      <w:pPr>
        <w:pStyle w:val="Corpsdetexte"/>
        <w:spacing w:before="3"/>
        <w:rPr>
          <w:rFonts w:ascii="Arial"/>
          <w:b/>
          <w:sz w:val="20"/>
        </w:rPr>
      </w:pPr>
    </w:p>
    <w:tbl>
      <w:tblPr>
        <w:tblStyle w:val="TableNormal"/>
        <w:tblW w:w="9166" w:type="dxa"/>
        <w:tblInd w:w="-1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6"/>
        <w:gridCol w:w="3261"/>
        <w:gridCol w:w="1078"/>
        <w:gridCol w:w="1331"/>
        <w:gridCol w:w="1178"/>
        <w:gridCol w:w="1652"/>
      </w:tblGrid>
      <w:tr w:rsidR="00007547" w:rsidTr="00E66021">
        <w:trPr>
          <w:trHeight w:val="651"/>
        </w:trPr>
        <w:tc>
          <w:tcPr>
            <w:tcW w:w="666" w:type="dxa"/>
          </w:tcPr>
          <w:p w:rsidR="00007547" w:rsidRDefault="00007547" w:rsidP="00FC44E6">
            <w:pPr>
              <w:pStyle w:val="TableParagraph"/>
              <w:spacing w:line="223" w:lineRule="exact"/>
              <w:ind w:left="199"/>
              <w:rPr>
                <w:sz w:val="20"/>
              </w:rPr>
            </w:pPr>
            <w:r>
              <w:rPr>
                <w:spacing w:val="-5"/>
                <w:sz w:val="20"/>
              </w:rPr>
              <w:t>N°</w:t>
            </w:r>
          </w:p>
          <w:p w:rsidR="00007547" w:rsidRPr="00E22A51" w:rsidRDefault="00007547" w:rsidP="00FC44E6">
            <w:pPr>
              <w:pStyle w:val="TableParagraph"/>
              <w:ind w:left="148" w:right="137" w:firstLine="28"/>
              <w:rPr>
                <w:sz w:val="20"/>
                <w:lang w:val="fr-FR"/>
              </w:rPr>
            </w:pPr>
            <w:r>
              <w:rPr>
                <w:spacing w:val="-4"/>
                <w:sz w:val="20"/>
              </w:rPr>
              <w:t>des prix</w:t>
            </w:r>
          </w:p>
        </w:tc>
        <w:tc>
          <w:tcPr>
            <w:tcW w:w="3261" w:type="dxa"/>
          </w:tcPr>
          <w:p w:rsidR="00007547" w:rsidRDefault="00007547" w:rsidP="00FC44E6">
            <w:pPr>
              <w:pStyle w:val="TableParagraph"/>
              <w:spacing w:before="223"/>
              <w:ind w:left="223"/>
              <w:rPr>
                <w:sz w:val="20"/>
              </w:rPr>
            </w:pPr>
            <w:r w:rsidRPr="00E22A51">
              <w:rPr>
                <w:sz w:val="20"/>
                <w:lang w:val="fr-FR"/>
              </w:rPr>
              <w:t>Désignations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8"/>
                <w:sz w:val="20"/>
              </w:rPr>
              <w:t xml:space="preserve"> </w:t>
            </w:r>
            <w:r w:rsidRPr="00E22A51">
              <w:rPr>
                <w:spacing w:val="-2"/>
                <w:sz w:val="20"/>
                <w:lang w:val="fr-FR"/>
              </w:rPr>
              <w:t>prestations</w:t>
            </w:r>
          </w:p>
        </w:tc>
        <w:tc>
          <w:tcPr>
            <w:tcW w:w="1078" w:type="dxa"/>
          </w:tcPr>
          <w:p w:rsidR="00007547" w:rsidRDefault="00007547" w:rsidP="00FC44E6">
            <w:pPr>
              <w:pStyle w:val="TableParagraph"/>
              <w:spacing w:before="223"/>
              <w:ind w:left="172"/>
              <w:rPr>
                <w:sz w:val="20"/>
              </w:rPr>
            </w:pPr>
            <w:proofErr w:type="spellStart"/>
            <w:r>
              <w:rPr>
                <w:sz w:val="20"/>
              </w:rPr>
              <w:t>Unité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mesure</w:t>
            </w:r>
            <w:proofErr w:type="spellEnd"/>
          </w:p>
        </w:tc>
        <w:tc>
          <w:tcPr>
            <w:tcW w:w="1331" w:type="dxa"/>
          </w:tcPr>
          <w:p w:rsidR="00007547" w:rsidRDefault="00007547" w:rsidP="00FC44E6">
            <w:pPr>
              <w:pStyle w:val="TableParagraph"/>
              <w:spacing w:before="223"/>
              <w:ind w:left="177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Quantité</w:t>
            </w:r>
            <w:proofErr w:type="spellEnd"/>
          </w:p>
        </w:tc>
        <w:tc>
          <w:tcPr>
            <w:tcW w:w="1178" w:type="dxa"/>
          </w:tcPr>
          <w:p w:rsidR="00007547" w:rsidRDefault="00007547" w:rsidP="00FC44E6">
            <w:pPr>
              <w:pStyle w:val="TableParagraph"/>
              <w:spacing w:before="210" w:line="230" w:lineRule="atLeast"/>
              <w:ind w:left="107"/>
              <w:rPr>
                <w:sz w:val="20"/>
              </w:rPr>
            </w:pPr>
            <w:r>
              <w:rPr>
                <w:sz w:val="20"/>
              </w:rPr>
              <w:t>Prix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unitaire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 DH HT</w:t>
            </w:r>
          </w:p>
        </w:tc>
        <w:tc>
          <w:tcPr>
            <w:tcW w:w="1652" w:type="dxa"/>
          </w:tcPr>
          <w:p w:rsidR="00007547" w:rsidRDefault="00007547" w:rsidP="00FC44E6">
            <w:pPr>
              <w:pStyle w:val="TableParagraph"/>
              <w:spacing w:before="228"/>
              <w:ind w:left="452"/>
              <w:rPr>
                <w:sz w:val="20"/>
              </w:rPr>
            </w:pPr>
            <w:r>
              <w:rPr>
                <w:sz w:val="20"/>
              </w:rPr>
              <w:t>Prix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total</w:t>
            </w:r>
          </w:p>
        </w:tc>
      </w:tr>
      <w:tr w:rsidR="00E22A51" w:rsidTr="00007547">
        <w:trPr>
          <w:trHeight w:val="1649"/>
        </w:trPr>
        <w:tc>
          <w:tcPr>
            <w:tcW w:w="666" w:type="dxa"/>
          </w:tcPr>
          <w:p w:rsidR="00E22A51" w:rsidRDefault="00E22A51" w:rsidP="00FC44E6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22A51" w:rsidRDefault="00E22A51" w:rsidP="00FC44E6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E22A51" w:rsidRDefault="00E22A51" w:rsidP="00FC44E6">
            <w:pPr>
              <w:pStyle w:val="TableParagraph"/>
              <w:spacing w:before="11"/>
              <w:rPr>
                <w:rFonts w:ascii="Arial"/>
                <w:b/>
                <w:sz w:val="20"/>
              </w:rPr>
            </w:pPr>
          </w:p>
          <w:p w:rsidR="00E22A51" w:rsidRDefault="00E22A51" w:rsidP="00FC44E6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261" w:type="dxa"/>
          </w:tcPr>
          <w:p w:rsidR="00007547" w:rsidRPr="00E66021" w:rsidRDefault="00007547" w:rsidP="00E66021">
            <w:pPr>
              <w:pStyle w:val="TableParagraph"/>
              <w:spacing w:before="224"/>
              <w:ind w:right="103"/>
              <w:jc w:val="center"/>
              <w:rPr>
                <w:color w:val="000000"/>
                <w:sz w:val="24"/>
                <w:szCs w:val="24"/>
                <w:lang w:eastAsia="ar-SA"/>
              </w:rPr>
            </w:pPr>
            <w:proofErr w:type="spellStart"/>
            <w:r w:rsidRPr="00E66021">
              <w:rPr>
                <w:color w:val="000000"/>
                <w:sz w:val="24"/>
                <w:szCs w:val="24"/>
                <w:lang w:eastAsia="ar-SA"/>
              </w:rPr>
              <w:t>L’entretien</w:t>
            </w:r>
            <w:proofErr w:type="spellEnd"/>
            <w:r w:rsidRPr="00E66021">
              <w:rPr>
                <w:color w:val="000000"/>
                <w:sz w:val="24"/>
                <w:szCs w:val="24"/>
                <w:lang w:eastAsia="ar-SA"/>
              </w:rPr>
              <w:t xml:space="preserve"> et le </w:t>
            </w:r>
            <w:proofErr w:type="spellStart"/>
            <w:r w:rsidRPr="00E66021">
              <w:rPr>
                <w:color w:val="000000"/>
                <w:sz w:val="24"/>
                <w:szCs w:val="24"/>
                <w:lang w:eastAsia="ar-SA"/>
              </w:rPr>
              <w:t>nettoyage</w:t>
            </w:r>
            <w:proofErr w:type="spellEnd"/>
            <w:r w:rsidRPr="00E66021">
              <w:rPr>
                <w:color w:val="000000"/>
                <w:sz w:val="24"/>
                <w:szCs w:val="24"/>
                <w:lang w:eastAsia="ar-SA"/>
              </w:rPr>
              <w:t xml:space="preserve"> des </w:t>
            </w:r>
            <w:proofErr w:type="spellStart"/>
            <w:r w:rsidRPr="00E66021">
              <w:rPr>
                <w:color w:val="000000"/>
                <w:sz w:val="24"/>
                <w:szCs w:val="24"/>
                <w:lang w:eastAsia="ar-SA"/>
              </w:rPr>
              <w:t>bâtiments</w:t>
            </w:r>
            <w:proofErr w:type="spellEnd"/>
            <w:r w:rsidRPr="00E66021">
              <w:rPr>
                <w:color w:val="000000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66021">
              <w:rPr>
                <w:color w:val="000000"/>
                <w:sz w:val="24"/>
                <w:szCs w:val="24"/>
                <w:lang w:eastAsia="ar-SA"/>
              </w:rPr>
              <w:t>administratifs</w:t>
            </w:r>
            <w:proofErr w:type="spellEnd"/>
            <w:r w:rsidRPr="00E66021">
              <w:rPr>
                <w:color w:val="000000"/>
                <w:sz w:val="24"/>
                <w:szCs w:val="24"/>
                <w:lang w:eastAsia="ar-SA"/>
              </w:rPr>
              <w:t xml:space="preserve"> relevant de la Direction </w:t>
            </w:r>
            <w:proofErr w:type="spellStart"/>
            <w:r w:rsidRPr="00E66021">
              <w:rPr>
                <w:color w:val="000000"/>
                <w:sz w:val="24"/>
                <w:szCs w:val="24"/>
                <w:lang w:eastAsia="ar-SA"/>
              </w:rPr>
              <w:t>Régionale</w:t>
            </w:r>
            <w:proofErr w:type="spellEnd"/>
            <w:r w:rsidRPr="00E66021">
              <w:rPr>
                <w:color w:val="000000"/>
                <w:sz w:val="24"/>
                <w:szCs w:val="24"/>
                <w:lang w:eastAsia="ar-SA"/>
              </w:rPr>
              <w:t xml:space="preserve"> des </w:t>
            </w:r>
            <w:proofErr w:type="spellStart"/>
            <w:r w:rsidRPr="00E66021">
              <w:rPr>
                <w:color w:val="000000"/>
                <w:sz w:val="24"/>
                <w:szCs w:val="24"/>
                <w:lang w:eastAsia="ar-SA"/>
              </w:rPr>
              <w:t>Impôts</w:t>
            </w:r>
            <w:proofErr w:type="spellEnd"/>
            <w:r w:rsidRPr="00E66021">
              <w:rPr>
                <w:color w:val="000000"/>
                <w:sz w:val="24"/>
                <w:szCs w:val="24"/>
                <w:lang w:eastAsia="ar-SA"/>
              </w:rPr>
              <w:t xml:space="preserve"> de </w:t>
            </w:r>
            <w:proofErr w:type="spellStart"/>
            <w:r w:rsidRPr="00E66021">
              <w:rPr>
                <w:color w:val="000000"/>
                <w:sz w:val="24"/>
                <w:szCs w:val="24"/>
                <w:lang w:eastAsia="ar-SA"/>
              </w:rPr>
              <w:t>Tanger</w:t>
            </w:r>
            <w:proofErr w:type="spellEnd"/>
            <w:r w:rsidRPr="00E66021">
              <w:rPr>
                <w:color w:val="000000"/>
                <w:sz w:val="24"/>
                <w:szCs w:val="24"/>
                <w:lang w:eastAsia="ar-SA"/>
              </w:rPr>
              <w:t xml:space="preserve"> (lot unique).</w:t>
            </w:r>
          </w:p>
          <w:p w:rsidR="00007547" w:rsidRPr="00E66021" w:rsidRDefault="00007547" w:rsidP="00E66021">
            <w:pPr>
              <w:pStyle w:val="Default"/>
              <w:numPr>
                <w:ilvl w:val="0"/>
                <w:numId w:val="1"/>
              </w:numPr>
              <w:jc w:val="center"/>
            </w:pPr>
            <w:r w:rsidRPr="00E66021">
              <w:t>4 heures par jour</w:t>
            </w:r>
          </w:p>
          <w:p w:rsidR="00007547" w:rsidRPr="00E66021" w:rsidRDefault="00007547" w:rsidP="00E66021">
            <w:pPr>
              <w:pStyle w:val="Default"/>
              <w:numPr>
                <w:ilvl w:val="0"/>
                <w:numId w:val="1"/>
              </w:numPr>
              <w:jc w:val="center"/>
            </w:pPr>
            <w:r w:rsidRPr="00E66021">
              <w:t>Du Lundi au Vendredi</w:t>
            </w:r>
          </w:p>
          <w:p w:rsidR="00E22A51" w:rsidRPr="00E66021" w:rsidRDefault="00423BFF" w:rsidP="00E66021">
            <w:pPr>
              <w:pStyle w:val="TableParagraph"/>
              <w:numPr>
                <w:ilvl w:val="0"/>
                <w:numId w:val="1"/>
              </w:numPr>
              <w:spacing w:line="228" w:lineRule="exact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13</w:t>
            </w:r>
            <w:r w:rsidR="00007547" w:rsidRPr="00E66021">
              <w:rPr>
                <w:bCs/>
                <w:sz w:val="24"/>
                <w:szCs w:val="24"/>
              </w:rPr>
              <w:t xml:space="preserve"> femmes de ménage</w:t>
            </w:r>
          </w:p>
        </w:tc>
        <w:tc>
          <w:tcPr>
            <w:tcW w:w="1078" w:type="dxa"/>
          </w:tcPr>
          <w:p w:rsidR="00E66021" w:rsidRDefault="00E66021" w:rsidP="00E66021">
            <w:pPr>
              <w:pStyle w:val="TableParagraph"/>
              <w:spacing w:before="224"/>
              <w:ind w:left="117"/>
              <w:jc w:val="center"/>
              <w:rPr>
                <w:sz w:val="24"/>
                <w:szCs w:val="24"/>
              </w:rPr>
            </w:pPr>
          </w:p>
          <w:p w:rsidR="00E22A51" w:rsidRPr="00E66021" w:rsidRDefault="00E22A51" w:rsidP="00E66021">
            <w:pPr>
              <w:pStyle w:val="TableParagraph"/>
              <w:spacing w:before="224"/>
              <w:ind w:left="117"/>
              <w:jc w:val="center"/>
              <w:rPr>
                <w:sz w:val="24"/>
                <w:szCs w:val="24"/>
              </w:rPr>
            </w:pPr>
            <w:proofErr w:type="spellStart"/>
            <w:r w:rsidRPr="00E66021">
              <w:rPr>
                <w:sz w:val="24"/>
                <w:szCs w:val="24"/>
              </w:rPr>
              <w:t>Journée</w:t>
            </w:r>
            <w:proofErr w:type="spellEnd"/>
            <w:r w:rsidRPr="00E66021">
              <w:rPr>
                <w:spacing w:val="-5"/>
                <w:sz w:val="24"/>
                <w:szCs w:val="24"/>
              </w:rPr>
              <w:t xml:space="preserve"> </w:t>
            </w:r>
            <w:r w:rsidRPr="00E66021">
              <w:rPr>
                <w:sz w:val="24"/>
                <w:szCs w:val="24"/>
              </w:rPr>
              <w:t>de</w:t>
            </w:r>
            <w:r w:rsidRPr="00E66021">
              <w:rPr>
                <w:spacing w:val="-5"/>
                <w:sz w:val="24"/>
                <w:szCs w:val="24"/>
              </w:rPr>
              <w:t xml:space="preserve"> </w:t>
            </w:r>
            <w:r w:rsidRPr="00E66021">
              <w:rPr>
                <w:spacing w:val="-2"/>
                <w:sz w:val="24"/>
                <w:szCs w:val="24"/>
              </w:rPr>
              <w:t>travail</w:t>
            </w:r>
          </w:p>
        </w:tc>
        <w:tc>
          <w:tcPr>
            <w:tcW w:w="1331" w:type="dxa"/>
          </w:tcPr>
          <w:p w:rsidR="00E22A51" w:rsidRPr="00E66021" w:rsidRDefault="00E22A51" w:rsidP="00E66021">
            <w:pPr>
              <w:pStyle w:val="TableParagraph"/>
              <w:spacing w:before="224"/>
              <w:ind w:left="321"/>
              <w:jc w:val="center"/>
              <w:rPr>
                <w:sz w:val="24"/>
                <w:szCs w:val="24"/>
              </w:rPr>
            </w:pPr>
          </w:p>
          <w:p w:rsidR="002268DD" w:rsidRPr="00E66021" w:rsidRDefault="00423BFF" w:rsidP="00E66021">
            <w:pPr>
              <w:pStyle w:val="TableParagraph"/>
              <w:spacing w:before="224"/>
              <w:ind w:left="32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3380</w:t>
            </w:r>
          </w:p>
          <w:p w:rsidR="002268DD" w:rsidRPr="00E66021" w:rsidRDefault="002268DD" w:rsidP="00E66021">
            <w:pPr>
              <w:pStyle w:val="TableParagraph"/>
              <w:spacing w:before="224"/>
              <w:ind w:left="321"/>
              <w:jc w:val="center"/>
              <w:rPr>
                <w:sz w:val="24"/>
                <w:szCs w:val="24"/>
              </w:rPr>
            </w:pPr>
          </w:p>
        </w:tc>
        <w:tc>
          <w:tcPr>
            <w:tcW w:w="1178" w:type="dxa"/>
          </w:tcPr>
          <w:p w:rsidR="002268DD" w:rsidRPr="00E66021" w:rsidRDefault="002268DD" w:rsidP="00E66021">
            <w:pPr>
              <w:pStyle w:val="TableParagraph"/>
              <w:spacing w:before="224"/>
              <w:ind w:left="321"/>
              <w:jc w:val="center"/>
              <w:rPr>
                <w:sz w:val="24"/>
                <w:szCs w:val="24"/>
              </w:rPr>
            </w:pPr>
          </w:p>
          <w:p w:rsidR="002268DD" w:rsidRPr="00E66021" w:rsidRDefault="00E66021" w:rsidP="00E66021">
            <w:pPr>
              <w:pStyle w:val="TableParagraph"/>
              <w:spacing w:before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68DD" w:rsidRPr="00E66021">
              <w:rPr>
                <w:sz w:val="24"/>
                <w:szCs w:val="24"/>
              </w:rPr>
              <w:t>108.65</w:t>
            </w:r>
          </w:p>
          <w:p w:rsidR="00E22A51" w:rsidRPr="00E66021" w:rsidRDefault="00E22A51" w:rsidP="00E66021">
            <w:pPr>
              <w:pStyle w:val="TableParagraph"/>
              <w:spacing w:before="224"/>
              <w:ind w:left="321"/>
              <w:jc w:val="center"/>
              <w:rPr>
                <w:sz w:val="24"/>
                <w:szCs w:val="24"/>
              </w:rPr>
            </w:pPr>
          </w:p>
          <w:p w:rsidR="002268DD" w:rsidRPr="00E66021" w:rsidRDefault="002268DD" w:rsidP="00E66021">
            <w:pPr>
              <w:pStyle w:val="TableParagraph"/>
              <w:spacing w:before="224"/>
              <w:ind w:left="321"/>
              <w:jc w:val="center"/>
              <w:rPr>
                <w:sz w:val="24"/>
                <w:szCs w:val="24"/>
              </w:rPr>
            </w:pPr>
          </w:p>
        </w:tc>
        <w:tc>
          <w:tcPr>
            <w:tcW w:w="1652" w:type="dxa"/>
          </w:tcPr>
          <w:p w:rsidR="00E66021" w:rsidRDefault="00E66021" w:rsidP="00E66021">
            <w:pPr>
              <w:pStyle w:val="TableParagraph"/>
              <w:spacing w:before="224"/>
              <w:ind w:left="321"/>
              <w:jc w:val="center"/>
              <w:rPr>
                <w:sz w:val="24"/>
                <w:szCs w:val="24"/>
              </w:rPr>
            </w:pPr>
          </w:p>
          <w:p w:rsidR="00E22A51" w:rsidRPr="00E66021" w:rsidRDefault="00423BFF" w:rsidP="00E66021">
            <w:pPr>
              <w:pStyle w:val="TableParagraph"/>
              <w:spacing w:before="224"/>
              <w:ind w:left="321"/>
              <w:jc w:val="center"/>
              <w:rPr>
                <w:sz w:val="24"/>
                <w:szCs w:val="24"/>
              </w:rPr>
            </w:pPr>
            <w:r w:rsidRPr="00423BFF">
              <w:rPr>
                <w:sz w:val="24"/>
                <w:szCs w:val="24"/>
              </w:rPr>
              <w:t>367 237</w:t>
            </w:r>
            <w:r w:rsidR="00E66021">
              <w:rPr>
                <w:sz w:val="24"/>
                <w:szCs w:val="24"/>
              </w:rPr>
              <w:t>.00</w:t>
            </w:r>
          </w:p>
        </w:tc>
      </w:tr>
      <w:tr w:rsidR="00E22A51" w:rsidTr="00E22A51">
        <w:trPr>
          <w:trHeight w:val="342"/>
        </w:trPr>
        <w:tc>
          <w:tcPr>
            <w:tcW w:w="7514" w:type="dxa"/>
            <w:gridSpan w:val="5"/>
          </w:tcPr>
          <w:p w:rsidR="00E22A51" w:rsidRDefault="00E22A51" w:rsidP="00FC44E6">
            <w:pPr>
              <w:pStyle w:val="TableParagraph"/>
              <w:spacing w:line="263" w:lineRule="exact"/>
              <w:ind w:left="9" w:right="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HORS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TVA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(1)</w:t>
            </w:r>
          </w:p>
        </w:tc>
        <w:tc>
          <w:tcPr>
            <w:tcW w:w="1652" w:type="dxa"/>
          </w:tcPr>
          <w:p w:rsidR="00E22A51" w:rsidRPr="00CF501C" w:rsidRDefault="00423BFF" w:rsidP="00FC44E6">
            <w:pPr>
              <w:pStyle w:val="TableParagraph"/>
              <w:spacing w:line="258" w:lineRule="exact"/>
              <w:ind w:right="97"/>
              <w:jc w:val="right"/>
              <w:rPr>
                <w:b/>
                <w:bCs/>
                <w:sz w:val="24"/>
                <w:szCs w:val="24"/>
              </w:rPr>
            </w:pPr>
            <w:r w:rsidRPr="00423BFF">
              <w:rPr>
                <w:b/>
                <w:bCs/>
                <w:sz w:val="24"/>
                <w:szCs w:val="24"/>
              </w:rPr>
              <w:t>367 237</w:t>
            </w:r>
            <w:r w:rsidR="00CF501C" w:rsidRPr="00CF501C">
              <w:rPr>
                <w:b/>
                <w:bCs/>
                <w:sz w:val="24"/>
                <w:szCs w:val="24"/>
              </w:rPr>
              <w:t>.00</w:t>
            </w:r>
          </w:p>
        </w:tc>
      </w:tr>
      <w:tr w:rsidR="00E22A51" w:rsidTr="00E22A51">
        <w:trPr>
          <w:trHeight w:val="263"/>
        </w:trPr>
        <w:tc>
          <w:tcPr>
            <w:tcW w:w="7514" w:type="dxa"/>
            <w:gridSpan w:val="5"/>
          </w:tcPr>
          <w:p w:rsidR="00E22A51" w:rsidRDefault="00E22A51" w:rsidP="00FC44E6">
            <w:pPr>
              <w:pStyle w:val="TableParagraph"/>
              <w:spacing w:line="244" w:lineRule="exact"/>
              <w:ind w:left="9" w:right="4"/>
              <w:jc w:val="center"/>
              <w:rPr>
                <w:b/>
                <w:sz w:val="23"/>
              </w:rPr>
            </w:pPr>
            <w:proofErr w:type="spellStart"/>
            <w:r>
              <w:rPr>
                <w:b/>
                <w:sz w:val="23"/>
              </w:rPr>
              <w:t>Montant</w:t>
            </w:r>
            <w:proofErr w:type="spellEnd"/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TVA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(2)=(1)*20%</w:t>
            </w:r>
          </w:p>
        </w:tc>
        <w:tc>
          <w:tcPr>
            <w:tcW w:w="1652" w:type="dxa"/>
          </w:tcPr>
          <w:p w:rsidR="00E22A51" w:rsidRDefault="00423BFF" w:rsidP="00FC44E6">
            <w:pPr>
              <w:pStyle w:val="TableParagraph"/>
              <w:spacing w:line="244" w:lineRule="exact"/>
              <w:ind w:right="98"/>
              <w:jc w:val="right"/>
              <w:rPr>
                <w:sz w:val="23"/>
              </w:rPr>
            </w:pPr>
            <w:r w:rsidRPr="00423BFF">
              <w:rPr>
                <w:sz w:val="23"/>
              </w:rPr>
              <w:t>73 447,4</w:t>
            </w:r>
            <w:r>
              <w:rPr>
                <w:sz w:val="23"/>
              </w:rPr>
              <w:t>0</w:t>
            </w:r>
          </w:p>
        </w:tc>
      </w:tr>
      <w:tr w:rsidR="00E22A51" w:rsidTr="00E22A51">
        <w:trPr>
          <w:trHeight w:val="265"/>
        </w:trPr>
        <w:tc>
          <w:tcPr>
            <w:tcW w:w="7514" w:type="dxa"/>
            <w:gridSpan w:val="5"/>
          </w:tcPr>
          <w:p w:rsidR="00E22A51" w:rsidRDefault="00E22A51" w:rsidP="00FC44E6">
            <w:pPr>
              <w:pStyle w:val="TableParagraph"/>
              <w:spacing w:before="1" w:line="245" w:lineRule="exact"/>
              <w:ind w:left="9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TOTAL TTC</w:t>
            </w:r>
            <w:r>
              <w:rPr>
                <w:b/>
                <w:spacing w:val="-2"/>
                <w:sz w:val="23"/>
              </w:rPr>
              <w:t xml:space="preserve"> (3)=(1)+(2)</w:t>
            </w:r>
          </w:p>
        </w:tc>
        <w:tc>
          <w:tcPr>
            <w:tcW w:w="1652" w:type="dxa"/>
          </w:tcPr>
          <w:p w:rsidR="00E22A51" w:rsidRDefault="00423BFF" w:rsidP="00CF501C">
            <w:pPr>
              <w:pStyle w:val="TableParagraph"/>
              <w:tabs>
                <w:tab w:val="center" w:pos="772"/>
                <w:tab w:val="right" w:pos="1545"/>
              </w:tabs>
              <w:spacing w:before="1" w:line="245" w:lineRule="exact"/>
              <w:ind w:right="97"/>
              <w:jc w:val="right"/>
              <w:rPr>
                <w:b/>
                <w:sz w:val="23"/>
              </w:rPr>
            </w:pPr>
            <w:r w:rsidRPr="00423BFF">
              <w:rPr>
                <w:b/>
                <w:sz w:val="23"/>
              </w:rPr>
              <w:t>440 684,4</w:t>
            </w:r>
            <w:r>
              <w:rPr>
                <w:b/>
                <w:sz w:val="23"/>
              </w:rPr>
              <w:t>0</w:t>
            </w:r>
          </w:p>
        </w:tc>
      </w:tr>
      <w:tr w:rsidR="00E22A51" w:rsidTr="00E22A51">
        <w:trPr>
          <w:trHeight w:val="263"/>
        </w:trPr>
        <w:tc>
          <w:tcPr>
            <w:tcW w:w="7514" w:type="dxa"/>
            <w:gridSpan w:val="5"/>
          </w:tcPr>
          <w:p w:rsidR="00E22A51" w:rsidRDefault="00E22A51" w:rsidP="00FC44E6">
            <w:pPr>
              <w:pStyle w:val="TableParagraph"/>
              <w:spacing w:line="244" w:lineRule="exact"/>
              <w:ind w:left="9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TAUX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DE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MAJORATION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EN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POURCENTAGE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(%)</w:t>
            </w:r>
          </w:p>
        </w:tc>
        <w:tc>
          <w:tcPr>
            <w:tcW w:w="1652" w:type="dxa"/>
          </w:tcPr>
          <w:p w:rsidR="00E22A51" w:rsidRDefault="00E22A51" w:rsidP="00FC44E6">
            <w:pPr>
              <w:pStyle w:val="TableParagraph"/>
              <w:rPr>
                <w:sz w:val="18"/>
              </w:rPr>
            </w:pPr>
          </w:p>
        </w:tc>
      </w:tr>
      <w:tr w:rsidR="00E22A51" w:rsidTr="00E22A51">
        <w:trPr>
          <w:trHeight w:val="266"/>
        </w:trPr>
        <w:tc>
          <w:tcPr>
            <w:tcW w:w="7514" w:type="dxa"/>
            <w:gridSpan w:val="5"/>
          </w:tcPr>
          <w:p w:rsidR="00E22A51" w:rsidRDefault="00E22A51" w:rsidP="00FC44E6">
            <w:pPr>
              <w:pStyle w:val="TableParagraph"/>
              <w:spacing w:line="246" w:lineRule="exact"/>
              <w:ind w:left="1826"/>
              <w:rPr>
                <w:b/>
                <w:sz w:val="23"/>
              </w:rPr>
            </w:pPr>
            <w:r>
              <w:rPr>
                <w:b/>
                <w:sz w:val="23"/>
              </w:rPr>
              <w:t>MAJORATION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TTC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EN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VALEUR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5"/>
                <w:sz w:val="23"/>
              </w:rPr>
              <w:t>(4)</w:t>
            </w:r>
          </w:p>
        </w:tc>
        <w:tc>
          <w:tcPr>
            <w:tcW w:w="1652" w:type="dxa"/>
          </w:tcPr>
          <w:p w:rsidR="00E22A51" w:rsidRDefault="00E22A51" w:rsidP="00FC44E6">
            <w:pPr>
              <w:pStyle w:val="TableParagraph"/>
              <w:rPr>
                <w:sz w:val="18"/>
              </w:rPr>
            </w:pPr>
          </w:p>
        </w:tc>
      </w:tr>
      <w:tr w:rsidR="00E22A51" w:rsidTr="00E22A51">
        <w:trPr>
          <w:trHeight w:val="263"/>
        </w:trPr>
        <w:tc>
          <w:tcPr>
            <w:tcW w:w="7514" w:type="dxa"/>
            <w:gridSpan w:val="5"/>
          </w:tcPr>
          <w:p w:rsidR="00E22A51" w:rsidRDefault="00E22A51" w:rsidP="00FC44E6">
            <w:pPr>
              <w:pStyle w:val="TableParagraph"/>
              <w:spacing w:line="244" w:lineRule="exact"/>
              <w:ind w:left="9" w:right="4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TOTAL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TTC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APRES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MAJORATION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pacing w:val="-2"/>
                <w:sz w:val="23"/>
              </w:rPr>
              <w:t>(5)=(3)+(4)</w:t>
            </w:r>
          </w:p>
        </w:tc>
        <w:tc>
          <w:tcPr>
            <w:tcW w:w="1652" w:type="dxa"/>
          </w:tcPr>
          <w:p w:rsidR="00E22A51" w:rsidRDefault="00E22A51" w:rsidP="00FC44E6">
            <w:pPr>
              <w:pStyle w:val="TableParagraph"/>
              <w:rPr>
                <w:sz w:val="18"/>
              </w:rPr>
            </w:pPr>
          </w:p>
        </w:tc>
      </w:tr>
    </w:tbl>
    <w:p w:rsidR="00E22A51" w:rsidRDefault="00E22A51" w:rsidP="00E22A51">
      <w:pPr>
        <w:pStyle w:val="Titre4"/>
        <w:spacing w:before="230"/>
        <w:ind w:right="-142"/>
        <w:jc w:val="both"/>
      </w:pPr>
      <w:r>
        <w:rPr>
          <w:color w:val="FF0000"/>
        </w:rPr>
        <w:t>Le taux de La majoration consentie par le concurrent ne peut être nul et doit être exprimé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en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pourcentage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arrêté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au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deuxième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chiffre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après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la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virgule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au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plus,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sous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peine d'écartement de son offre.</w:t>
      </w:r>
    </w:p>
    <w:p w:rsidR="00E22A51" w:rsidRDefault="00E22A51" w:rsidP="00E22A51">
      <w:pPr>
        <w:pStyle w:val="Corpsdetexte"/>
        <w:spacing w:before="232"/>
        <w:rPr>
          <w:rFonts w:ascii="Arial"/>
          <w:b/>
          <w:sz w:val="24"/>
        </w:rPr>
      </w:pPr>
    </w:p>
    <w:p w:rsidR="00E22A51" w:rsidRDefault="00E22A51" w:rsidP="00E22A51">
      <w:pPr>
        <w:spacing w:line="477" w:lineRule="auto"/>
        <w:ind w:left="4678" w:hanging="46"/>
        <w:rPr>
          <w:sz w:val="20"/>
        </w:rPr>
      </w:pPr>
      <w:r>
        <w:rPr>
          <w:sz w:val="20"/>
        </w:rPr>
        <w:t>Fait</w:t>
      </w:r>
      <w:r>
        <w:rPr>
          <w:spacing w:val="-10"/>
          <w:sz w:val="20"/>
        </w:rPr>
        <w:t xml:space="preserve"> </w:t>
      </w:r>
      <w:r>
        <w:rPr>
          <w:sz w:val="20"/>
        </w:rPr>
        <w:t>à</w:t>
      </w:r>
      <w:r>
        <w:rPr>
          <w:spacing w:val="-9"/>
          <w:sz w:val="20"/>
        </w:rPr>
        <w:t xml:space="preserve"> </w:t>
      </w:r>
      <w:r>
        <w:rPr>
          <w:sz w:val="20"/>
        </w:rPr>
        <w:t>………………….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9"/>
          <w:sz w:val="20"/>
        </w:rPr>
        <w:t xml:space="preserve"> </w:t>
      </w:r>
      <w:r>
        <w:rPr>
          <w:sz w:val="20"/>
        </w:rPr>
        <w:t>………………… (Cachet et signature du prestataire)</w:t>
      </w:r>
    </w:p>
    <w:p w:rsidR="00D62057" w:rsidRDefault="007E3DF6"/>
    <w:sectPr w:rsidR="00D6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D172F"/>
    <w:multiLevelType w:val="hybridMultilevel"/>
    <w:tmpl w:val="38A0AF52"/>
    <w:lvl w:ilvl="0" w:tplc="34CCFC4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A2140B"/>
    <w:multiLevelType w:val="hybridMultilevel"/>
    <w:tmpl w:val="1E0E60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A51"/>
    <w:rsid w:val="00007547"/>
    <w:rsid w:val="001A355A"/>
    <w:rsid w:val="002268DD"/>
    <w:rsid w:val="00263D56"/>
    <w:rsid w:val="003561AE"/>
    <w:rsid w:val="00423BFF"/>
    <w:rsid w:val="00743FC8"/>
    <w:rsid w:val="007E3DF6"/>
    <w:rsid w:val="00CB4B09"/>
    <w:rsid w:val="00CF501C"/>
    <w:rsid w:val="00E22A51"/>
    <w:rsid w:val="00E66021"/>
    <w:rsid w:val="00ED4203"/>
    <w:rsid w:val="00F3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8A377-A21E-4BD5-B538-2017CA5E9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22A51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Titre1">
    <w:name w:val="heading 1"/>
    <w:basedOn w:val="Normal"/>
    <w:link w:val="Titre1Car"/>
    <w:uiPriority w:val="1"/>
    <w:qFormat/>
    <w:rsid w:val="00E22A51"/>
    <w:pPr>
      <w:spacing w:before="65"/>
      <w:ind w:left="1740"/>
      <w:outlineLvl w:val="0"/>
    </w:pPr>
    <w:rPr>
      <w:rFonts w:ascii="Arial" w:eastAsia="Arial" w:hAnsi="Arial" w:cs="Arial"/>
      <w:b/>
      <w:bCs/>
      <w:sz w:val="32"/>
      <w:szCs w:val="32"/>
      <w:u w:val="single" w:color="000000"/>
    </w:rPr>
  </w:style>
  <w:style w:type="paragraph" w:styleId="Titre4">
    <w:name w:val="heading 4"/>
    <w:basedOn w:val="Normal"/>
    <w:link w:val="Titre4Car"/>
    <w:uiPriority w:val="1"/>
    <w:qFormat/>
    <w:rsid w:val="00E22A51"/>
    <w:pPr>
      <w:ind w:right="133"/>
      <w:outlineLvl w:val="3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E22A51"/>
    <w:rPr>
      <w:rFonts w:ascii="Arial" w:eastAsia="Arial" w:hAnsi="Arial" w:cs="Arial"/>
      <w:b/>
      <w:bCs/>
      <w:sz w:val="32"/>
      <w:szCs w:val="32"/>
      <w:u w:val="single" w:color="000000"/>
    </w:rPr>
  </w:style>
  <w:style w:type="character" w:customStyle="1" w:styleId="Titre4Car">
    <w:name w:val="Titre 4 Car"/>
    <w:basedOn w:val="Policepardfaut"/>
    <w:link w:val="Titre4"/>
    <w:uiPriority w:val="1"/>
    <w:rsid w:val="00E22A51"/>
    <w:rPr>
      <w:rFonts w:ascii="Arial" w:eastAsia="Arial" w:hAnsi="Arial" w:cs="Arial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22A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E22A51"/>
  </w:style>
  <w:style w:type="character" w:customStyle="1" w:styleId="CorpsdetexteCar">
    <w:name w:val="Corps de texte Car"/>
    <w:basedOn w:val="Policepardfaut"/>
    <w:link w:val="Corpsdetexte"/>
    <w:uiPriority w:val="1"/>
    <w:rsid w:val="00E22A51"/>
    <w:rPr>
      <w:rFonts w:ascii="Arial MT" w:eastAsia="Arial MT" w:hAnsi="Arial MT" w:cs="Arial MT"/>
    </w:rPr>
  </w:style>
  <w:style w:type="paragraph" w:customStyle="1" w:styleId="TableParagraph">
    <w:name w:val="Table Paragraph"/>
    <w:basedOn w:val="Normal"/>
    <w:uiPriority w:val="1"/>
    <w:qFormat/>
    <w:rsid w:val="00E22A51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00754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NormalWeb">
    <w:name w:val="Normal (Web)"/>
    <w:basedOn w:val="Normal"/>
    <w:uiPriority w:val="99"/>
    <w:semiHidden/>
    <w:unhideWhenUsed/>
    <w:rsid w:val="002268DD"/>
    <w:pPr>
      <w:widowControl/>
      <w:autoSpaceDE/>
      <w:autoSpaceDN/>
      <w:spacing w:before="100" w:beforeAutospacing="1" w:after="115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89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userdi1</dc:creator>
  <cp:keywords/>
  <dc:description/>
  <cp:lastModifiedBy>userdi1</cp:lastModifiedBy>
  <cp:revision>10</cp:revision>
  <dcterms:created xsi:type="dcterms:W3CDTF">2026-06-11T20:09:00Z</dcterms:created>
  <dcterms:modified xsi:type="dcterms:W3CDTF">2026-07-15T10:58:00Z</dcterms:modified>
</cp:coreProperties>
</file>