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8E68" w14:textId="5C1DA5F6" w:rsidR="00992043" w:rsidRPr="00992043" w:rsidRDefault="00992043" w:rsidP="00992043">
      <w:pPr>
        <w:tabs>
          <w:tab w:val="center" w:pos="4887"/>
        </w:tabs>
        <w:spacing w:after="0" w:line="276" w:lineRule="auto"/>
        <w:jc w:val="center"/>
        <w:rPr>
          <w:rFonts w:ascii="Cambria" w:eastAsia="Trebuchet MS" w:hAnsi="Cambria" w:cs="Times New Roman"/>
          <w:b/>
          <w:color w:val="2E74B5"/>
          <w:kern w:val="0"/>
          <w:sz w:val="22"/>
          <w:szCs w:val="22"/>
          <w:u w:val="single" w:color="365F91"/>
          <w:lang w:val="fr-FR"/>
          <w14:ligatures w14:val="none"/>
        </w:rPr>
      </w:pPr>
      <w:r w:rsidRPr="00992043">
        <w:rPr>
          <w:rFonts w:ascii="Cambria" w:eastAsia="Trebuchet MS" w:hAnsi="Cambria" w:cs="Times New Roman"/>
          <w:b/>
          <w:color w:val="2E74B5"/>
          <w:kern w:val="0"/>
          <w:sz w:val="22"/>
          <w:szCs w:val="22"/>
          <w:u w:val="single" w:color="365F91"/>
          <w:lang w:val="fr-FR"/>
          <w14:ligatures w14:val="none"/>
        </w:rPr>
        <w:t>BORDEREAU DES PRIX-DÉTAIL ESTIMATIF</w:t>
      </w:r>
    </w:p>
    <w:p w14:paraId="3F43E195" w14:textId="77777777" w:rsidR="00992043" w:rsidRPr="00992043" w:rsidRDefault="00992043" w:rsidP="00992043">
      <w:pPr>
        <w:tabs>
          <w:tab w:val="left" w:pos="2040"/>
        </w:tabs>
        <w:spacing w:after="0" w:line="276" w:lineRule="auto"/>
        <w:jc w:val="both"/>
        <w:rPr>
          <w:rFonts w:ascii="Cambria" w:eastAsia="Arial Unicode MS" w:hAnsi="Cambria" w:cs="Calibri"/>
          <w:b/>
          <w:kern w:val="0"/>
          <w:sz w:val="22"/>
          <w:szCs w:val="22"/>
          <w:lang w:val="fr-FR" w:eastAsia="fr-FR"/>
          <w14:ligatures w14:val="none"/>
        </w:rPr>
      </w:pPr>
    </w:p>
    <w:p w14:paraId="2A31D4A4" w14:textId="77777777" w:rsidR="00992043" w:rsidRPr="00992043" w:rsidRDefault="00992043" w:rsidP="00992043">
      <w:pPr>
        <w:spacing w:after="0" w:line="276" w:lineRule="auto"/>
        <w:jc w:val="both"/>
        <w:rPr>
          <w:rFonts w:ascii="Cambria" w:eastAsia="Times New Roman" w:hAnsi="Cambria" w:cs="Times New Roman"/>
          <w:b/>
          <w:iCs/>
          <w:kern w:val="0"/>
          <w:sz w:val="20"/>
          <w:szCs w:val="20"/>
          <w:lang w:val="fr-FR" w:eastAsia="fr-FR"/>
          <w14:ligatures w14:val="none"/>
        </w:rPr>
      </w:pPr>
      <w:r w:rsidRPr="00992043">
        <w:rPr>
          <w:rFonts w:ascii="Cambria" w:eastAsia="Trebuchet MS" w:hAnsi="Cambria" w:cs="Times New Roman"/>
          <w:b/>
          <w:kern w:val="0"/>
          <w:sz w:val="20"/>
          <w:szCs w:val="20"/>
          <w:lang w:val="fr-FR"/>
          <w14:ligatures w14:val="none"/>
        </w:rPr>
        <w:t xml:space="preserve">APPEL D’OFFRES N° 30/2026 : « </w:t>
      </w:r>
      <w:r w:rsidRPr="00992043">
        <w:rPr>
          <w:rFonts w:ascii="Cambria" w:eastAsia="Times New Roman" w:hAnsi="Cambria" w:cs="Times New Roman"/>
          <w:b/>
          <w:iCs/>
          <w:caps/>
          <w:kern w:val="0"/>
          <w:sz w:val="20"/>
          <w:szCs w:val="20"/>
          <w:lang w:val="fr-FR" w:eastAsia="fr-FR"/>
          <w14:ligatures w14:val="none"/>
        </w:rPr>
        <w:t xml:space="preserve">TRAVAUX D’INSPECTION ET DE REPARATION DU REVETEMENT DU GAZODUC GME </w:t>
      </w:r>
      <w:r w:rsidRPr="00992043">
        <w:rPr>
          <w:rFonts w:ascii="Cambria" w:eastAsia="Trebuchet MS" w:hAnsi="Cambria" w:cs="Times New Roman"/>
          <w:b/>
          <w:kern w:val="0"/>
          <w:sz w:val="20"/>
          <w:szCs w:val="20"/>
          <w:lang w:val="fr-FR"/>
          <w14:ligatures w14:val="none"/>
        </w:rPr>
        <w:t>»</w:t>
      </w:r>
    </w:p>
    <w:p w14:paraId="54B7644E" w14:textId="77777777" w:rsidR="00992043" w:rsidRPr="00992043" w:rsidRDefault="00992043" w:rsidP="00992043">
      <w:pPr>
        <w:spacing w:after="0" w:line="276" w:lineRule="auto"/>
        <w:jc w:val="both"/>
        <w:rPr>
          <w:rFonts w:ascii="Cambria" w:eastAsia="Arial Unicode MS" w:hAnsi="Cambria" w:cs="Times New Roman"/>
          <w:b/>
          <w:kern w:val="0"/>
          <w:sz w:val="22"/>
          <w:szCs w:val="22"/>
          <w:lang w:val="fr-FR" w:eastAsia="fr-FR"/>
          <w14:ligatures w14:val="none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108"/>
        <w:gridCol w:w="991"/>
        <w:gridCol w:w="1133"/>
        <w:gridCol w:w="1700"/>
        <w:gridCol w:w="1559"/>
      </w:tblGrid>
      <w:tr w:rsidR="00992043" w:rsidRPr="00992043" w14:paraId="1DEECF18" w14:textId="77777777" w:rsidTr="0099204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A8FDE2D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N° des prix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C4B3606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Désignation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C643736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Unité de mesure ou de compte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BA6BA7A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Quantité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64CCC70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Calibri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Prix unitaire en DH/HT</w:t>
            </w:r>
          </w:p>
          <w:p w14:paraId="0B4BB0BE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Calibri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en</w:t>
            </w:r>
            <w:proofErr w:type="gramEnd"/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chiffres</w:t>
            </w:r>
          </w:p>
          <w:p w14:paraId="71C82A82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713B3FD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Calibri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Prix total en DH/HT</w:t>
            </w:r>
          </w:p>
          <w:p w14:paraId="39ECC701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Calibri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proofErr w:type="gramStart"/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en</w:t>
            </w:r>
            <w:proofErr w:type="gramEnd"/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 chiffres</w:t>
            </w:r>
          </w:p>
          <w:p w14:paraId="4B9B3FE3" w14:textId="77777777" w:rsidR="00992043" w:rsidRPr="00992043" w:rsidRDefault="00992043" w:rsidP="0099204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992043" w:rsidRPr="00992043" w14:paraId="1B123C07" w14:textId="77777777">
        <w:trPr>
          <w:trHeight w:val="57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8736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0500" w14:textId="77777777" w:rsidR="00992043" w:rsidRPr="00992043" w:rsidRDefault="00992043" w:rsidP="00992043">
            <w:pPr>
              <w:spacing w:after="0" w:line="276" w:lineRule="auto"/>
              <w:rPr>
                <w:rFonts w:ascii="Cambria" w:eastAsia="Times New Roman" w:hAnsi="Cambria" w:cs="Times New Roman"/>
                <w:bCs/>
                <w:color w:val="EE0000"/>
                <w:kern w:val="0"/>
                <w:sz w:val="22"/>
                <w:szCs w:val="22"/>
                <w:lang w:val="fr-FR" w:eastAsia="fr-MA"/>
                <w14:ligatures w14:val="none"/>
              </w:rPr>
            </w:pPr>
            <w:r w:rsidRPr="00992043">
              <w:rPr>
                <w:rFonts w:ascii="Cambria" w:eastAsia="Times New Roman" w:hAnsi="Cambria" w:cs="Times New Roman"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Travaux de réparation des défauts de revêtement du Gazoduc GME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9782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2D26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B2E5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B57D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992043" w:rsidRPr="00992043" w14:paraId="023EF5B8" w14:textId="77777777">
        <w:trPr>
          <w:trHeight w:val="9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9430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BF64" w14:textId="77777777" w:rsidR="00992043" w:rsidRPr="00992043" w:rsidRDefault="00992043" w:rsidP="00992043">
            <w:pPr>
              <w:spacing w:after="240" w:line="276" w:lineRule="auto"/>
              <w:rPr>
                <w:rFonts w:ascii="Cambria" w:eastAsia="Times New Roman" w:hAnsi="Cambria" w:cs="Tahoma"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fr-FR" w:eastAsia="fr-FR"/>
                <w14:ligatures w14:val="none"/>
              </w:rPr>
              <w:t xml:space="preserve">Travaux d’excavation pour l’inspection des défauts détectés par l’opération « ILI » du Gazoduc GME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43E2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Arial"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05F2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Arial"/>
                <w:bCs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fr-FR" w:eastAsia="fr-FR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4BE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925F" w14:textId="77777777" w:rsidR="00992043" w:rsidRPr="00992043" w:rsidRDefault="00992043" w:rsidP="00992043">
            <w:pPr>
              <w:spacing w:after="0" w:line="276" w:lineRule="auto"/>
              <w:jc w:val="center"/>
              <w:rPr>
                <w:rFonts w:ascii="Cambria" w:eastAsia="Times New Roman" w:hAnsi="Cambria" w:cs="Times New Roman"/>
                <w:bCs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992043" w:rsidRPr="00992043" w14:paraId="403F00FD" w14:textId="77777777">
        <w:trPr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557F4" w14:textId="77777777" w:rsidR="00992043" w:rsidRPr="00992043" w:rsidRDefault="00992043" w:rsidP="00992043">
            <w:pPr>
              <w:spacing w:after="0" w:line="276" w:lineRule="auto"/>
              <w:jc w:val="both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Montant Total Hors Taxes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09C0" w14:textId="77777777" w:rsidR="00992043" w:rsidRPr="00992043" w:rsidRDefault="00992043" w:rsidP="00992043">
            <w:pPr>
              <w:spacing w:after="0" w:line="276" w:lineRule="auto"/>
              <w:jc w:val="both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992043" w:rsidRPr="00992043" w14:paraId="74FA3B2D" w14:textId="77777777">
        <w:trPr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B5AA" w14:textId="77777777" w:rsidR="00992043" w:rsidRPr="00992043" w:rsidRDefault="00992043" w:rsidP="00992043">
            <w:pPr>
              <w:spacing w:after="0" w:line="276" w:lineRule="auto"/>
              <w:jc w:val="both"/>
              <w:rPr>
                <w:rFonts w:ascii="Cambria" w:eastAsia="Times New Roman" w:hAnsi="Cambria" w:cs="Times New Roman"/>
                <w:b/>
                <w:kern w:val="0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TVA (20%)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06BB" w14:textId="77777777" w:rsidR="00992043" w:rsidRPr="00992043" w:rsidRDefault="00992043" w:rsidP="00992043">
            <w:pPr>
              <w:spacing w:after="0" w:line="276" w:lineRule="auto"/>
              <w:jc w:val="both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  <w:tr w:rsidR="00992043" w:rsidRPr="00992043" w14:paraId="58F3551B" w14:textId="77777777">
        <w:trPr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D284E" w14:textId="77777777" w:rsidR="00992043" w:rsidRPr="00992043" w:rsidRDefault="00992043" w:rsidP="00992043">
            <w:pPr>
              <w:spacing w:after="0" w:line="276" w:lineRule="auto"/>
              <w:jc w:val="both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  <w:r w:rsidRPr="00992043">
              <w:rPr>
                <w:rFonts w:ascii="Cambria" w:eastAsia="Times New Roman" w:hAnsi="Cambria" w:cs="Calibri"/>
                <w:b/>
                <w:color w:val="000000"/>
                <w:kern w:val="0"/>
                <w:sz w:val="22"/>
                <w:szCs w:val="22"/>
                <w:lang w:val="fr-FR" w:eastAsia="fr-FR"/>
                <w14:ligatures w14:val="none"/>
              </w:rPr>
              <w:t>Montant total TTC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1505" w14:textId="77777777" w:rsidR="00992043" w:rsidRPr="00992043" w:rsidRDefault="00992043" w:rsidP="00992043">
            <w:pPr>
              <w:spacing w:after="0" w:line="276" w:lineRule="auto"/>
              <w:jc w:val="both"/>
              <w:rPr>
                <w:rFonts w:ascii="Cambria" w:eastAsia="Times New Roman" w:hAnsi="Cambria" w:cs="Times New Roman"/>
                <w:b/>
                <w:kern w:val="0"/>
                <w:sz w:val="22"/>
                <w:szCs w:val="22"/>
                <w:lang w:val="fr-FR" w:eastAsia="fr-FR"/>
                <w14:ligatures w14:val="none"/>
              </w:rPr>
            </w:pPr>
          </w:p>
        </w:tc>
      </w:tr>
    </w:tbl>
    <w:p w14:paraId="0A14C30E" w14:textId="77777777" w:rsidR="00992043" w:rsidRPr="00992043" w:rsidRDefault="00992043" w:rsidP="00992043">
      <w:pPr>
        <w:spacing w:after="0" w:line="276" w:lineRule="auto"/>
        <w:jc w:val="both"/>
        <w:rPr>
          <w:rFonts w:ascii="Cambria" w:eastAsia="Times New Roman" w:hAnsi="Cambria" w:cs="Calibri"/>
          <w:b/>
          <w:kern w:val="0"/>
          <w:sz w:val="22"/>
          <w:szCs w:val="22"/>
          <w:lang w:val="fr-FR" w:eastAsia="fr-FR"/>
          <w14:ligatures w14:val="none"/>
        </w:rPr>
      </w:pPr>
    </w:p>
    <w:p w14:paraId="598BA62F" w14:textId="77777777" w:rsidR="00992043" w:rsidRPr="00992043" w:rsidRDefault="00992043" w:rsidP="00992043">
      <w:pPr>
        <w:tabs>
          <w:tab w:val="left" w:pos="1215"/>
        </w:tabs>
        <w:spacing w:after="0" w:line="276" w:lineRule="auto"/>
        <w:jc w:val="both"/>
        <w:rPr>
          <w:rFonts w:ascii="Cambria" w:eastAsia="Times New Roman" w:hAnsi="Cambria" w:cs="Calibri"/>
          <w:kern w:val="0"/>
          <w:sz w:val="22"/>
          <w:szCs w:val="22"/>
          <w:lang w:val="fr-FR" w:eastAsia="fr-FR"/>
          <w14:ligatures w14:val="none"/>
        </w:rPr>
      </w:pPr>
    </w:p>
    <w:p w14:paraId="5D733875" w14:textId="77777777" w:rsidR="00992043" w:rsidRPr="00992043" w:rsidRDefault="00992043" w:rsidP="00992043">
      <w:pPr>
        <w:tabs>
          <w:tab w:val="left" w:pos="1215"/>
        </w:tabs>
        <w:spacing w:after="0" w:line="276" w:lineRule="auto"/>
        <w:jc w:val="both"/>
        <w:rPr>
          <w:rFonts w:ascii="Cambria" w:eastAsia="Times New Roman" w:hAnsi="Cambria" w:cs="Calibri"/>
          <w:kern w:val="0"/>
          <w:sz w:val="22"/>
          <w:szCs w:val="22"/>
          <w:lang w:val="fr-FR" w:eastAsia="fr-FR"/>
          <w14:ligatures w14:val="none"/>
        </w:rPr>
      </w:pPr>
      <w:r w:rsidRPr="00992043">
        <w:rPr>
          <w:rFonts w:ascii="Cambria" w:eastAsia="Times New Roman" w:hAnsi="Cambria" w:cs="Calibri"/>
          <w:kern w:val="0"/>
          <w:sz w:val="22"/>
          <w:szCs w:val="22"/>
          <w:lang w:val="fr-FR" w:eastAsia="fr-FR"/>
          <w14:ligatures w14:val="none"/>
        </w:rPr>
        <w:t>Arrêté le présent bordereau des prix-détail estimatif à la somme de : ………………………..........(en lettres).</w:t>
      </w:r>
    </w:p>
    <w:p w14:paraId="148B93E8" w14:textId="77777777" w:rsidR="00F25180" w:rsidRPr="00992043" w:rsidRDefault="00F25180">
      <w:pPr>
        <w:rPr>
          <w:lang w:val="fr-FR"/>
        </w:rPr>
      </w:pPr>
    </w:p>
    <w:sectPr w:rsidR="00F25180" w:rsidRPr="00992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43"/>
    <w:rsid w:val="003D064E"/>
    <w:rsid w:val="00505E86"/>
    <w:rsid w:val="006D4707"/>
    <w:rsid w:val="00992043"/>
    <w:rsid w:val="00A54FA6"/>
    <w:rsid w:val="00BF6AE9"/>
    <w:rsid w:val="00F2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402C"/>
  <w15:chartTrackingRefBased/>
  <w15:docId w15:val="{27F986F9-080F-4E30-91C4-BBF7CCCB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2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2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20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2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20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2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2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2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2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2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2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2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204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204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204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204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204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204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2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2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2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2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20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204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204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2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204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20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529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Yousra CHEKABAB</dc:creator>
  <cp:keywords/>
  <dc:description/>
  <cp:lastModifiedBy>Yousra CHEKABAB</cp:lastModifiedBy>
  <cp:revision>1</cp:revision>
  <dcterms:created xsi:type="dcterms:W3CDTF">2026-07-24T16:53:00Z</dcterms:created>
  <dcterms:modified xsi:type="dcterms:W3CDTF">2026-07-24T16:54:00Z</dcterms:modified>
</cp:coreProperties>
</file>