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55B" w:rsidRPr="0059755B" w:rsidRDefault="0059755B" w:rsidP="0059755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x-none"/>
        </w:rPr>
      </w:pPr>
      <w:r w:rsidRPr="0059755B">
        <w:rPr>
          <w:rFonts w:ascii="Times New Roman" w:eastAsia="Times New Roman" w:hAnsi="Times New Roman" w:cs="Times New Roman"/>
          <w:b/>
          <w:bCs/>
          <w:sz w:val="32"/>
          <w:szCs w:val="32"/>
          <w:lang w:val="x-none" w:eastAsia="x-none"/>
        </w:rPr>
        <w:t>BORDEREAU DES PRIX-DETAIL ESTIMATIF</w:t>
      </w:r>
    </w:p>
    <w:p w:rsidR="0059755B" w:rsidRPr="0059755B" w:rsidRDefault="0059755B" w:rsidP="008003AF">
      <w:pPr>
        <w:spacing w:after="0" w:line="240" w:lineRule="auto"/>
        <w:jc w:val="center"/>
        <w:rPr>
          <w:rFonts w:ascii="Cambria" w:eastAsia="SimSun" w:hAnsi="Cambria" w:cs="Times New Roman"/>
          <w:b/>
          <w:bCs/>
          <w:sz w:val="24"/>
          <w:szCs w:val="24"/>
          <w:lang w:eastAsia="zh-CN"/>
        </w:rPr>
      </w:pPr>
      <w:r w:rsidRPr="0059755B">
        <w:rPr>
          <w:rFonts w:ascii="Cambria" w:eastAsia="SimSun" w:hAnsi="Cambria" w:cs="Times New Roman"/>
          <w:b/>
          <w:bCs/>
          <w:sz w:val="24"/>
          <w:szCs w:val="24"/>
          <w:lang w:eastAsia="zh-CN"/>
        </w:rPr>
        <w:t xml:space="preserve">Appel d’offre ouvert simplifié </w:t>
      </w:r>
      <w:bookmarkStart w:id="0" w:name="_Hlk215223634"/>
      <w:r w:rsidR="008003AF">
        <w:rPr>
          <w:rFonts w:ascii="Cambria" w:eastAsia="SimSun" w:hAnsi="Cambria" w:cs="Times New Roman"/>
          <w:b/>
          <w:bCs/>
          <w:sz w:val="24"/>
          <w:szCs w:val="24"/>
          <w:lang w:eastAsia="zh-CN"/>
        </w:rPr>
        <w:t xml:space="preserve">à majoration </w:t>
      </w:r>
      <w:r w:rsidRPr="0059755B">
        <w:rPr>
          <w:rFonts w:ascii="Cambria" w:eastAsia="SimSun" w:hAnsi="Cambria" w:cs="Times New Roman"/>
          <w:b/>
          <w:bCs/>
          <w:sz w:val="24"/>
          <w:szCs w:val="24"/>
          <w:lang w:eastAsia="zh-CN"/>
        </w:rPr>
        <w:t>N</w:t>
      </w:r>
      <w:r w:rsidRPr="0059755B">
        <w:rPr>
          <w:rFonts w:ascii="Cambria" w:eastAsia="SimSun" w:hAnsi="Cambria" w:cs="Times New Roman"/>
          <w:b/>
          <w:bCs/>
          <w:sz w:val="28"/>
          <w:szCs w:val="28"/>
          <w:lang w:eastAsia="zh-CN"/>
        </w:rPr>
        <w:t>°</w:t>
      </w:r>
      <w:bookmarkEnd w:id="0"/>
      <w:r w:rsidR="008003AF">
        <w:rPr>
          <w:rFonts w:ascii="Cambria" w:eastAsia="SimSun" w:hAnsi="Cambria" w:cs="Times New Roman"/>
          <w:b/>
          <w:bCs/>
          <w:sz w:val="28"/>
          <w:szCs w:val="28"/>
          <w:lang w:eastAsia="zh-CN"/>
        </w:rPr>
        <w:t>16</w:t>
      </w:r>
      <w:r w:rsidRPr="0059755B">
        <w:rPr>
          <w:rFonts w:ascii="Cambria" w:eastAsia="SimSun" w:hAnsi="Cambria" w:cs="Times New Roman"/>
          <w:b/>
          <w:bCs/>
          <w:sz w:val="28"/>
          <w:szCs w:val="28"/>
          <w:lang w:eastAsia="zh-CN"/>
        </w:rPr>
        <w:t>/2026/CHP IFRANE</w:t>
      </w:r>
    </w:p>
    <w:p w:rsidR="0059755B" w:rsidRPr="0059755B" w:rsidRDefault="0059755B" w:rsidP="0059755B">
      <w:pPr>
        <w:widowControl w:val="0"/>
        <w:spacing w:after="0" w:line="276" w:lineRule="auto"/>
        <w:jc w:val="center"/>
        <w:rPr>
          <w:rFonts w:ascii="Cambria" w:eastAsia="SimSun" w:hAnsi="Cambria" w:cs="Times New Roman"/>
          <w:b/>
          <w:bCs/>
          <w:color w:val="000000"/>
          <w:sz w:val="24"/>
          <w:szCs w:val="24"/>
          <w:lang w:eastAsia="zh-CN"/>
        </w:rPr>
      </w:pPr>
      <w:r w:rsidRPr="0059755B">
        <w:rPr>
          <w:rFonts w:ascii="Cambria" w:eastAsia="SimSun" w:hAnsi="Cambria" w:cs="Times New Roman"/>
          <w:b/>
          <w:bCs/>
          <w:sz w:val="24"/>
          <w:szCs w:val="24"/>
          <w:lang w:eastAsia="zh-CN"/>
        </w:rPr>
        <w:t xml:space="preserve">Objet : </w:t>
      </w:r>
      <w:bookmarkStart w:id="1" w:name="_Hlk215479331"/>
      <w:r w:rsidRPr="0059755B">
        <w:rPr>
          <w:rFonts w:ascii="Cambria" w:eastAsia="SimSun" w:hAnsi="Cambria" w:cs="Times New Roman"/>
          <w:b/>
          <w:bCs/>
          <w:sz w:val="24"/>
          <w:szCs w:val="24"/>
          <w:lang w:eastAsia="zh-CN"/>
        </w:rPr>
        <w:t xml:space="preserve">BRANCARDAGE DES MALADES À L’INTÉRIEUR DU L’HOPITAL DE PROXIMITE D’IFRANE              </w:t>
      </w:r>
      <w:r w:rsidRPr="0059755B">
        <w:rPr>
          <w:rFonts w:ascii="Cambria" w:eastAsia="SimSun" w:hAnsi="Cambria" w:cs="Times New Roman"/>
          <w:b/>
          <w:bCs/>
          <w:color w:val="000000"/>
          <w:sz w:val="24"/>
          <w:szCs w:val="24"/>
          <w:lang w:eastAsia="zh-CN"/>
        </w:rPr>
        <w:t xml:space="preserve">             </w:t>
      </w:r>
      <w:bookmarkEnd w:id="1"/>
    </w:p>
    <w:p w:rsidR="0059755B" w:rsidRPr="0059755B" w:rsidRDefault="0059755B" w:rsidP="0059755B">
      <w:pPr>
        <w:tabs>
          <w:tab w:val="left" w:pos="2475"/>
        </w:tabs>
        <w:spacing w:after="0" w:line="360" w:lineRule="auto"/>
        <w:rPr>
          <w:rFonts w:ascii="Cambria" w:eastAsia="SimSun" w:hAnsi="Cambria" w:cs="Times New Roman"/>
          <w:b/>
          <w:spacing w:val="-2"/>
          <w:sz w:val="20"/>
          <w:szCs w:val="20"/>
          <w:lang w:eastAsia="zh-CN"/>
        </w:rPr>
      </w:pPr>
    </w:p>
    <w:tbl>
      <w:tblPr>
        <w:tblpPr w:leftFromText="141" w:rightFromText="141" w:vertAnchor="text" w:horzAnchor="margin" w:tblpXSpec="center" w:tblpY="269"/>
        <w:tblW w:w="10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2495"/>
        <w:gridCol w:w="1048"/>
        <w:gridCol w:w="1405"/>
        <w:gridCol w:w="2551"/>
        <w:gridCol w:w="23"/>
        <w:gridCol w:w="2245"/>
        <w:gridCol w:w="23"/>
      </w:tblGrid>
      <w:tr w:rsidR="0059755B" w:rsidRPr="0059755B" w:rsidTr="00072D22">
        <w:trPr>
          <w:gridAfter w:val="1"/>
          <w:wAfter w:w="23" w:type="dxa"/>
          <w:trHeight w:val="1779"/>
        </w:trPr>
        <w:tc>
          <w:tcPr>
            <w:tcW w:w="496" w:type="dxa"/>
            <w:vMerge w:val="restart"/>
            <w:vAlign w:val="center"/>
            <w:hideMark/>
          </w:tcPr>
          <w:p w:rsidR="0059755B" w:rsidRPr="0059755B" w:rsidRDefault="0059755B" w:rsidP="0059755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9755B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  <w:t>N°</w:t>
            </w:r>
          </w:p>
        </w:tc>
        <w:tc>
          <w:tcPr>
            <w:tcW w:w="2495" w:type="dxa"/>
            <w:vMerge w:val="restart"/>
            <w:vAlign w:val="center"/>
            <w:hideMark/>
          </w:tcPr>
          <w:p w:rsidR="0059755B" w:rsidRPr="0059755B" w:rsidRDefault="0059755B" w:rsidP="0059755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9755B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  <w:t>DESIGNATION</w:t>
            </w:r>
          </w:p>
          <w:p w:rsidR="0059755B" w:rsidRPr="0059755B" w:rsidRDefault="0059755B" w:rsidP="0059755B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</w:p>
        </w:tc>
        <w:tc>
          <w:tcPr>
            <w:tcW w:w="1048" w:type="dxa"/>
            <w:vMerge w:val="restart"/>
            <w:vAlign w:val="center"/>
            <w:hideMark/>
          </w:tcPr>
          <w:p w:rsidR="0059755B" w:rsidRPr="0059755B" w:rsidRDefault="0059755B" w:rsidP="0059755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9755B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  <w:t xml:space="preserve">UNITE DE MESURE </w:t>
            </w:r>
          </w:p>
        </w:tc>
        <w:tc>
          <w:tcPr>
            <w:tcW w:w="1405" w:type="dxa"/>
            <w:vMerge w:val="restart"/>
            <w:vAlign w:val="center"/>
            <w:hideMark/>
          </w:tcPr>
          <w:p w:rsidR="0059755B" w:rsidRPr="0059755B" w:rsidRDefault="0059755B" w:rsidP="0059755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9755B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  <w:t>QUANTITE (Nombre d'agents x Nombre de jours (365 j))</w:t>
            </w:r>
          </w:p>
          <w:p w:rsidR="0059755B" w:rsidRPr="0059755B" w:rsidRDefault="0059755B" w:rsidP="0059755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9755B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  <w:t>(a)</w:t>
            </w:r>
          </w:p>
        </w:tc>
        <w:tc>
          <w:tcPr>
            <w:tcW w:w="2551" w:type="dxa"/>
            <w:vMerge w:val="restart"/>
            <w:vAlign w:val="center"/>
            <w:hideMark/>
          </w:tcPr>
          <w:p w:rsidR="0059755B" w:rsidRPr="0059755B" w:rsidRDefault="0059755B" w:rsidP="0059755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9755B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  <w:t>P.U Hors TVA</w:t>
            </w:r>
          </w:p>
          <w:p w:rsidR="0059755B" w:rsidRPr="0059755B" w:rsidRDefault="0059755B" w:rsidP="0059755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9755B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  <w:t>(8 heure de travail)</w:t>
            </w:r>
          </w:p>
          <w:p w:rsidR="0059755B" w:rsidRPr="0059755B" w:rsidRDefault="0059755B" w:rsidP="0059755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9755B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  <w:t>(b)</w:t>
            </w:r>
          </w:p>
        </w:tc>
        <w:tc>
          <w:tcPr>
            <w:tcW w:w="2268" w:type="dxa"/>
            <w:gridSpan w:val="2"/>
            <w:vMerge w:val="restart"/>
            <w:vAlign w:val="center"/>
            <w:hideMark/>
          </w:tcPr>
          <w:p w:rsidR="0059755B" w:rsidRPr="0059755B" w:rsidRDefault="0059755B" w:rsidP="0059755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9755B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  <w:t>PRIX TOTAL   EN DH ET EN CHIFFRE (HORS T.V.A) (a)x(b)</w:t>
            </w:r>
          </w:p>
        </w:tc>
      </w:tr>
      <w:tr w:rsidR="0059755B" w:rsidRPr="0059755B" w:rsidTr="00072D22">
        <w:trPr>
          <w:gridAfter w:val="1"/>
          <w:wAfter w:w="23" w:type="dxa"/>
          <w:trHeight w:val="234"/>
        </w:trPr>
        <w:tc>
          <w:tcPr>
            <w:tcW w:w="496" w:type="dxa"/>
            <w:vMerge/>
            <w:vAlign w:val="center"/>
            <w:hideMark/>
          </w:tcPr>
          <w:p w:rsidR="0059755B" w:rsidRPr="0059755B" w:rsidRDefault="0059755B" w:rsidP="0059755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495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59755B" w:rsidRPr="0059755B" w:rsidRDefault="0059755B" w:rsidP="0059755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048" w:type="dxa"/>
            <w:vMerge/>
            <w:vAlign w:val="center"/>
            <w:hideMark/>
          </w:tcPr>
          <w:p w:rsidR="0059755B" w:rsidRPr="0059755B" w:rsidRDefault="0059755B" w:rsidP="0059755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05" w:type="dxa"/>
            <w:vMerge/>
            <w:vAlign w:val="center"/>
            <w:hideMark/>
          </w:tcPr>
          <w:p w:rsidR="0059755B" w:rsidRPr="0059755B" w:rsidRDefault="0059755B" w:rsidP="0059755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:rsidR="0059755B" w:rsidRPr="0059755B" w:rsidRDefault="0059755B" w:rsidP="0059755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gridSpan w:val="2"/>
            <w:vMerge/>
            <w:vAlign w:val="center"/>
            <w:hideMark/>
          </w:tcPr>
          <w:p w:rsidR="0059755B" w:rsidRPr="0059755B" w:rsidRDefault="0059755B" w:rsidP="0059755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</w:tr>
      <w:tr w:rsidR="0059755B" w:rsidRPr="0059755B" w:rsidTr="00072D22">
        <w:trPr>
          <w:gridAfter w:val="1"/>
          <w:wAfter w:w="23" w:type="dxa"/>
          <w:trHeight w:val="1446"/>
        </w:trPr>
        <w:tc>
          <w:tcPr>
            <w:tcW w:w="49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9755B" w:rsidRPr="0059755B" w:rsidRDefault="0059755B" w:rsidP="0059755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9755B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  <w:t>1</w:t>
            </w:r>
          </w:p>
          <w:p w:rsidR="0059755B" w:rsidRPr="0059755B" w:rsidRDefault="0059755B" w:rsidP="0059755B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</w:p>
          <w:p w:rsidR="0059755B" w:rsidRPr="0059755B" w:rsidRDefault="0059755B" w:rsidP="0059755B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</w:p>
          <w:p w:rsidR="0059755B" w:rsidRPr="0059755B" w:rsidRDefault="0059755B" w:rsidP="0059755B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</w:p>
        </w:tc>
        <w:tc>
          <w:tcPr>
            <w:tcW w:w="2495" w:type="dxa"/>
            <w:tcBorders>
              <w:bottom w:val="single" w:sz="4" w:space="0" w:color="auto"/>
            </w:tcBorders>
            <w:vAlign w:val="center"/>
            <w:hideMark/>
          </w:tcPr>
          <w:p w:rsidR="00066F4C" w:rsidRDefault="0059755B" w:rsidP="0059755B">
            <w:pPr>
              <w:spacing w:after="0" w:line="240" w:lineRule="auto"/>
              <w:jc w:val="center"/>
              <w:rPr>
                <w:rFonts w:ascii="Cambria" w:eastAsia="SimSun" w:hAnsi="Cambria" w:cs="Times New Roman"/>
                <w:b/>
                <w:bCs/>
                <w:i/>
                <w:color w:val="000000"/>
                <w:lang w:eastAsia="zh-CN"/>
              </w:rPr>
            </w:pPr>
            <w:r w:rsidRPr="0059755B">
              <w:rPr>
                <w:rFonts w:ascii="Cambria" w:eastAsia="SimSun" w:hAnsi="Cambria" w:cs="Times New Roman"/>
                <w:b/>
                <w:bCs/>
                <w:i/>
                <w:color w:val="000000"/>
                <w:lang w:eastAsia="zh-CN"/>
              </w:rPr>
              <w:t xml:space="preserve">BRANCARDAGE DES MALADES À L’INTÉRIEUR DU L’HOPITAL DE PROXIMITE D’IFRANE               effectif minimum de 06 agents/ jours, toute l'année du lundi au dimanche, pendant 365 Jours). </w:t>
            </w:r>
          </w:p>
          <w:p w:rsidR="00066F4C" w:rsidRPr="00066F4C" w:rsidRDefault="00066F4C" w:rsidP="00066F4C">
            <w:pPr>
              <w:spacing w:after="0" w:line="240" w:lineRule="auto"/>
              <w:jc w:val="center"/>
              <w:rPr>
                <w:rFonts w:ascii="Cambria" w:eastAsia="SimSun" w:hAnsi="Cambria" w:cs="Times New Roman"/>
                <w:b/>
                <w:bCs/>
                <w:i/>
                <w:color w:val="000000"/>
                <w:lang w:val="fr-MA" w:eastAsia="zh-CN"/>
              </w:rPr>
            </w:pPr>
            <w:r>
              <w:rPr>
                <w:rFonts w:ascii="Cambria" w:eastAsia="SimSun" w:hAnsi="Cambria" w:cs="Times New Roman"/>
                <w:b/>
                <w:bCs/>
                <w:i/>
                <w:color w:val="000000"/>
                <w:lang w:eastAsia="zh-CN"/>
              </w:rPr>
              <w:t xml:space="preserve">Soit </w:t>
            </w:r>
            <w:r w:rsidR="0059755B" w:rsidRPr="0059755B">
              <w:rPr>
                <w:rFonts w:ascii="Cambria" w:eastAsia="SimSun" w:hAnsi="Cambria" w:cs="Times New Roman"/>
                <w:b/>
                <w:bCs/>
                <w:i/>
                <w:color w:val="000000"/>
                <w:lang w:eastAsia="zh-CN"/>
              </w:rPr>
              <w:t xml:space="preserve">  </w:t>
            </w:r>
            <w:r w:rsidRPr="00066F4C">
              <w:rPr>
                <w:rFonts w:ascii="Cambria" w:eastAsia="SimSun" w:hAnsi="Cambria" w:cs="Times New Roman"/>
                <w:b/>
                <w:bCs/>
                <w:i/>
                <w:color w:val="000000"/>
                <w:lang w:val="fr-MA" w:eastAsia="zh-CN"/>
              </w:rPr>
              <w:t>365*6=2190</w:t>
            </w:r>
          </w:p>
          <w:p w:rsidR="00850D43" w:rsidRDefault="0059755B" w:rsidP="0059755B">
            <w:pPr>
              <w:spacing w:after="0" w:line="240" w:lineRule="auto"/>
              <w:jc w:val="center"/>
              <w:rPr>
                <w:rFonts w:ascii="Cambria" w:eastAsia="SimSun" w:hAnsi="Cambria" w:cs="Times New Roman"/>
                <w:b/>
                <w:bCs/>
                <w:i/>
                <w:color w:val="000000"/>
                <w:lang w:eastAsia="zh-CN"/>
              </w:rPr>
            </w:pPr>
            <w:r w:rsidRPr="0059755B">
              <w:rPr>
                <w:rFonts w:ascii="Cambria" w:eastAsia="SimSun" w:hAnsi="Cambria" w:cs="Times New Roman"/>
                <w:b/>
                <w:bCs/>
                <w:i/>
                <w:color w:val="000000"/>
                <w:lang w:eastAsia="zh-CN"/>
              </w:rPr>
              <w:t xml:space="preserve">   </w:t>
            </w:r>
          </w:p>
          <w:p w:rsidR="0059755B" w:rsidRPr="0059755B" w:rsidRDefault="0059755B" w:rsidP="00066F4C">
            <w:pPr>
              <w:spacing w:after="0" w:line="240" w:lineRule="auto"/>
              <w:jc w:val="center"/>
              <w:rPr>
                <w:rFonts w:ascii="Cambria" w:eastAsia="SimSun" w:hAnsi="Cambria" w:cs="Times New Roman"/>
                <w:b/>
                <w:bCs/>
                <w:lang w:eastAsia="zh-CN"/>
              </w:rPr>
            </w:pPr>
          </w:p>
        </w:tc>
        <w:tc>
          <w:tcPr>
            <w:tcW w:w="1048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9755B" w:rsidRPr="0059755B" w:rsidRDefault="0059755B" w:rsidP="0059755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iCs/>
                <w:color w:val="000000"/>
                <w:sz w:val="20"/>
                <w:szCs w:val="20"/>
                <w:lang w:eastAsia="fr-FR"/>
              </w:rPr>
            </w:pPr>
            <w:r w:rsidRPr="0059755B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  <w:t>Journée de travail</w:t>
            </w:r>
            <w:r w:rsidRPr="0059755B">
              <w:rPr>
                <w:rFonts w:ascii="Cambria" w:eastAsia="Times New Roman" w:hAnsi="Cambria" w:cs="Calibri"/>
                <w:b/>
                <w:bCs/>
                <w:iCs/>
                <w:color w:val="000000"/>
                <w:sz w:val="20"/>
                <w:szCs w:val="20"/>
                <w:lang w:eastAsia="fr-FR"/>
              </w:rPr>
              <w:t xml:space="preserve"> /agent</w:t>
            </w:r>
          </w:p>
          <w:p w:rsidR="0059755B" w:rsidRPr="0059755B" w:rsidRDefault="0059755B" w:rsidP="0059755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0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9755B" w:rsidRPr="0059755B" w:rsidRDefault="0059755B" w:rsidP="0059755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lang w:eastAsia="fr-FR"/>
              </w:rPr>
            </w:pPr>
            <w:r w:rsidRPr="0059755B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lang w:eastAsia="fr-FR"/>
              </w:rPr>
              <w:t>2190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9755B" w:rsidRPr="0059755B" w:rsidRDefault="00A05E2A" w:rsidP="0059755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lang w:eastAsia="fr-FR"/>
              </w:rPr>
            </w:pPr>
            <w:r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lang w:eastAsia="fr-FR"/>
              </w:rPr>
              <w:t>143.64</w:t>
            </w:r>
          </w:p>
        </w:tc>
        <w:tc>
          <w:tcPr>
            <w:tcW w:w="2268" w:type="dxa"/>
            <w:gridSpan w:val="2"/>
            <w:noWrap/>
            <w:vAlign w:val="center"/>
            <w:hideMark/>
          </w:tcPr>
          <w:p w:rsidR="0059755B" w:rsidRPr="0059755B" w:rsidRDefault="00A05E2A" w:rsidP="0059755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lang w:eastAsia="fr-FR"/>
              </w:rPr>
            </w:pPr>
            <w:r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lang w:eastAsia="fr-FR"/>
              </w:rPr>
              <w:t>314571.60</w:t>
            </w:r>
          </w:p>
        </w:tc>
      </w:tr>
      <w:tr w:rsidR="0059755B" w:rsidRPr="0059755B" w:rsidTr="00072D22">
        <w:trPr>
          <w:trHeight w:val="481"/>
        </w:trPr>
        <w:tc>
          <w:tcPr>
            <w:tcW w:w="8018" w:type="dxa"/>
            <w:gridSpan w:val="6"/>
            <w:noWrap/>
            <w:vAlign w:val="center"/>
          </w:tcPr>
          <w:p w:rsidR="0059755B" w:rsidRPr="0059755B" w:rsidRDefault="0059755B" w:rsidP="0059755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59755B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en-US" w:eastAsia="fr-FR"/>
              </w:rPr>
              <w:t>MONTANT  HORS T.V.A</w:t>
            </w:r>
          </w:p>
        </w:tc>
        <w:tc>
          <w:tcPr>
            <w:tcW w:w="2268" w:type="dxa"/>
            <w:gridSpan w:val="2"/>
            <w:noWrap/>
            <w:vAlign w:val="center"/>
          </w:tcPr>
          <w:p w:rsidR="0059755B" w:rsidRPr="0059755B" w:rsidRDefault="00A05E2A" w:rsidP="0059755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lang w:eastAsia="fr-FR"/>
              </w:rPr>
            </w:pPr>
            <w:r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lang w:eastAsia="fr-FR"/>
              </w:rPr>
              <w:t>314571.60</w:t>
            </w:r>
          </w:p>
        </w:tc>
      </w:tr>
      <w:tr w:rsidR="0059755B" w:rsidRPr="0059755B" w:rsidTr="00072D22">
        <w:trPr>
          <w:trHeight w:val="506"/>
        </w:trPr>
        <w:tc>
          <w:tcPr>
            <w:tcW w:w="8018" w:type="dxa"/>
            <w:gridSpan w:val="6"/>
            <w:noWrap/>
            <w:vAlign w:val="center"/>
            <w:hideMark/>
          </w:tcPr>
          <w:p w:rsidR="0059755B" w:rsidRPr="0059755B" w:rsidRDefault="0059755B" w:rsidP="0059755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9755B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  <w:t>MONTANT TVA (20 %)</w:t>
            </w:r>
          </w:p>
        </w:tc>
        <w:tc>
          <w:tcPr>
            <w:tcW w:w="2268" w:type="dxa"/>
            <w:gridSpan w:val="2"/>
            <w:noWrap/>
            <w:vAlign w:val="center"/>
            <w:hideMark/>
          </w:tcPr>
          <w:p w:rsidR="0059755B" w:rsidRPr="0059755B" w:rsidRDefault="008B3224" w:rsidP="0059755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lang w:val="en-US" w:eastAsia="fr-FR"/>
              </w:rPr>
            </w:pPr>
            <w:r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lang w:val="en-US" w:eastAsia="fr-FR"/>
              </w:rPr>
              <w:t>62914.32</w:t>
            </w:r>
          </w:p>
        </w:tc>
      </w:tr>
      <w:tr w:rsidR="0059755B" w:rsidRPr="0059755B" w:rsidTr="00072D22">
        <w:trPr>
          <w:trHeight w:val="430"/>
        </w:trPr>
        <w:tc>
          <w:tcPr>
            <w:tcW w:w="8018" w:type="dxa"/>
            <w:gridSpan w:val="6"/>
            <w:noWrap/>
            <w:vAlign w:val="center"/>
            <w:hideMark/>
          </w:tcPr>
          <w:p w:rsidR="0059755B" w:rsidRPr="0059755B" w:rsidRDefault="0059755B" w:rsidP="0059755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9755B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  <w:t>MONTANT TOTAL  T.T.C</w:t>
            </w:r>
          </w:p>
        </w:tc>
        <w:tc>
          <w:tcPr>
            <w:tcW w:w="2268" w:type="dxa"/>
            <w:gridSpan w:val="2"/>
            <w:noWrap/>
            <w:vAlign w:val="center"/>
            <w:hideMark/>
          </w:tcPr>
          <w:p w:rsidR="0059755B" w:rsidRPr="0059755B" w:rsidRDefault="002761B4" w:rsidP="0059755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lang w:val="en-US" w:eastAsia="fr-FR"/>
              </w:rPr>
            </w:pPr>
            <w:r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lang w:val="en-US" w:eastAsia="fr-FR"/>
              </w:rPr>
              <w:t>377485.92</w:t>
            </w:r>
          </w:p>
        </w:tc>
      </w:tr>
      <w:tr w:rsidR="000E6B41" w:rsidRPr="0059755B" w:rsidTr="00072D22">
        <w:trPr>
          <w:trHeight w:val="430"/>
        </w:trPr>
        <w:tc>
          <w:tcPr>
            <w:tcW w:w="8018" w:type="dxa"/>
            <w:gridSpan w:val="6"/>
            <w:noWrap/>
            <w:vAlign w:val="center"/>
          </w:tcPr>
          <w:p w:rsidR="000E6B41" w:rsidRPr="0059755B" w:rsidRDefault="00F93176" w:rsidP="0059755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9317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  <w:t>TAUX DE MAJORATION EN POURCENTAGE (……. %)</w:t>
            </w:r>
          </w:p>
        </w:tc>
        <w:tc>
          <w:tcPr>
            <w:tcW w:w="2268" w:type="dxa"/>
            <w:gridSpan w:val="2"/>
            <w:noWrap/>
            <w:vAlign w:val="center"/>
          </w:tcPr>
          <w:p w:rsidR="000E6B41" w:rsidRPr="0059755B" w:rsidRDefault="000E6B41" w:rsidP="0059755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lang w:val="en-US" w:eastAsia="fr-FR"/>
              </w:rPr>
            </w:pPr>
          </w:p>
        </w:tc>
      </w:tr>
      <w:tr w:rsidR="000E6B41" w:rsidRPr="0059755B" w:rsidTr="00072D22">
        <w:trPr>
          <w:trHeight w:val="430"/>
        </w:trPr>
        <w:tc>
          <w:tcPr>
            <w:tcW w:w="8018" w:type="dxa"/>
            <w:gridSpan w:val="6"/>
            <w:noWrap/>
            <w:vAlign w:val="center"/>
          </w:tcPr>
          <w:p w:rsidR="000E6B41" w:rsidRPr="0059755B" w:rsidRDefault="00F93176" w:rsidP="0059755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9317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fr-FR"/>
              </w:rPr>
              <w:t>MONTANT TOTAL TTC APRES MAJORATION</w:t>
            </w:r>
          </w:p>
        </w:tc>
        <w:tc>
          <w:tcPr>
            <w:tcW w:w="2268" w:type="dxa"/>
            <w:gridSpan w:val="2"/>
            <w:noWrap/>
            <w:vAlign w:val="center"/>
          </w:tcPr>
          <w:p w:rsidR="000E6B41" w:rsidRPr="00F93176" w:rsidRDefault="000E6B41" w:rsidP="0059755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lang w:val="fr-MA" w:eastAsia="fr-FR"/>
              </w:rPr>
            </w:pPr>
          </w:p>
        </w:tc>
      </w:tr>
    </w:tbl>
    <w:p w:rsidR="00066F4C" w:rsidRDefault="00066F4C" w:rsidP="0059755B">
      <w:pPr>
        <w:spacing w:after="0" w:line="240" w:lineRule="auto"/>
        <w:jc w:val="center"/>
        <w:rPr>
          <w:rFonts w:ascii="Cambria" w:eastAsia="Times New Roman" w:hAnsi="Cambria" w:cs="Arial"/>
          <w:b/>
          <w:bCs/>
          <w:color w:val="333333"/>
          <w:sz w:val="24"/>
          <w:szCs w:val="24"/>
          <w:lang w:val="fr-MA"/>
        </w:rPr>
      </w:pPr>
    </w:p>
    <w:p w:rsidR="0059755B" w:rsidRPr="0059755B" w:rsidRDefault="0059755B" w:rsidP="0059755B">
      <w:pPr>
        <w:spacing w:after="0" w:line="240" w:lineRule="auto"/>
        <w:jc w:val="center"/>
        <w:rPr>
          <w:rFonts w:ascii="Cambria" w:eastAsia="Times New Roman" w:hAnsi="Cambria" w:cs="Arial"/>
          <w:b/>
          <w:bCs/>
          <w:color w:val="333333"/>
          <w:sz w:val="24"/>
          <w:szCs w:val="24"/>
          <w:lang w:val="fr-MA"/>
        </w:rPr>
      </w:pPr>
      <w:r w:rsidRPr="0059755B">
        <w:rPr>
          <w:rFonts w:ascii="Cambria" w:eastAsia="Times New Roman" w:hAnsi="Cambria" w:cs="Arial"/>
          <w:b/>
          <w:bCs/>
          <w:color w:val="333333"/>
          <w:sz w:val="24"/>
          <w:szCs w:val="24"/>
          <w:lang w:val="fr-MA"/>
        </w:rPr>
        <w:t>Arrêté le présent bordereau des prix TTC à la somme de : ………………………….</w:t>
      </w:r>
    </w:p>
    <w:p w:rsidR="00E20FB4" w:rsidRDefault="00E20FB4" w:rsidP="00F93176">
      <w:pPr>
        <w:spacing w:after="0" w:line="240" w:lineRule="auto"/>
        <w:rPr>
          <w:rFonts w:ascii="Cambria" w:eastAsia="Times New Roman" w:hAnsi="Cambria" w:cs="Arial"/>
          <w:b/>
          <w:bCs/>
          <w:color w:val="333333"/>
          <w:sz w:val="24"/>
          <w:szCs w:val="24"/>
          <w:lang w:val="fr-MA"/>
        </w:rPr>
      </w:pPr>
    </w:p>
    <w:p w:rsidR="0059755B" w:rsidRPr="0059755B" w:rsidRDefault="0059755B" w:rsidP="0059755B">
      <w:pPr>
        <w:spacing w:after="0" w:line="240" w:lineRule="auto"/>
        <w:jc w:val="center"/>
        <w:rPr>
          <w:rFonts w:ascii="Cambria" w:eastAsia="Times New Roman" w:hAnsi="Cambria" w:cs="Arial"/>
          <w:b/>
          <w:bCs/>
          <w:color w:val="333333"/>
          <w:sz w:val="24"/>
          <w:szCs w:val="24"/>
          <w:lang w:val="fr-MA"/>
        </w:rPr>
      </w:pPr>
      <w:r w:rsidRPr="0059755B">
        <w:rPr>
          <w:rFonts w:ascii="Cambria" w:eastAsia="Times New Roman" w:hAnsi="Cambria" w:cs="Arial"/>
          <w:b/>
          <w:bCs/>
          <w:color w:val="333333"/>
          <w:sz w:val="24"/>
          <w:szCs w:val="24"/>
          <w:lang w:val="fr-MA"/>
        </w:rPr>
        <w:t xml:space="preserve">SIGNATURE ET CACHET : </w:t>
      </w:r>
      <w:r w:rsidRPr="0059755B">
        <w:rPr>
          <w:rFonts w:ascii="Cambria" w:eastAsia="Times New Roman" w:hAnsi="Cambria" w:cs="Arial"/>
          <w:b/>
          <w:bCs/>
          <w:color w:val="333333"/>
          <w:sz w:val="24"/>
          <w:szCs w:val="24"/>
          <w:lang w:val="fr-MA"/>
        </w:rPr>
        <w:tab/>
      </w:r>
    </w:p>
    <w:p w:rsidR="0059755B" w:rsidRPr="0059755B" w:rsidRDefault="0059755B" w:rsidP="00E20FB4">
      <w:pPr>
        <w:spacing w:after="0" w:line="240" w:lineRule="auto"/>
        <w:rPr>
          <w:rFonts w:ascii="Cambria" w:eastAsia="Times New Roman" w:hAnsi="Cambria" w:cs="Arial"/>
          <w:b/>
          <w:bCs/>
          <w:color w:val="333333"/>
          <w:sz w:val="24"/>
          <w:szCs w:val="24"/>
          <w:lang w:val="fr-MA"/>
        </w:rPr>
      </w:pPr>
    </w:p>
    <w:p w:rsidR="0059755B" w:rsidRDefault="0059755B" w:rsidP="0059755B">
      <w:pPr>
        <w:spacing w:after="0" w:line="240" w:lineRule="auto"/>
        <w:jc w:val="center"/>
        <w:rPr>
          <w:rFonts w:ascii="Cambria" w:eastAsia="Times New Roman" w:hAnsi="Cambria" w:cs="Arial"/>
          <w:b/>
          <w:bCs/>
          <w:color w:val="333333"/>
          <w:sz w:val="24"/>
          <w:szCs w:val="24"/>
          <w:lang w:val="fr-MA"/>
        </w:rPr>
      </w:pPr>
    </w:p>
    <w:p w:rsidR="00640D20" w:rsidRPr="0059755B" w:rsidRDefault="00640D20" w:rsidP="0059755B">
      <w:pPr>
        <w:spacing w:after="0" w:line="240" w:lineRule="auto"/>
        <w:jc w:val="center"/>
        <w:rPr>
          <w:rFonts w:ascii="Cambria" w:eastAsia="Times New Roman" w:hAnsi="Cambria" w:cs="Arial"/>
          <w:b/>
          <w:bCs/>
          <w:color w:val="333333"/>
          <w:sz w:val="24"/>
          <w:szCs w:val="24"/>
          <w:lang w:val="fr-MA"/>
        </w:rPr>
      </w:pPr>
    </w:p>
    <w:p w:rsidR="0059755B" w:rsidRPr="0059755B" w:rsidRDefault="0059755B" w:rsidP="0059755B">
      <w:pPr>
        <w:spacing w:after="0" w:line="240" w:lineRule="auto"/>
        <w:jc w:val="center"/>
        <w:rPr>
          <w:rFonts w:ascii="Cambria" w:eastAsia="Times New Roman" w:hAnsi="Cambria" w:cs="Arial"/>
          <w:b/>
          <w:bCs/>
          <w:color w:val="333333"/>
          <w:sz w:val="24"/>
          <w:szCs w:val="24"/>
          <w:lang w:val="fr-MA"/>
        </w:rPr>
      </w:pPr>
    </w:p>
    <w:p w:rsidR="0059755B" w:rsidRPr="0059755B" w:rsidRDefault="00640D20" w:rsidP="0059755B">
      <w:pPr>
        <w:spacing w:after="0" w:line="240" w:lineRule="auto"/>
        <w:jc w:val="center"/>
        <w:rPr>
          <w:rFonts w:ascii="Cambria" w:eastAsia="Times New Roman" w:hAnsi="Cambria" w:cs="Arial"/>
          <w:b/>
          <w:bCs/>
          <w:color w:val="333333"/>
          <w:sz w:val="28"/>
          <w:szCs w:val="28"/>
          <w:lang w:val="fr-MA"/>
        </w:rPr>
      </w:pPr>
      <w:r>
        <w:rPr>
          <w:rFonts w:ascii="Cambria" w:eastAsia="Times New Roman" w:hAnsi="Cambria" w:cs="Arial"/>
          <w:b/>
          <w:bCs/>
          <w:noProof/>
          <w:color w:val="333333"/>
          <w:sz w:val="28"/>
          <w:szCs w:val="28"/>
          <w:lang w:val="en-US"/>
        </w:rPr>
        <w:drawing>
          <wp:inline distT="0" distB="0" distL="0" distR="0" wp14:anchorId="761B37C3">
            <wp:extent cx="5901690" cy="52387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69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755B" w:rsidRPr="0059755B" w:rsidRDefault="0059755B" w:rsidP="0059755B">
      <w:pPr>
        <w:tabs>
          <w:tab w:val="left" w:pos="2475"/>
        </w:tabs>
        <w:spacing w:after="0" w:line="360" w:lineRule="auto"/>
        <w:ind w:left="708"/>
        <w:jc w:val="center"/>
        <w:rPr>
          <w:rFonts w:ascii="Cambria" w:eastAsia="SimSun" w:hAnsi="Cambria" w:cs="Times New Roman"/>
          <w:b/>
          <w:color w:val="A6A6A6"/>
          <w:spacing w:val="-2"/>
          <w:lang w:val="fr-MA" w:eastAsia="zh-CN"/>
        </w:rPr>
      </w:pPr>
    </w:p>
    <w:p w:rsidR="00C07578" w:rsidRDefault="00C07578">
      <w:bookmarkStart w:id="2" w:name="_GoBack"/>
      <w:bookmarkEnd w:id="2"/>
    </w:p>
    <w:sectPr w:rsidR="00C0757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55B"/>
    <w:rsid w:val="00066F4C"/>
    <w:rsid w:val="000D146B"/>
    <w:rsid w:val="000E6B41"/>
    <w:rsid w:val="00186314"/>
    <w:rsid w:val="002761B4"/>
    <w:rsid w:val="0059755B"/>
    <w:rsid w:val="00640D20"/>
    <w:rsid w:val="007218CD"/>
    <w:rsid w:val="0076223D"/>
    <w:rsid w:val="008003AF"/>
    <w:rsid w:val="00850D43"/>
    <w:rsid w:val="008B3224"/>
    <w:rsid w:val="00A05E2A"/>
    <w:rsid w:val="00B22A22"/>
    <w:rsid w:val="00C07578"/>
    <w:rsid w:val="00E20FB4"/>
    <w:rsid w:val="00EC250A"/>
    <w:rsid w:val="00F53854"/>
    <w:rsid w:val="00F9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0C32B"/>
  <w15:docId w15:val="{D7951E88-4E80-491D-98B2-C5DE2BB18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62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6223D"/>
    <w:rPr>
      <w:rFonts w:ascii="Tahoma" w:hAnsi="Tahoma" w:cs="Tahoma"/>
      <w:sz w:val="16"/>
      <w:szCs w:val="1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2026-06-20T22:34:00Z</dcterms:created>
  <dcterms:modified xsi:type="dcterms:W3CDTF">2026-07-29T10:46:00Z</dcterms:modified>
</cp:coreProperties>
</file>