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9B33" w14:textId="77777777" w:rsidR="00A63076" w:rsidRPr="00A63076" w:rsidRDefault="00000000" w:rsidP="002F0DA9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pict w14:anchorId="389282DF">
          <v:rect id="_x0000_s1026" style="position:absolute;left:0;text-align:left;margin-left:187.55pt;margin-top:-1.05pt;width:99.35pt;height:15.85pt;z-index:-251658752" fillcolor="white [3201]" strokecolor="black [3200]" strokeweight="1pt">
            <v:stroke dashstyle="dash"/>
            <v:shadow color="#868686"/>
          </v:rect>
        </w:pict>
      </w:r>
      <w:r w:rsidR="00A63076" w:rsidRPr="00A63076">
        <w:rPr>
          <w:b/>
          <w:bCs/>
        </w:rPr>
        <w:t>Modèle 5</w:t>
      </w:r>
    </w:p>
    <w:p w14:paraId="591C30D2" w14:textId="7DDBC42D" w:rsidR="001F60C6" w:rsidRDefault="005944B9" w:rsidP="002F0DA9">
      <w:pPr>
        <w:spacing w:after="0" w:line="240" w:lineRule="auto"/>
        <w:jc w:val="center"/>
        <w:rPr>
          <w:b/>
          <w:bCs/>
        </w:rPr>
      </w:pPr>
      <w:r w:rsidRPr="00A63076">
        <w:rPr>
          <w:b/>
          <w:bCs/>
        </w:rPr>
        <w:t>Modèle du cadre Bordereaux des prix- détail estimatif</w:t>
      </w:r>
      <w:r w:rsidRPr="006F10D6">
        <w:br/>
      </w:r>
      <w:r w:rsidR="001F60C6" w:rsidRPr="001F60C6">
        <w:rPr>
          <w:b/>
          <w:bCs/>
        </w:rPr>
        <w:t>relatif à l’AOO</w:t>
      </w:r>
      <w:r w:rsidR="009133F6">
        <w:rPr>
          <w:b/>
          <w:bCs/>
        </w:rPr>
        <w:t>S</w:t>
      </w:r>
      <w:r w:rsidR="001F60C6" w:rsidRPr="001F60C6">
        <w:rPr>
          <w:b/>
          <w:bCs/>
        </w:rPr>
        <w:t xml:space="preserve"> n° CNER </w:t>
      </w:r>
      <w:r w:rsidR="00D02985">
        <w:rPr>
          <w:b/>
          <w:bCs/>
        </w:rPr>
        <w:t>0</w:t>
      </w:r>
      <w:r w:rsidR="005459F6">
        <w:rPr>
          <w:b/>
          <w:bCs/>
        </w:rPr>
        <w:t>4</w:t>
      </w:r>
      <w:r w:rsidR="00D02985">
        <w:rPr>
          <w:b/>
          <w:bCs/>
        </w:rPr>
        <w:t>/2026</w:t>
      </w:r>
    </w:p>
    <w:p w14:paraId="16415476" w14:textId="5A1BB223" w:rsidR="00663352" w:rsidRPr="001F60C6" w:rsidRDefault="00663352" w:rsidP="002F0DA9">
      <w:pPr>
        <w:spacing w:after="0" w:line="240" w:lineRule="auto"/>
        <w:jc w:val="center"/>
        <w:rPr>
          <w:b/>
          <w:bCs/>
        </w:rPr>
      </w:pPr>
      <w:bookmarkStart w:id="0" w:name="_Hlk145931260"/>
      <w:r w:rsidRPr="00663352">
        <w:rPr>
          <w:b/>
          <w:bCs/>
        </w:rPr>
        <w:t>« Réservé aux Très Petites, petites et moyennes entreprises y compris</w:t>
      </w:r>
      <w:r w:rsidR="00882455">
        <w:rPr>
          <w:b/>
          <w:bCs/>
        </w:rPr>
        <w:t xml:space="preserve"> les auto-entrepreneurs</w:t>
      </w:r>
      <w:r w:rsidRPr="00663352">
        <w:rPr>
          <w:b/>
          <w:bCs/>
        </w:rPr>
        <w:t>, aux coopératives et aux unions de Coopératives »</w:t>
      </w:r>
      <w:bookmarkEnd w:id="0"/>
    </w:p>
    <w:p w14:paraId="0F02DFDF" w14:textId="58FC6301" w:rsidR="00591757" w:rsidRPr="00591757" w:rsidRDefault="00591757" w:rsidP="002F0DA9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b/>
          <w:bCs/>
        </w:rPr>
      </w:pPr>
      <w:r w:rsidRPr="00591757">
        <w:rPr>
          <w:b/>
          <w:bCs/>
        </w:rPr>
        <w:t xml:space="preserve">Achat de matériels informatiques pour le compte du Centre National d’Etudes et de Recherches Routières </w:t>
      </w:r>
    </w:p>
    <w:p w14:paraId="1678DBE2" w14:textId="77777777" w:rsidR="00790ECC" w:rsidRPr="00E85940" w:rsidRDefault="00790ECC" w:rsidP="002F0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978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3686"/>
        <w:gridCol w:w="1275"/>
        <w:gridCol w:w="851"/>
        <w:gridCol w:w="1559"/>
        <w:gridCol w:w="1702"/>
      </w:tblGrid>
      <w:tr w:rsidR="002F0DA9" w:rsidRPr="00730F09" w14:paraId="7C2B83A8" w14:textId="77777777" w:rsidTr="00E52B6F">
        <w:trPr>
          <w:cantSplit/>
        </w:trPr>
        <w:tc>
          <w:tcPr>
            <w:tcW w:w="708" w:type="dxa"/>
            <w:vAlign w:val="center"/>
            <w:hideMark/>
          </w:tcPr>
          <w:p w14:paraId="5D855EC5" w14:textId="77777777" w:rsidR="002F0DA9" w:rsidRPr="00672CE6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 w:rsidRPr="00E92DA0">
              <w:rPr>
                <w:rFonts w:ascii="Rockwell" w:hAnsi="Rockwell" w:cs="Calibri Light"/>
                <w:b/>
                <w:bCs/>
                <w:sz w:val="18"/>
                <w:szCs w:val="18"/>
              </w:rPr>
              <w:t>N° du poste</w:t>
            </w:r>
          </w:p>
        </w:tc>
        <w:tc>
          <w:tcPr>
            <w:tcW w:w="3686" w:type="dxa"/>
            <w:vAlign w:val="center"/>
            <w:hideMark/>
          </w:tcPr>
          <w:p w14:paraId="60918F4B" w14:textId="77777777" w:rsidR="002F0DA9" w:rsidRPr="00604F70" w:rsidRDefault="002F0DA9" w:rsidP="002F0DA9">
            <w:pPr>
              <w:spacing w:after="0" w:line="240" w:lineRule="auto"/>
              <w:jc w:val="center"/>
              <w:rPr>
                <w:rFonts w:ascii="Rockwell" w:hAnsi="Rockwell" w:cs="Calibri Light"/>
                <w:b/>
                <w:bCs/>
                <w:sz w:val="18"/>
                <w:szCs w:val="18"/>
              </w:rPr>
            </w:pPr>
            <w:r w:rsidRPr="00E92DA0">
              <w:rPr>
                <w:rFonts w:ascii="Rockwell" w:hAnsi="Rockwell" w:cs="Calibri Light"/>
                <w:b/>
                <w:bCs/>
              </w:rPr>
              <w:t>Désignation des prestations</w:t>
            </w:r>
          </w:p>
        </w:tc>
        <w:tc>
          <w:tcPr>
            <w:tcW w:w="1275" w:type="dxa"/>
            <w:vAlign w:val="center"/>
            <w:hideMark/>
          </w:tcPr>
          <w:p w14:paraId="4B332762" w14:textId="77777777" w:rsidR="002F0DA9" w:rsidRPr="00604F70" w:rsidRDefault="002F0DA9" w:rsidP="002F0DA9">
            <w:pPr>
              <w:spacing w:after="0" w:line="240" w:lineRule="auto"/>
              <w:jc w:val="center"/>
              <w:rPr>
                <w:rFonts w:ascii="Rockwell" w:hAnsi="Rockwell" w:cs="Calibri Light"/>
                <w:b/>
                <w:bCs/>
                <w:sz w:val="18"/>
                <w:szCs w:val="18"/>
              </w:rPr>
            </w:pPr>
            <w:r w:rsidRPr="00E92DA0">
              <w:rPr>
                <w:rFonts w:ascii="Rockwell" w:hAnsi="Rockwell" w:cs="Calibri Light"/>
                <w:b/>
                <w:bCs/>
                <w:sz w:val="18"/>
                <w:szCs w:val="18"/>
              </w:rPr>
              <w:t>Unité de mesure</w:t>
            </w:r>
          </w:p>
        </w:tc>
        <w:tc>
          <w:tcPr>
            <w:tcW w:w="851" w:type="dxa"/>
            <w:vAlign w:val="center"/>
            <w:hideMark/>
          </w:tcPr>
          <w:p w14:paraId="047AAD1A" w14:textId="77777777" w:rsidR="002F0DA9" w:rsidRPr="00604F70" w:rsidRDefault="002F0DA9" w:rsidP="002F0DA9">
            <w:pPr>
              <w:spacing w:after="0" w:line="240" w:lineRule="auto"/>
              <w:jc w:val="center"/>
              <w:rPr>
                <w:rFonts w:ascii="Rockwell" w:hAnsi="Rockwell" w:cs="Calibri Light"/>
                <w:b/>
                <w:bCs/>
                <w:sz w:val="18"/>
                <w:szCs w:val="18"/>
              </w:rPr>
            </w:pPr>
            <w:r w:rsidRPr="00E92DA0">
              <w:rPr>
                <w:rFonts w:ascii="Rockwell" w:hAnsi="Rockwell" w:cs="Calibri Light"/>
                <w:b/>
                <w:bCs/>
                <w:sz w:val="18"/>
                <w:szCs w:val="18"/>
              </w:rPr>
              <w:t>Qt</w:t>
            </w:r>
          </w:p>
        </w:tc>
        <w:tc>
          <w:tcPr>
            <w:tcW w:w="1559" w:type="dxa"/>
            <w:vAlign w:val="center"/>
            <w:hideMark/>
          </w:tcPr>
          <w:p w14:paraId="714F7165" w14:textId="77777777" w:rsidR="002F0DA9" w:rsidRPr="00E92DA0" w:rsidRDefault="002F0DA9" w:rsidP="002F0DA9">
            <w:pPr>
              <w:spacing w:after="0" w:line="240" w:lineRule="auto"/>
              <w:jc w:val="center"/>
              <w:rPr>
                <w:rFonts w:ascii="Rockwell" w:hAnsi="Rockwell" w:cs="Calibri Light"/>
                <w:b/>
                <w:bCs/>
                <w:sz w:val="18"/>
                <w:szCs w:val="18"/>
              </w:rPr>
            </w:pPr>
            <w:r w:rsidRPr="00E92DA0">
              <w:rPr>
                <w:rFonts w:ascii="Rockwell" w:hAnsi="Rockwell" w:cs="Calibri Light"/>
                <w:b/>
                <w:bCs/>
                <w:sz w:val="18"/>
                <w:szCs w:val="18"/>
              </w:rPr>
              <w:t>PU</w:t>
            </w:r>
          </w:p>
          <w:p w14:paraId="0FBE1D51" w14:textId="77777777" w:rsidR="002F0DA9" w:rsidRPr="00604F70" w:rsidRDefault="002F0DA9" w:rsidP="002F0DA9">
            <w:pPr>
              <w:spacing w:after="0" w:line="240" w:lineRule="auto"/>
              <w:jc w:val="center"/>
              <w:rPr>
                <w:rFonts w:ascii="Rockwell" w:hAnsi="Rockwell" w:cs="Calibri Light"/>
                <w:b/>
                <w:bCs/>
                <w:sz w:val="18"/>
                <w:szCs w:val="18"/>
              </w:rPr>
            </w:pPr>
            <w:r w:rsidRPr="00E92DA0">
              <w:rPr>
                <w:rFonts w:ascii="Rockwell" w:hAnsi="Rockwell" w:cs="Calibri Light"/>
                <w:b/>
                <w:bCs/>
                <w:sz w:val="18"/>
                <w:szCs w:val="18"/>
              </w:rPr>
              <w:t>DH(HT)</w:t>
            </w:r>
          </w:p>
        </w:tc>
        <w:tc>
          <w:tcPr>
            <w:tcW w:w="1702" w:type="dxa"/>
            <w:vAlign w:val="center"/>
            <w:hideMark/>
          </w:tcPr>
          <w:p w14:paraId="0B775604" w14:textId="77777777" w:rsidR="002F0DA9" w:rsidRPr="00604F70" w:rsidRDefault="002F0DA9" w:rsidP="002F0DA9">
            <w:pPr>
              <w:spacing w:after="0" w:line="240" w:lineRule="auto"/>
              <w:jc w:val="center"/>
              <w:rPr>
                <w:rFonts w:ascii="Rockwell" w:hAnsi="Rockwell" w:cs="Calibri Light"/>
                <w:b/>
                <w:bCs/>
                <w:sz w:val="18"/>
                <w:szCs w:val="18"/>
              </w:rPr>
            </w:pPr>
            <w:r w:rsidRPr="00E92DA0">
              <w:rPr>
                <w:rFonts w:ascii="Rockwell" w:hAnsi="Rockwell" w:cs="Calibri Light"/>
                <w:b/>
                <w:bCs/>
                <w:sz w:val="18"/>
                <w:szCs w:val="18"/>
              </w:rPr>
              <w:t>Prix total D</w:t>
            </w:r>
            <w:r>
              <w:rPr>
                <w:rFonts w:ascii="Rockwell" w:hAnsi="Rockwell" w:cs="Calibri Light"/>
                <w:b/>
                <w:bCs/>
                <w:sz w:val="18"/>
                <w:szCs w:val="18"/>
              </w:rPr>
              <w:t xml:space="preserve">H </w:t>
            </w:r>
            <w:r w:rsidRPr="00E92DA0">
              <w:rPr>
                <w:rFonts w:ascii="Rockwell" w:hAnsi="Rockwell" w:cs="Calibri Light"/>
                <w:b/>
                <w:bCs/>
                <w:sz w:val="18"/>
                <w:szCs w:val="18"/>
              </w:rPr>
              <w:t>(HT)</w:t>
            </w:r>
          </w:p>
        </w:tc>
      </w:tr>
      <w:tr w:rsidR="002F0DA9" w:rsidRPr="00730F09" w14:paraId="65D7C24B" w14:textId="77777777" w:rsidTr="00E52B6F">
        <w:tc>
          <w:tcPr>
            <w:tcW w:w="708" w:type="dxa"/>
            <w:vAlign w:val="center"/>
          </w:tcPr>
          <w:p w14:paraId="2C66CAAE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7E7A386B" w14:textId="77777777" w:rsidR="002F0DA9" w:rsidRPr="0009025B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 w:rsidRPr="007123C1">
              <w:rPr>
                <w:rFonts w:ascii="Rockwell" w:hAnsi="Rockwell"/>
                <w:i/>
                <w:iCs/>
                <w:sz w:val="24"/>
                <w:szCs w:val="24"/>
              </w:rPr>
              <w:t xml:space="preserve">Ordinateur Portable </w:t>
            </w:r>
            <w:r>
              <w:rPr>
                <w:rFonts w:ascii="Rockwell" w:hAnsi="Rockwel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14:paraId="31D35E74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14DB4C1B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14:paraId="3C03519F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14:paraId="665F01DF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0C1635FF" w14:textId="77777777" w:rsidTr="00E52B6F">
        <w:tc>
          <w:tcPr>
            <w:tcW w:w="708" w:type="dxa"/>
            <w:vAlign w:val="center"/>
            <w:hideMark/>
          </w:tcPr>
          <w:p w14:paraId="2145A1DF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14:paraId="075FADB3" w14:textId="77777777" w:rsidR="002F0DA9" w:rsidRPr="0009025B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>Traceur</w:t>
            </w:r>
          </w:p>
        </w:tc>
        <w:tc>
          <w:tcPr>
            <w:tcW w:w="1275" w:type="dxa"/>
            <w:vAlign w:val="center"/>
          </w:tcPr>
          <w:p w14:paraId="7C975CA7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 w:rsidRPr="00730F09"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55CA6E73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14:paraId="51FC0E50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14:paraId="4DBDF96A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52E13258" w14:textId="77777777" w:rsidTr="00E52B6F">
        <w:tc>
          <w:tcPr>
            <w:tcW w:w="708" w:type="dxa"/>
            <w:vAlign w:val="center"/>
            <w:hideMark/>
          </w:tcPr>
          <w:p w14:paraId="4B222CFC" w14:textId="77777777" w:rsidR="002F0DA9" w:rsidRPr="00BA646D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14:paraId="7924A5F8" w14:textId="77777777" w:rsidR="002F0DA9" w:rsidRPr="0009025B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 w:rsidRPr="007123C1">
              <w:rPr>
                <w:rFonts w:ascii="Rockwell" w:hAnsi="Rockwell"/>
                <w:i/>
                <w:iCs/>
                <w:sz w:val="24"/>
                <w:szCs w:val="24"/>
              </w:rPr>
              <w:t xml:space="preserve">Imprimante A4 multifonction Laser </w:t>
            </w:r>
            <w:r>
              <w:rPr>
                <w:rFonts w:ascii="Rockwell" w:hAnsi="Rockwell"/>
                <w:i/>
                <w:iCs/>
                <w:sz w:val="24"/>
                <w:szCs w:val="24"/>
              </w:rPr>
              <w:t>couleur</w:t>
            </w:r>
          </w:p>
        </w:tc>
        <w:tc>
          <w:tcPr>
            <w:tcW w:w="1275" w:type="dxa"/>
            <w:vAlign w:val="center"/>
          </w:tcPr>
          <w:p w14:paraId="0E0026EA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 w:rsidRPr="00730F09"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36E19063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066CF458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1CE6874C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336965C2" w14:textId="77777777" w:rsidTr="00E52B6F">
        <w:tc>
          <w:tcPr>
            <w:tcW w:w="708" w:type="dxa"/>
            <w:vAlign w:val="center"/>
          </w:tcPr>
          <w:p w14:paraId="24553B9A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14:paraId="74DC506B" w14:textId="77777777" w:rsidR="002F0DA9" w:rsidRPr="007123C1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>Scanner A3</w:t>
            </w:r>
          </w:p>
          <w:p w14:paraId="43061208" w14:textId="77777777" w:rsidR="002F0DA9" w:rsidRPr="0009025B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 w:rsidRPr="007123C1">
              <w:rPr>
                <w:rFonts w:ascii="Rockwell" w:hAnsi="Rockwell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AEE8BCE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0C7641F2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14:paraId="2FCC87CE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5482A7BA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6ACCD100" w14:textId="77777777" w:rsidTr="00E52B6F">
        <w:tc>
          <w:tcPr>
            <w:tcW w:w="708" w:type="dxa"/>
            <w:vAlign w:val="center"/>
          </w:tcPr>
          <w:p w14:paraId="6D719F7C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B005A59" w14:textId="77777777" w:rsidR="002F0DA9" w:rsidRPr="0009025B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>Onduleur</w:t>
            </w:r>
          </w:p>
        </w:tc>
        <w:tc>
          <w:tcPr>
            <w:tcW w:w="1275" w:type="dxa"/>
            <w:vAlign w:val="center"/>
          </w:tcPr>
          <w:p w14:paraId="1796DD61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11B78BF0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5</w:t>
            </w:r>
          </w:p>
        </w:tc>
        <w:tc>
          <w:tcPr>
            <w:tcW w:w="1559" w:type="dxa"/>
            <w:vAlign w:val="center"/>
          </w:tcPr>
          <w:p w14:paraId="4980246B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5401F97B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50F0394B" w14:textId="77777777" w:rsidTr="00E52B6F">
        <w:tc>
          <w:tcPr>
            <w:tcW w:w="708" w:type="dxa"/>
            <w:vAlign w:val="center"/>
          </w:tcPr>
          <w:p w14:paraId="4E7AEDBA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86" w:type="dxa"/>
          </w:tcPr>
          <w:p w14:paraId="5CFED4CE" w14:textId="77777777" w:rsidR="002F0DA9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>Station d’accueil</w:t>
            </w:r>
          </w:p>
        </w:tc>
        <w:tc>
          <w:tcPr>
            <w:tcW w:w="1275" w:type="dxa"/>
            <w:vAlign w:val="center"/>
          </w:tcPr>
          <w:p w14:paraId="3736D3AE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4D6382D1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14:paraId="7D9E6623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40C1413B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65A910AD" w14:textId="77777777" w:rsidTr="00E52B6F">
        <w:tc>
          <w:tcPr>
            <w:tcW w:w="708" w:type="dxa"/>
            <w:vAlign w:val="center"/>
          </w:tcPr>
          <w:p w14:paraId="2AD2C950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86" w:type="dxa"/>
          </w:tcPr>
          <w:p w14:paraId="7381DE72" w14:textId="77777777" w:rsidR="002F0DA9" w:rsidRPr="0009025B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 w:rsidRPr="007123C1">
              <w:rPr>
                <w:rFonts w:ascii="Rockwell" w:hAnsi="Rockwell"/>
                <w:i/>
                <w:iCs/>
                <w:sz w:val="24"/>
                <w:szCs w:val="24"/>
              </w:rPr>
              <w:t>Unité de distribution d'énergie (PDU)</w:t>
            </w:r>
          </w:p>
        </w:tc>
        <w:tc>
          <w:tcPr>
            <w:tcW w:w="1275" w:type="dxa"/>
            <w:vAlign w:val="center"/>
          </w:tcPr>
          <w:p w14:paraId="583FBA31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1FD6D088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0F0AA602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268F61D6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62B5A8B2" w14:textId="77777777" w:rsidTr="00E52B6F">
        <w:tc>
          <w:tcPr>
            <w:tcW w:w="708" w:type="dxa"/>
            <w:vAlign w:val="center"/>
          </w:tcPr>
          <w:p w14:paraId="21F1B70F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86" w:type="dxa"/>
          </w:tcPr>
          <w:p w14:paraId="510877BD" w14:textId="77777777" w:rsidR="002F0DA9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 xml:space="preserve">Disque dur interne SSD </w:t>
            </w:r>
          </w:p>
          <w:p w14:paraId="4CE67DD4" w14:textId="77777777" w:rsidR="002F0DA9" w:rsidRPr="007123C1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Rockwell" w:hAnsi="Rockwell"/>
                <w:i/>
                <w:iCs/>
                <w:sz w:val="24"/>
                <w:szCs w:val="24"/>
              </w:rPr>
              <w:t>Nvme</w:t>
            </w:r>
            <w:proofErr w:type="spellEnd"/>
            <w:r>
              <w:rPr>
                <w:rFonts w:ascii="Rockwell" w:hAnsi="Rockwell"/>
                <w:i/>
                <w:iCs/>
                <w:sz w:val="24"/>
                <w:szCs w:val="24"/>
              </w:rPr>
              <w:t xml:space="preserve"> 500 Go</w:t>
            </w:r>
          </w:p>
        </w:tc>
        <w:tc>
          <w:tcPr>
            <w:tcW w:w="1275" w:type="dxa"/>
            <w:vAlign w:val="center"/>
          </w:tcPr>
          <w:p w14:paraId="417604A2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679C93CA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25</w:t>
            </w:r>
          </w:p>
        </w:tc>
        <w:tc>
          <w:tcPr>
            <w:tcW w:w="1559" w:type="dxa"/>
            <w:vAlign w:val="center"/>
          </w:tcPr>
          <w:p w14:paraId="7CDE9D85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034E022A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20956F28" w14:textId="77777777" w:rsidTr="00E52B6F">
        <w:tc>
          <w:tcPr>
            <w:tcW w:w="708" w:type="dxa"/>
            <w:vAlign w:val="center"/>
          </w:tcPr>
          <w:p w14:paraId="6E15B1A5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686" w:type="dxa"/>
          </w:tcPr>
          <w:p w14:paraId="514CF6E2" w14:textId="77777777" w:rsidR="002F0DA9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 xml:space="preserve">Disque dur interne SSD </w:t>
            </w:r>
          </w:p>
          <w:p w14:paraId="10A82454" w14:textId="77777777" w:rsidR="002F0DA9" w:rsidRPr="007123C1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Rockwell" w:hAnsi="Rockwell"/>
                <w:i/>
                <w:iCs/>
                <w:sz w:val="24"/>
                <w:szCs w:val="24"/>
              </w:rPr>
              <w:t>Nvme</w:t>
            </w:r>
            <w:proofErr w:type="spellEnd"/>
            <w:r>
              <w:rPr>
                <w:rFonts w:ascii="Rockwell" w:hAnsi="Rockwell"/>
                <w:i/>
                <w:iCs/>
                <w:sz w:val="24"/>
                <w:szCs w:val="24"/>
              </w:rPr>
              <w:t xml:space="preserve"> 1 To</w:t>
            </w:r>
          </w:p>
        </w:tc>
        <w:tc>
          <w:tcPr>
            <w:tcW w:w="1275" w:type="dxa"/>
            <w:vAlign w:val="center"/>
          </w:tcPr>
          <w:p w14:paraId="1D867765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4A9F1F1A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5</w:t>
            </w:r>
          </w:p>
        </w:tc>
        <w:tc>
          <w:tcPr>
            <w:tcW w:w="1559" w:type="dxa"/>
            <w:vAlign w:val="center"/>
          </w:tcPr>
          <w:p w14:paraId="5579183D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21A3B64D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625021E4" w14:textId="77777777" w:rsidTr="00E52B6F">
        <w:tc>
          <w:tcPr>
            <w:tcW w:w="708" w:type="dxa"/>
            <w:vAlign w:val="center"/>
          </w:tcPr>
          <w:p w14:paraId="1FD61A70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86" w:type="dxa"/>
          </w:tcPr>
          <w:p w14:paraId="73C10A69" w14:textId="77777777" w:rsidR="002F0DA9" w:rsidRPr="007123C1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>Barrette mémoire (RAM) 4 Go DDR4 3200 MHZ</w:t>
            </w:r>
          </w:p>
        </w:tc>
        <w:tc>
          <w:tcPr>
            <w:tcW w:w="1275" w:type="dxa"/>
            <w:vAlign w:val="center"/>
          </w:tcPr>
          <w:p w14:paraId="4FB9422C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112C7EB5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20</w:t>
            </w:r>
          </w:p>
        </w:tc>
        <w:tc>
          <w:tcPr>
            <w:tcW w:w="1559" w:type="dxa"/>
            <w:vAlign w:val="center"/>
          </w:tcPr>
          <w:p w14:paraId="7305AEBB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3C0D38FD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54B0B842" w14:textId="77777777" w:rsidTr="00E52B6F">
        <w:tc>
          <w:tcPr>
            <w:tcW w:w="708" w:type="dxa"/>
            <w:vAlign w:val="center"/>
          </w:tcPr>
          <w:p w14:paraId="37311BD1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686" w:type="dxa"/>
          </w:tcPr>
          <w:p w14:paraId="720501A8" w14:textId="77777777" w:rsidR="002F0DA9" w:rsidRPr="007123C1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i/>
                <w:iCs/>
                <w:sz w:val="24"/>
                <w:szCs w:val="24"/>
              </w:rPr>
              <w:t>Barrette mémoire (RAM) laptop 8 Go DDR4 3200 MHZ</w:t>
            </w:r>
          </w:p>
        </w:tc>
        <w:tc>
          <w:tcPr>
            <w:tcW w:w="1275" w:type="dxa"/>
            <w:vAlign w:val="center"/>
          </w:tcPr>
          <w:p w14:paraId="451D76FA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166A32DC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5</w:t>
            </w:r>
          </w:p>
        </w:tc>
        <w:tc>
          <w:tcPr>
            <w:tcW w:w="1559" w:type="dxa"/>
            <w:vAlign w:val="center"/>
          </w:tcPr>
          <w:p w14:paraId="032DD3D4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10241E72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08F0C0EB" w14:textId="77777777" w:rsidTr="00E52B6F">
        <w:tc>
          <w:tcPr>
            <w:tcW w:w="708" w:type="dxa"/>
            <w:vAlign w:val="center"/>
          </w:tcPr>
          <w:p w14:paraId="1A999957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86" w:type="dxa"/>
          </w:tcPr>
          <w:p w14:paraId="119C5E86" w14:textId="77777777" w:rsidR="002F0DA9" w:rsidRDefault="002F0DA9" w:rsidP="002F0DA9">
            <w:pPr>
              <w:spacing w:after="0" w:line="240" w:lineRule="auto"/>
              <w:jc w:val="center"/>
              <w:rPr>
                <w:rFonts w:ascii="Rockwell" w:hAnsi="Rockwell"/>
                <w:i/>
                <w:iCs/>
                <w:sz w:val="24"/>
                <w:szCs w:val="24"/>
              </w:rPr>
            </w:pPr>
            <w:r w:rsidRPr="000D2BF0">
              <w:rPr>
                <w:rFonts w:ascii="Rockwell" w:hAnsi="Rockwell"/>
                <w:i/>
                <w:iCs/>
                <w:sz w:val="24"/>
                <w:szCs w:val="24"/>
              </w:rPr>
              <w:t>Barrette mémoire Serveur 16 Go DDR4 2400 MHZ</w:t>
            </w:r>
          </w:p>
        </w:tc>
        <w:tc>
          <w:tcPr>
            <w:tcW w:w="1275" w:type="dxa"/>
            <w:vAlign w:val="center"/>
          </w:tcPr>
          <w:p w14:paraId="36E2EBD5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U</w:t>
            </w:r>
          </w:p>
        </w:tc>
        <w:tc>
          <w:tcPr>
            <w:tcW w:w="851" w:type="dxa"/>
            <w:vAlign w:val="center"/>
          </w:tcPr>
          <w:p w14:paraId="3A7E2A36" w14:textId="77777777" w:rsidR="002F0DA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14:paraId="15263FAC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77656C18" w14:textId="77777777" w:rsidR="002F0DA9" w:rsidRPr="00730F09" w:rsidRDefault="002F0DA9" w:rsidP="002F0DA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2F0DA9" w:rsidRPr="00730F09" w14:paraId="084F2A0E" w14:textId="77777777" w:rsidTr="00E52B6F">
        <w:tc>
          <w:tcPr>
            <w:tcW w:w="9781" w:type="dxa"/>
            <w:gridSpan w:val="6"/>
            <w:vAlign w:val="center"/>
          </w:tcPr>
          <w:p w14:paraId="1725B5F0" w14:textId="77777777" w:rsidR="002F0DA9" w:rsidRPr="00730F09" w:rsidRDefault="002F0DA9" w:rsidP="002F0DA9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730F09">
              <w:rPr>
                <w:rFonts w:ascii="Calibri Light" w:eastAsia="Times New Roman" w:hAnsi="Calibri Light" w:cs="Calibri Light"/>
              </w:rPr>
              <w:t xml:space="preserve">TOTAL HORS TVA </w:t>
            </w:r>
          </w:p>
          <w:p w14:paraId="1CC1855E" w14:textId="77777777" w:rsidR="002F0DA9" w:rsidRPr="00730F09" w:rsidRDefault="002F0DA9" w:rsidP="002F0DA9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47261E12" w14:textId="77777777" w:rsidR="002F0DA9" w:rsidRPr="00730F09" w:rsidRDefault="002F0DA9" w:rsidP="002F0DA9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730F09">
              <w:rPr>
                <w:rFonts w:ascii="Calibri Light" w:hAnsi="Calibri Light" w:cs="Calibri Light"/>
              </w:rPr>
              <w:t>Taux TVA (20 %)</w:t>
            </w:r>
          </w:p>
          <w:p w14:paraId="1C5C77DA" w14:textId="77777777" w:rsidR="002F0DA9" w:rsidRPr="00730F09" w:rsidRDefault="002F0DA9" w:rsidP="002F0DA9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226E9B79" w14:textId="77777777" w:rsidR="002F0DA9" w:rsidRPr="00730F09" w:rsidRDefault="002F0DA9" w:rsidP="002F0DA9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730F09">
              <w:rPr>
                <w:rFonts w:ascii="Calibri Light" w:hAnsi="Calibri Light" w:cs="Calibri Light"/>
              </w:rPr>
              <w:t>Total TTC</w:t>
            </w:r>
          </w:p>
        </w:tc>
      </w:tr>
    </w:tbl>
    <w:p w14:paraId="37BABC3F" w14:textId="77777777" w:rsidR="003C79D1" w:rsidRDefault="003C79D1" w:rsidP="002F0DA9">
      <w:pPr>
        <w:spacing w:after="0" w:line="240" w:lineRule="auto"/>
      </w:pPr>
    </w:p>
    <w:p w14:paraId="11D48CD7" w14:textId="77777777" w:rsidR="007F4665" w:rsidRDefault="007F4665" w:rsidP="002F0DA9">
      <w:pPr>
        <w:spacing w:after="0" w:line="240" w:lineRule="auto"/>
      </w:pPr>
    </w:p>
    <w:p w14:paraId="3A4D8D4E" w14:textId="67C08218" w:rsidR="001F60C6" w:rsidRDefault="007F4665" w:rsidP="002F0DA9">
      <w:pPr>
        <w:spacing w:after="0" w:line="240" w:lineRule="auto"/>
        <w:ind w:left="5664"/>
        <w:rPr>
          <w:rFonts w:cs="Times New Roman"/>
          <w:b/>
          <w:i/>
        </w:rPr>
      </w:pPr>
      <w:r w:rsidRPr="006F10D6">
        <w:br/>
      </w:r>
      <w:r w:rsidRPr="006F10D6">
        <w:br/>
        <w:t>Fait à ............le ................</w:t>
      </w:r>
    </w:p>
    <w:p w14:paraId="222BC051" w14:textId="1927AF5B" w:rsidR="007F4665" w:rsidRDefault="001F60C6" w:rsidP="002F0DA9">
      <w:pPr>
        <w:spacing w:after="0" w:line="240" w:lineRule="auto"/>
        <w:ind w:left="4956" w:firstLine="708"/>
      </w:pPr>
      <w:r w:rsidRPr="001F60C6">
        <w:t>Signature et cachet du concurrent</w:t>
      </w:r>
    </w:p>
    <w:p w14:paraId="5CF4DB6B" w14:textId="77777777" w:rsidR="007F4665" w:rsidRDefault="007F4665" w:rsidP="002F0DA9">
      <w:pPr>
        <w:spacing w:after="0" w:line="240" w:lineRule="auto"/>
      </w:pPr>
    </w:p>
    <w:sectPr w:rsidR="007F4665" w:rsidSect="003C30D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4B9"/>
    <w:rsid w:val="00004EAC"/>
    <w:rsid w:val="000271EC"/>
    <w:rsid w:val="000A6868"/>
    <w:rsid w:val="00127AEB"/>
    <w:rsid w:val="001F4C00"/>
    <w:rsid w:val="001F60C6"/>
    <w:rsid w:val="00212E0A"/>
    <w:rsid w:val="002F0DA9"/>
    <w:rsid w:val="00320D7C"/>
    <w:rsid w:val="003338CA"/>
    <w:rsid w:val="00384818"/>
    <w:rsid w:val="003C30D7"/>
    <w:rsid w:val="003C79D1"/>
    <w:rsid w:val="005459F6"/>
    <w:rsid w:val="005839F1"/>
    <w:rsid w:val="00591757"/>
    <w:rsid w:val="005944B9"/>
    <w:rsid w:val="0060588C"/>
    <w:rsid w:val="00663352"/>
    <w:rsid w:val="00692285"/>
    <w:rsid w:val="007401AD"/>
    <w:rsid w:val="00790ECC"/>
    <w:rsid w:val="007C179C"/>
    <w:rsid w:val="007F4665"/>
    <w:rsid w:val="00882455"/>
    <w:rsid w:val="008859D0"/>
    <w:rsid w:val="009133F6"/>
    <w:rsid w:val="00920587"/>
    <w:rsid w:val="0092208E"/>
    <w:rsid w:val="00A63076"/>
    <w:rsid w:val="00A96367"/>
    <w:rsid w:val="00AB3057"/>
    <w:rsid w:val="00AD5570"/>
    <w:rsid w:val="00AE78B0"/>
    <w:rsid w:val="00B55C7A"/>
    <w:rsid w:val="00B9063C"/>
    <w:rsid w:val="00B93FA3"/>
    <w:rsid w:val="00BA5D36"/>
    <w:rsid w:val="00BB6F4F"/>
    <w:rsid w:val="00BE5D81"/>
    <w:rsid w:val="00CF2A50"/>
    <w:rsid w:val="00D02985"/>
    <w:rsid w:val="00E8574F"/>
    <w:rsid w:val="00E85940"/>
    <w:rsid w:val="00EC29DD"/>
    <w:rsid w:val="00ED03EB"/>
    <w:rsid w:val="00F7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89EBBB"/>
  <w15:docId w15:val="{9CD723C8-896F-4039-B71E-516430D3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B9"/>
    <w:pPr>
      <w:spacing w:after="200" w:line="276" w:lineRule="auto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05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cner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Habib</dc:creator>
  <cp:lastModifiedBy>YOUSRA CHAOUI</cp:lastModifiedBy>
  <cp:revision>25</cp:revision>
  <cp:lastPrinted>2023-11-02T14:57:00Z</cp:lastPrinted>
  <dcterms:created xsi:type="dcterms:W3CDTF">2018-01-17T15:05:00Z</dcterms:created>
  <dcterms:modified xsi:type="dcterms:W3CDTF">2026-07-28T09:30:00Z</dcterms:modified>
</cp:coreProperties>
</file>