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38" w:rsidRDefault="00640038" w:rsidP="009B086C">
      <w:pPr>
        <w:jc w:val="center"/>
        <w:rPr>
          <w:rFonts w:ascii="Times New Roman" w:eastAsia="Times New Roman" w:hAnsi="Times New Roman" w:cs="Times New Roman"/>
          <w:b/>
          <w:bCs/>
          <w:kern w:val="32"/>
          <w:lang w:val="co-FR" w:eastAsia="fr-FR"/>
        </w:rPr>
      </w:pPr>
    </w:p>
    <w:p w:rsidR="009B086C" w:rsidRDefault="009B086C" w:rsidP="00181207">
      <w:pPr>
        <w:jc w:val="center"/>
        <w:rPr>
          <w:rFonts w:asciiTheme="majorBidi" w:hAnsiTheme="majorBidi" w:cstheme="majorBidi"/>
          <w:b/>
          <w:color w:val="000000"/>
        </w:rPr>
      </w:pPr>
      <w:r w:rsidRPr="009B086C">
        <w:rPr>
          <w:rFonts w:ascii="Times New Roman" w:eastAsia="Times New Roman" w:hAnsi="Times New Roman" w:cs="Times New Roman"/>
          <w:b/>
          <w:bCs/>
          <w:kern w:val="32"/>
          <w:lang w:val="co-FR" w:eastAsia="fr-FR"/>
        </w:rPr>
        <w:t xml:space="preserve">BORDEREAU DES PRIX - DÉTAIL </w:t>
      </w:r>
      <w:r>
        <w:rPr>
          <w:rFonts w:ascii="Times New Roman" w:eastAsia="Times New Roman" w:hAnsi="Times New Roman" w:cs="Times New Roman"/>
          <w:b/>
          <w:bCs/>
          <w:kern w:val="32"/>
          <w:lang w:val="co-FR" w:eastAsia="fr-FR"/>
        </w:rPr>
        <w:t xml:space="preserve">ESTIMATIF </w:t>
      </w:r>
      <w:r w:rsidR="002C0B09">
        <w:rPr>
          <w:rFonts w:ascii="Times New Roman" w:eastAsia="Times New Roman" w:hAnsi="Times New Roman" w:cs="Times New Roman"/>
          <w:b/>
          <w:bCs/>
          <w:kern w:val="32"/>
          <w:lang w:val="co-FR" w:eastAsia="fr-FR"/>
        </w:rPr>
        <w:t xml:space="preserve">RELATIF À </w:t>
      </w:r>
      <w:r>
        <w:rPr>
          <w:rFonts w:ascii="Times New Roman" w:eastAsia="Times New Roman" w:hAnsi="Times New Roman" w:cs="Times New Roman"/>
          <w:b/>
          <w:bCs/>
          <w:kern w:val="32"/>
          <w:lang w:val="co-FR" w:eastAsia="fr-FR"/>
        </w:rPr>
        <w:t>l’</w:t>
      </w:r>
      <w:r w:rsidRPr="009B086C">
        <w:rPr>
          <w:rFonts w:asciiTheme="majorBidi" w:hAnsiTheme="majorBidi" w:cstheme="majorBidi"/>
          <w:b/>
          <w:bCs/>
          <w:caps/>
          <w:spacing w:val="-1"/>
        </w:rPr>
        <w:t xml:space="preserve"> </w:t>
      </w:r>
      <w:r w:rsidRPr="00097A3A">
        <w:rPr>
          <w:rFonts w:asciiTheme="majorBidi" w:hAnsiTheme="majorBidi" w:cstheme="majorBidi"/>
          <w:b/>
          <w:bCs/>
          <w:caps/>
          <w:spacing w:val="-1"/>
        </w:rPr>
        <w:t>Appel d’offres ouvert</w:t>
      </w:r>
      <w:r w:rsidR="002C0B09">
        <w:rPr>
          <w:rFonts w:asciiTheme="majorBidi" w:hAnsiTheme="majorBidi" w:cstheme="majorBidi"/>
          <w:b/>
          <w:bCs/>
          <w:caps/>
          <w:spacing w:val="-1"/>
        </w:rPr>
        <w:t xml:space="preserve"> national</w:t>
      </w:r>
      <w:r w:rsidRPr="00097A3A">
        <w:rPr>
          <w:rFonts w:asciiTheme="majorBidi" w:hAnsiTheme="majorBidi" w:cstheme="majorBidi"/>
          <w:b/>
          <w:bCs/>
          <w:caps/>
          <w:spacing w:val="-1"/>
        </w:rPr>
        <w:t xml:space="preserve"> sur offres de prix N°</w:t>
      </w:r>
      <w:r w:rsidRPr="00097A3A">
        <w:rPr>
          <w:rFonts w:asciiTheme="majorBidi" w:hAnsiTheme="majorBidi" w:cstheme="majorBidi"/>
          <w:b/>
          <w:color w:val="000000"/>
        </w:rPr>
        <w:t> : 0</w:t>
      </w:r>
      <w:r w:rsidR="00181207">
        <w:rPr>
          <w:rFonts w:asciiTheme="majorBidi" w:hAnsiTheme="majorBidi" w:cstheme="majorBidi"/>
          <w:b/>
          <w:color w:val="000000"/>
        </w:rPr>
        <w:t>3</w:t>
      </w:r>
      <w:r>
        <w:rPr>
          <w:rFonts w:asciiTheme="majorBidi" w:hAnsiTheme="majorBidi" w:cstheme="majorBidi"/>
          <w:b/>
          <w:color w:val="000000"/>
        </w:rPr>
        <w:t>/</w:t>
      </w:r>
      <w:r w:rsidRPr="00097A3A">
        <w:rPr>
          <w:rFonts w:asciiTheme="majorBidi" w:hAnsiTheme="majorBidi" w:cstheme="majorBidi"/>
          <w:b/>
          <w:color w:val="000000"/>
        </w:rPr>
        <w:t>202</w:t>
      </w:r>
      <w:r>
        <w:rPr>
          <w:rFonts w:asciiTheme="majorBidi" w:hAnsiTheme="majorBidi" w:cstheme="majorBidi"/>
          <w:b/>
          <w:color w:val="000000"/>
        </w:rPr>
        <w:t>6</w:t>
      </w:r>
    </w:p>
    <w:p w:rsidR="00640038" w:rsidRPr="00181207" w:rsidRDefault="009B086C" w:rsidP="00181207">
      <w:pPr>
        <w:jc w:val="center"/>
        <w:rPr>
          <w:rFonts w:asciiTheme="majorBidi" w:hAnsiTheme="majorBidi" w:cstheme="majorBidi"/>
          <w:b/>
          <w:bCs/>
          <w:caps/>
          <w:spacing w:val="5"/>
        </w:rPr>
      </w:pPr>
      <w:r>
        <w:rPr>
          <w:rFonts w:asciiTheme="majorBidi" w:hAnsiTheme="majorBidi" w:cstheme="majorBidi"/>
          <w:b/>
          <w:bCs/>
          <w:caps/>
          <w:spacing w:val="5"/>
        </w:rPr>
        <w:t xml:space="preserve">Enquête pour le </w:t>
      </w:r>
      <w:r w:rsidRPr="00097A3A">
        <w:rPr>
          <w:rFonts w:asciiTheme="majorBidi" w:hAnsiTheme="majorBidi" w:cstheme="majorBidi"/>
          <w:b/>
          <w:bCs/>
          <w:caps/>
          <w:spacing w:val="5"/>
        </w:rPr>
        <w:t xml:space="preserve">RECENSEMENT et l’IDENTIFICATION DU DOMAINE PUBLIC </w:t>
      </w:r>
      <w:r>
        <w:rPr>
          <w:rFonts w:asciiTheme="majorBidi" w:hAnsiTheme="majorBidi" w:cstheme="majorBidi"/>
          <w:b/>
          <w:bCs/>
          <w:caps/>
          <w:spacing w:val="5"/>
        </w:rPr>
        <w:t xml:space="preserve">communal </w:t>
      </w:r>
      <w:r w:rsidRPr="00097A3A">
        <w:rPr>
          <w:rFonts w:asciiTheme="majorBidi" w:hAnsiTheme="majorBidi" w:cstheme="majorBidi"/>
          <w:b/>
          <w:bCs/>
          <w:caps/>
          <w:spacing w:val="5"/>
        </w:rPr>
        <w:t xml:space="preserve">et DES TERRAINS soumis ou non à la taxe sur les terrains urbains NON BATIS à la commune </w:t>
      </w:r>
      <w:r w:rsidR="002C0B09">
        <w:rPr>
          <w:rFonts w:asciiTheme="majorBidi" w:hAnsiTheme="majorBidi" w:cstheme="majorBidi"/>
          <w:b/>
          <w:bCs/>
          <w:caps/>
          <w:spacing w:val="5"/>
        </w:rPr>
        <w:t>territoriale</w:t>
      </w:r>
      <w:r>
        <w:rPr>
          <w:rFonts w:asciiTheme="majorBidi" w:hAnsiTheme="majorBidi" w:cstheme="majorBidi"/>
          <w:b/>
          <w:bCs/>
          <w:caps/>
          <w:spacing w:val="5"/>
        </w:rPr>
        <w:t>Tamellalet</w:t>
      </w:r>
      <w:bookmarkStart w:id="0" w:name="_GoBack"/>
      <w:bookmarkEnd w:id="0"/>
    </w:p>
    <w:p w:rsidR="009B086C" w:rsidRPr="009B086C" w:rsidRDefault="009B086C" w:rsidP="009B086C">
      <w:pPr>
        <w:widowControl w:val="0"/>
        <w:kinsoku w:val="0"/>
        <w:overflowPunct w:val="0"/>
        <w:spacing w:before="222" w:after="0" w:line="20" w:lineRule="exact"/>
        <w:ind w:left="56" w:right="210"/>
        <w:textAlignment w:val="baseline"/>
        <w:rPr>
          <w:rFonts w:ascii="Times New Roman" w:eastAsia="Times New Roman" w:hAnsi="Times New Roman" w:cs="Times New Roman"/>
          <w:lang w:val="co-FR" w:eastAsia="fr-FR"/>
        </w:rPr>
      </w:pPr>
    </w:p>
    <w:tbl>
      <w:tblPr>
        <w:tblStyle w:val="Grilledutableau"/>
        <w:tblpPr w:leftFromText="141" w:rightFromText="141" w:vertAnchor="text" w:tblpXSpec="center" w:tblpY="1"/>
        <w:tblW w:w="4490" w:type="pct"/>
        <w:tblLook w:val="04A0" w:firstRow="1" w:lastRow="0" w:firstColumn="1" w:lastColumn="0" w:noHBand="0" w:noVBand="1"/>
      </w:tblPr>
      <w:tblGrid>
        <w:gridCol w:w="931"/>
        <w:gridCol w:w="3044"/>
        <w:gridCol w:w="1025"/>
        <w:gridCol w:w="789"/>
        <w:gridCol w:w="1857"/>
        <w:gridCol w:w="1743"/>
      </w:tblGrid>
      <w:tr w:rsidR="002C0B09" w:rsidRPr="009B086C" w:rsidTr="00613D74">
        <w:trPr>
          <w:trHeight w:val="871"/>
        </w:trPr>
        <w:tc>
          <w:tcPr>
            <w:tcW w:w="496" w:type="pct"/>
            <w:vAlign w:val="center"/>
            <w:hideMark/>
          </w:tcPr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N°</w:t>
            </w:r>
          </w:p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PRIX</w:t>
            </w:r>
          </w:p>
        </w:tc>
        <w:tc>
          <w:tcPr>
            <w:tcW w:w="1621" w:type="pct"/>
            <w:vAlign w:val="center"/>
            <w:hideMark/>
          </w:tcPr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DESIGNATION DES PRESTATIONS</w:t>
            </w:r>
          </w:p>
        </w:tc>
        <w:tc>
          <w:tcPr>
            <w:tcW w:w="546" w:type="pct"/>
            <w:vAlign w:val="center"/>
            <w:hideMark/>
          </w:tcPr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Unité</w:t>
            </w:r>
          </w:p>
        </w:tc>
        <w:tc>
          <w:tcPr>
            <w:tcW w:w="420" w:type="pct"/>
            <w:vAlign w:val="center"/>
            <w:hideMark/>
          </w:tcPr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B086C">
              <w:rPr>
                <w:rFonts w:ascii="Times New Roman" w:hAnsi="Times New Roman"/>
                <w:b/>
                <w:bCs/>
              </w:rPr>
              <w:t>Qté</w:t>
            </w:r>
            <w:proofErr w:type="spellEnd"/>
          </w:p>
        </w:tc>
        <w:tc>
          <w:tcPr>
            <w:tcW w:w="989" w:type="pct"/>
            <w:vAlign w:val="center"/>
            <w:hideMark/>
          </w:tcPr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Prix unitaire HT</w:t>
            </w:r>
          </w:p>
          <w:p w:rsidR="002C0B09" w:rsidRPr="009B086C" w:rsidRDefault="002C0B09" w:rsidP="002C0B0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(en chiffres</w:t>
            </w:r>
            <w:r w:rsidRPr="009B086C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928" w:type="pct"/>
            <w:vAlign w:val="center"/>
            <w:hideMark/>
          </w:tcPr>
          <w:p w:rsidR="002C0B09" w:rsidRDefault="002C0B09" w:rsidP="002C0B0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Total </w:t>
            </w:r>
            <w:r w:rsidRPr="009B086C">
              <w:rPr>
                <w:rFonts w:ascii="Times New Roman" w:hAnsi="Times New Roman"/>
                <w:b/>
                <w:bCs/>
              </w:rPr>
              <w:t>HT</w:t>
            </w:r>
          </w:p>
          <w:p w:rsidR="002C0B09" w:rsidRPr="009B086C" w:rsidRDefault="002C0B09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(en chiffres</w:t>
            </w:r>
            <w:r w:rsidRPr="009B086C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9B086C" w:rsidRPr="009B086C" w:rsidTr="00FE5A7F">
        <w:trPr>
          <w:trHeight w:val="524"/>
        </w:trPr>
        <w:tc>
          <w:tcPr>
            <w:tcW w:w="5000" w:type="pct"/>
            <w:gridSpan w:val="6"/>
            <w:vAlign w:val="center"/>
          </w:tcPr>
          <w:p w:rsidR="009B086C" w:rsidRPr="009B086C" w:rsidRDefault="009B086C" w:rsidP="009B086C">
            <w:pPr>
              <w:widowControl w:val="0"/>
              <w:kinsoku w:val="0"/>
              <w:overflowPunct w:val="0"/>
              <w:spacing w:line="279" w:lineRule="exact"/>
              <w:ind w:left="714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pacing w:val="7"/>
              </w:rPr>
            </w:pPr>
            <w:r w:rsidRPr="009B086C">
              <w:rPr>
                <w:rFonts w:ascii="Times New Roman" w:hAnsi="Times New Roman"/>
                <w:b/>
                <w:bCs/>
                <w:i/>
                <w:iCs/>
                <w:spacing w:val="7"/>
              </w:rPr>
              <w:t>Objet 1</w:t>
            </w:r>
          </w:p>
        </w:tc>
      </w:tr>
      <w:tr w:rsidR="00613D74" w:rsidRPr="009B086C" w:rsidTr="00613D74">
        <w:trPr>
          <w:trHeight w:hRule="exact" w:val="566"/>
        </w:trPr>
        <w:tc>
          <w:tcPr>
            <w:tcW w:w="496" w:type="pct"/>
            <w:vAlign w:val="center"/>
            <w:hideMark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621" w:type="pct"/>
            <w:vAlign w:val="center"/>
            <w:hideMark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 </w:t>
            </w:r>
            <w:r w:rsidRPr="009B086C">
              <w:rPr>
                <w:rFonts w:ascii="Times New Roman" w:hAnsi="Times New Roman"/>
              </w:rPr>
              <w:t xml:space="preserve">    </w:t>
            </w:r>
            <w:r w:rsidRPr="009B086C">
              <w:rPr>
                <w:rFonts w:ascii="Times New Roman" w:hAnsi="Times New Roman"/>
                <w:color w:val="FF0000"/>
              </w:rPr>
              <w:t>(35%)</w:t>
            </w:r>
          </w:p>
        </w:tc>
        <w:tc>
          <w:tcPr>
            <w:tcW w:w="546" w:type="pct"/>
            <w:vAlign w:val="center"/>
            <w:hideMark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  <w:hideMark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  <w:hideMark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  <w:hideMark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> </w:t>
            </w:r>
          </w:p>
        </w:tc>
      </w:tr>
      <w:tr w:rsidR="00613D74" w:rsidRPr="009B086C" w:rsidTr="00613D74">
        <w:trPr>
          <w:trHeight w:val="554"/>
        </w:trPr>
        <w:tc>
          <w:tcPr>
            <w:tcW w:w="496" w:type="pct"/>
            <w:vAlign w:val="center"/>
            <w:hideMark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21" w:type="pct"/>
            <w:vAlign w:val="center"/>
            <w:hideMark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II </w:t>
            </w:r>
            <w:r w:rsidRPr="009B086C">
              <w:rPr>
                <w:rFonts w:ascii="Times New Roman" w:hAnsi="Times New Roman"/>
              </w:rPr>
              <w:t xml:space="preserve">  </w:t>
            </w:r>
            <w:r w:rsidRPr="009B086C">
              <w:rPr>
                <w:rFonts w:ascii="Times New Roman" w:hAnsi="Times New Roman"/>
                <w:color w:val="FF0000"/>
              </w:rPr>
              <w:t>(65%)</w:t>
            </w:r>
          </w:p>
        </w:tc>
        <w:tc>
          <w:tcPr>
            <w:tcW w:w="546" w:type="pct"/>
            <w:vAlign w:val="center"/>
            <w:hideMark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  <w:hideMark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  <w:hideMark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  <w:hideMark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 </w:t>
            </w:r>
          </w:p>
        </w:tc>
      </w:tr>
      <w:tr w:rsidR="009B086C" w:rsidRPr="009B086C" w:rsidTr="00FE5A7F">
        <w:trPr>
          <w:trHeight w:val="561"/>
        </w:trPr>
        <w:tc>
          <w:tcPr>
            <w:tcW w:w="5000" w:type="pct"/>
            <w:gridSpan w:val="6"/>
            <w:vAlign w:val="center"/>
          </w:tcPr>
          <w:p w:rsidR="009B086C" w:rsidRPr="009B086C" w:rsidRDefault="009B086C" w:rsidP="009B086C">
            <w:pPr>
              <w:widowControl w:val="0"/>
              <w:kinsoku w:val="0"/>
              <w:overflowPunct w:val="0"/>
              <w:spacing w:line="279" w:lineRule="exact"/>
              <w:ind w:left="714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pacing w:val="7"/>
              </w:rPr>
            </w:pPr>
            <w:r w:rsidRPr="009B086C">
              <w:rPr>
                <w:rFonts w:ascii="Times New Roman" w:hAnsi="Times New Roman"/>
                <w:b/>
                <w:bCs/>
                <w:i/>
                <w:iCs/>
                <w:spacing w:val="7"/>
              </w:rPr>
              <w:t>Objet 2</w:t>
            </w:r>
          </w:p>
        </w:tc>
      </w:tr>
      <w:tr w:rsidR="00613D74" w:rsidRPr="009B086C" w:rsidTr="00613D74">
        <w:trPr>
          <w:trHeight w:val="547"/>
        </w:trPr>
        <w:tc>
          <w:tcPr>
            <w:tcW w:w="496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621" w:type="pct"/>
            <w:vAlign w:val="center"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 </w:t>
            </w:r>
            <w:r w:rsidRPr="009B086C">
              <w:rPr>
                <w:rFonts w:ascii="Times New Roman" w:hAnsi="Times New Roman"/>
              </w:rPr>
              <w:t xml:space="preserve">  </w:t>
            </w:r>
            <w:r w:rsidRPr="009B086C">
              <w:rPr>
                <w:rFonts w:ascii="Times New Roman" w:hAnsi="Times New Roman"/>
                <w:color w:val="FF0000"/>
              </w:rPr>
              <w:t>(35%)</w:t>
            </w:r>
          </w:p>
        </w:tc>
        <w:tc>
          <w:tcPr>
            <w:tcW w:w="546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613D74" w:rsidRPr="009B086C" w:rsidTr="00613D74">
        <w:trPr>
          <w:trHeight w:val="547"/>
        </w:trPr>
        <w:tc>
          <w:tcPr>
            <w:tcW w:w="496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621" w:type="pct"/>
            <w:vAlign w:val="center"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II </w:t>
            </w:r>
            <w:r w:rsidRPr="009B086C">
              <w:rPr>
                <w:rFonts w:ascii="Times New Roman" w:hAnsi="Times New Roman"/>
              </w:rPr>
              <w:t xml:space="preserve">  </w:t>
            </w:r>
            <w:r w:rsidRPr="009B086C">
              <w:rPr>
                <w:rFonts w:ascii="Times New Roman" w:hAnsi="Times New Roman"/>
                <w:color w:val="FF0000"/>
              </w:rPr>
              <w:t>(65%)</w:t>
            </w:r>
          </w:p>
        </w:tc>
        <w:tc>
          <w:tcPr>
            <w:tcW w:w="546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9B086C" w:rsidRPr="009B086C" w:rsidTr="00FE5A7F">
        <w:trPr>
          <w:trHeight w:val="547"/>
        </w:trPr>
        <w:tc>
          <w:tcPr>
            <w:tcW w:w="5000" w:type="pct"/>
            <w:gridSpan w:val="6"/>
            <w:vAlign w:val="center"/>
          </w:tcPr>
          <w:p w:rsidR="009B086C" w:rsidRPr="009B086C" w:rsidRDefault="009B086C" w:rsidP="009B086C">
            <w:pPr>
              <w:widowControl w:val="0"/>
              <w:kinsoku w:val="0"/>
              <w:overflowPunct w:val="0"/>
              <w:spacing w:line="279" w:lineRule="exact"/>
              <w:ind w:left="714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pacing w:val="7"/>
              </w:rPr>
            </w:pPr>
            <w:r w:rsidRPr="009B086C">
              <w:rPr>
                <w:rFonts w:ascii="Times New Roman" w:hAnsi="Times New Roman"/>
                <w:b/>
                <w:bCs/>
                <w:i/>
                <w:iCs/>
                <w:spacing w:val="7"/>
              </w:rPr>
              <w:t>Objet 3</w:t>
            </w:r>
          </w:p>
        </w:tc>
      </w:tr>
      <w:tr w:rsidR="00613D74" w:rsidRPr="009B086C" w:rsidTr="00613D74">
        <w:trPr>
          <w:trHeight w:val="547"/>
        </w:trPr>
        <w:tc>
          <w:tcPr>
            <w:tcW w:w="496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621" w:type="pct"/>
            <w:vAlign w:val="center"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 </w:t>
            </w:r>
            <w:r w:rsidRPr="009B086C">
              <w:rPr>
                <w:rFonts w:ascii="Times New Roman" w:hAnsi="Times New Roman"/>
              </w:rPr>
              <w:t xml:space="preserve">    </w:t>
            </w:r>
            <w:r w:rsidRPr="009B086C">
              <w:rPr>
                <w:rFonts w:ascii="Times New Roman" w:hAnsi="Times New Roman"/>
                <w:color w:val="FF0000"/>
              </w:rPr>
              <w:t>(35%)</w:t>
            </w:r>
          </w:p>
        </w:tc>
        <w:tc>
          <w:tcPr>
            <w:tcW w:w="546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613D74" w:rsidRPr="009B086C" w:rsidTr="00613D74">
        <w:trPr>
          <w:trHeight w:val="547"/>
        </w:trPr>
        <w:tc>
          <w:tcPr>
            <w:tcW w:w="496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621" w:type="pct"/>
            <w:vAlign w:val="center"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II </w:t>
            </w:r>
            <w:r w:rsidRPr="009B086C">
              <w:rPr>
                <w:rFonts w:ascii="Times New Roman" w:hAnsi="Times New Roman"/>
              </w:rPr>
              <w:t xml:space="preserve">   </w:t>
            </w:r>
            <w:r w:rsidRPr="009B086C">
              <w:rPr>
                <w:rFonts w:ascii="Times New Roman" w:hAnsi="Times New Roman"/>
                <w:color w:val="FF0000"/>
              </w:rPr>
              <w:t>(65%)</w:t>
            </w:r>
          </w:p>
        </w:tc>
        <w:tc>
          <w:tcPr>
            <w:tcW w:w="546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9B086C" w:rsidRPr="009B086C" w:rsidTr="00FE5A7F">
        <w:trPr>
          <w:trHeight w:val="547"/>
        </w:trPr>
        <w:tc>
          <w:tcPr>
            <w:tcW w:w="5000" w:type="pct"/>
            <w:gridSpan w:val="6"/>
            <w:vAlign w:val="center"/>
          </w:tcPr>
          <w:p w:rsidR="009B086C" w:rsidRPr="009B086C" w:rsidRDefault="009B086C" w:rsidP="009B086C">
            <w:pPr>
              <w:widowControl w:val="0"/>
              <w:kinsoku w:val="0"/>
              <w:overflowPunct w:val="0"/>
              <w:spacing w:line="279" w:lineRule="exact"/>
              <w:ind w:left="714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pacing w:val="7"/>
              </w:rPr>
            </w:pPr>
            <w:r w:rsidRPr="009B086C">
              <w:rPr>
                <w:rFonts w:ascii="Times New Roman" w:hAnsi="Times New Roman"/>
                <w:b/>
                <w:bCs/>
                <w:i/>
                <w:iCs/>
                <w:spacing w:val="7"/>
              </w:rPr>
              <w:t>Objet 4</w:t>
            </w:r>
          </w:p>
        </w:tc>
      </w:tr>
      <w:tr w:rsidR="00613D74" w:rsidRPr="009B086C" w:rsidTr="00613D74">
        <w:trPr>
          <w:trHeight w:val="547"/>
        </w:trPr>
        <w:tc>
          <w:tcPr>
            <w:tcW w:w="496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621" w:type="pct"/>
            <w:vAlign w:val="center"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 </w:t>
            </w:r>
            <w:r w:rsidRPr="009B086C">
              <w:rPr>
                <w:rFonts w:ascii="Times New Roman" w:hAnsi="Times New Roman"/>
              </w:rPr>
              <w:t xml:space="preserve">   </w:t>
            </w:r>
            <w:r w:rsidRPr="009B086C">
              <w:rPr>
                <w:rFonts w:ascii="Times New Roman" w:hAnsi="Times New Roman"/>
                <w:color w:val="FF0000"/>
              </w:rPr>
              <w:t>(35%)</w:t>
            </w:r>
          </w:p>
        </w:tc>
        <w:tc>
          <w:tcPr>
            <w:tcW w:w="546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613D74" w:rsidRPr="009B086C" w:rsidTr="00613D74">
        <w:trPr>
          <w:trHeight w:val="547"/>
        </w:trPr>
        <w:tc>
          <w:tcPr>
            <w:tcW w:w="496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086C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621" w:type="pct"/>
            <w:vAlign w:val="center"/>
          </w:tcPr>
          <w:p w:rsidR="00613D74" w:rsidRPr="009B086C" w:rsidRDefault="00613D74" w:rsidP="009B086C">
            <w:pPr>
              <w:jc w:val="both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 xml:space="preserve">Mission II </w:t>
            </w:r>
            <w:r w:rsidRPr="009B086C">
              <w:rPr>
                <w:rFonts w:ascii="Times New Roman" w:hAnsi="Times New Roman"/>
              </w:rPr>
              <w:t xml:space="preserve">   </w:t>
            </w:r>
            <w:r w:rsidRPr="009B086C">
              <w:rPr>
                <w:rFonts w:ascii="Times New Roman" w:hAnsi="Times New Roman"/>
                <w:color w:val="FF0000"/>
              </w:rPr>
              <w:t>(65%)</w:t>
            </w:r>
          </w:p>
        </w:tc>
        <w:tc>
          <w:tcPr>
            <w:tcW w:w="546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Forfait</w:t>
            </w:r>
          </w:p>
        </w:tc>
        <w:tc>
          <w:tcPr>
            <w:tcW w:w="420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</w:rPr>
              <w:t>1</w:t>
            </w:r>
          </w:p>
        </w:tc>
        <w:tc>
          <w:tcPr>
            <w:tcW w:w="989" w:type="pct"/>
            <w:vAlign w:val="center"/>
          </w:tcPr>
          <w:p w:rsidR="00613D74" w:rsidRPr="009B086C" w:rsidRDefault="00613D74" w:rsidP="009B086C">
            <w:pPr>
              <w:rPr>
                <w:rFonts w:ascii="Times New Roman" w:hAnsi="Times New Roman"/>
              </w:rPr>
            </w:pPr>
          </w:p>
        </w:tc>
        <w:tc>
          <w:tcPr>
            <w:tcW w:w="928" w:type="pct"/>
            <w:vAlign w:val="center"/>
          </w:tcPr>
          <w:p w:rsidR="00613D74" w:rsidRPr="009B086C" w:rsidRDefault="00613D74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9B086C" w:rsidRPr="009B086C" w:rsidTr="00613D74">
        <w:trPr>
          <w:trHeight w:val="547"/>
        </w:trPr>
        <w:tc>
          <w:tcPr>
            <w:tcW w:w="4072" w:type="pct"/>
            <w:gridSpan w:val="5"/>
            <w:vAlign w:val="center"/>
          </w:tcPr>
          <w:p w:rsidR="009B086C" w:rsidRPr="009B086C" w:rsidRDefault="009B086C" w:rsidP="009B086C">
            <w:pPr>
              <w:ind w:firstLineChars="400" w:firstLine="880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>Total Hors Taxe</w:t>
            </w:r>
          </w:p>
        </w:tc>
        <w:tc>
          <w:tcPr>
            <w:tcW w:w="928" w:type="pct"/>
            <w:vAlign w:val="center"/>
          </w:tcPr>
          <w:p w:rsidR="009B086C" w:rsidRPr="009B086C" w:rsidRDefault="009B086C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9B086C" w:rsidRPr="009B086C" w:rsidTr="00613D74">
        <w:trPr>
          <w:trHeight w:val="547"/>
        </w:trPr>
        <w:tc>
          <w:tcPr>
            <w:tcW w:w="4072" w:type="pct"/>
            <w:gridSpan w:val="5"/>
            <w:vAlign w:val="center"/>
          </w:tcPr>
          <w:p w:rsidR="009B086C" w:rsidRPr="009B086C" w:rsidRDefault="009B086C" w:rsidP="009B086C">
            <w:pPr>
              <w:ind w:firstLineChars="400" w:firstLine="880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>TVA (20 %)</w:t>
            </w:r>
          </w:p>
        </w:tc>
        <w:tc>
          <w:tcPr>
            <w:tcW w:w="928" w:type="pct"/>
            <w:vAlign w:val="center"/>
          </w:tcPr>
          <w:p w:rsidR="009B086C" w:rsidRPr="009B086C" w:rsidRDefault="009B086C" w:rsidP="009B086C">
            <w:pPr>
              <w:jc w:val="center"/>
              <w:rPr>
                <w:rFonts w:ascii="Times New Roman" w:hAnsi="Times New Roman"/>
              </w:rPr>
            </w:pPr>
          </w:p>
        </w:tc>
      </w:tr>
      <w:tr w:rsidR="009B086C" w:rsidRPr="009B086C" w:rsidTr="00613D74">
        <w:trPr>
          <w:trHeight w:val="547"/>
        </w:trPr>
        <w:tc>
          <w:tcPr>
            <w:tcW w:w="4072" w:type="pct"/>
            <w:gridSpan w:val="5"/>
            <w:vAlign w:val="center"/>
          </w:tcPr>
          <w:p w:rsidR="009B086C" w:rsidRPr="009B086C" w:rsidRDefault="009B086C" w:rsidP="009B086C">
            <w:pPr>
              <w:ind w:firstLineChars="400" w:firstLine="880"/>
              <w:rPr>
                <w:rFonts w:ascii="Times New Roman" w:hAnsi="Times New Roman"/>
              </w:rPr>
            </w:pPr>
            <w:r w:rsidRPr="009B086C">
              <w:rPr>
                <w:rFonts w:ascii="Times New Roman" w:hAnsi="Times New Roman"/>
                <w:lang w:val="co-FR"/>
              </w:rPr>
              <w:t>Total Général TTC</w:t>
            </w:r>
          </w:p>
        </w:tc>
        <w:tc>
          <w:tcPr>
            <w:tcW w:w="928" w:type="pct"/>
            <w:vAlign w:val="center"/>
          </w:tcPr>
          <w:p w:rsidR="009B086C" w:rsidRPr="009B086C" w:rsidRDefault="009B086C" w:rsidP="009B086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B086C" w:rsidRDefault="009B086C" w:rsidP="009B086C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</w:p>
    <w:p w:rsidR="009B086C" w:rsidRDefault="009B086C" w:rsidP="009B086C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</w:p>
    <w:p w:rsidR="009B086C" w:rsidRDefault="009B086C" w:rsidP="009B086C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</w:p>
    <w:p w:rsidR="009B086C" w:rsidRDefault="009B086C" w:rsidP="009B086C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</w:p>
    <w:p w:rsidR="009B086C" w:rsidRDefault="009B086C" w:rsidP="009B086C">
      <w:pPr>
        <w:widowControl w:val="0"/>
        <w:kinsoku w:val="0"/>
        <w:overflowPunct w:val="0"/>
        <w:spacing w:before="240"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  <w:r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</w:p>
    <w:p w:rsidR="009B086C" w:rsidRDefault="009B086C" w:rsidP="009B086C">
      <w:pPr>
        <w:widowControl w:val="0"/>
        <w:kinsoku w:val="0"/>
        <w:overflowPunct w:val="0"/>
        <w:spacing w:before="240"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  <w:r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</w:p>
    <w:p w:rsidR="009B086C" w:rsidRDefault="009B086C" w:rsidP="009B086C">
      <w:pPr>
        <w:widowControl w:val="0"/>
        <w:kinsoku w:val="0"/>
        <w:overflowPunct w:val="0"/>
        <w:spacing w:before="240"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  <w:r>
        <w:rPr>
          <w:rFonts w:ascii="Times New Roman" w:eastAsia="Times New Roman" w:hAnsi="Times New Roman" w:cs="Times New Roman"/>
          <w:spacing w:val="11"/>
          <w:lang w:eastAsia="fr-FR"/>
        </w:rPr>
        <w:t xml:space="preserve"> </w:t>
      </w:r>
    </w:p>
    <w:p w:rsidR="009B086C" w:rsidRDefault="009B086C" w:rsidP="009B086C">
      <w:pPr>
        <w:widowControl w:val="0"/>
        <w:kinsoku w:val="0"/>
        <w:overflowPunct w:val="0"/>
        <w:spacing w:before="240"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</w:p>
    <w:p w:rsidR="009B086C" w:rsidRDefault="009B086C" w:rsidP="009B086C">
      <w:pPr>
        <w:widowControl w:val="0"/>
        <w:kinsoku w:val="0"/>
        <w:overflowPunct w:val="0"/>
        <w:spacing w:before="240" w:after="0" w:line="276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</w:p>
    <w:p w:rsidR="009B086C" w:rsidRDefault="009B086C" w:rsidP="002E6179">
      <w:pPr>
        <w:widowControl w:val="0"/>
        <w:kinsoku w:val="0"/>
        <w:overflowPunct w:val="0"/>
        <w:spacing w:before="240" w:after="0" w:line="480" w:lineRule="auto"/>
        <w:textAlignment w:val="baseline"/>
        <w:rPr>
          <w:rFonts w:ascii="Times New Roman" w:eastAsia="Times New Roman" w:hAnsi="Times New Roman" w:cs="Times New Roman"/>
          <w:spacing w:val="11"/>
          <w:lang w:eastAsia="fr-FR"/>
        </w:rPr>
      </w:pPr>
      <w:r w:rsidRPr="009B086C">
        <w:rPr>
          <w:rFonts w:ascii="Times New Roman" w:eastAsia="Times New Roman" w:hAnsi="Times New Roman" w:cs="Times New Roman"/>
          <w:spacing w:val="11"/>
          <w:lang w:eastAsia="fr-FR"/>
        </w:rPr>
        <w:t>Complété et arrêté le présent bordereau des prix et détail estimatif à la somme de</w:t>
      </w:r>
    </w:p>
    <w:p w:rsidR="002E6179" w:rsidRPr="00EA41AB" w:rsidRDefault="002E6179" w:rsidP="002E6179">
      <w:pPr>
        <w:spacing w:line="480" w:lineRule="auto"/>
        <w:rPr>
          <w:rFonts w:asciiTheme="majorBidi" w:hAnsiTheme="majorBidi" w:cstheme="majorBidi"/>
        </w:rPr>
      </w:pPr>
      <w:r w:rsidRPr="00EA41AB">
        <w:rPr>
          <w:rFonts w:asciiTheme="majorBidi" w:hAnsiTheme="majorBidi" w:cstheme="majorBidi"/>
        </w:rPr>
        <w:t>(</w:t>
      </w:r>
      <w:proofErr w:type="gramStart"/>
      <w:r w:rsidRPr="00EA41AB">
        <w:rPr>
          <w:rFonts w:asciiTheme="majorBidi" w:hAnsiTheme="majorBidi" w:cstheme="majorBidi"/>
        </w:rPr>
        <w:t>en</w:t>
      </w:r>
      <w:proofErr w:type="gramEnd"/>
      <w:r w:rsidRPr="00EA41AB">
        <w:rPr>
          <w:rFonts w:asciiTheme="majorBidi" w:hAnsiTheme="majorBidi" w:cstheme="majorBidi"/>
        </w:rPr>
        <w:t xml:space="preserve"> chiffre</w:t>
      </w:r>
      <w:r w:rsidR="00613D74">
        <w:rPr>
          <w:rFonts w:asciiTheme="majorBidi" w:hAnsiTheme="majorBidi" w:cstheme="majorBidi"/>
        </w:rPr>
        <w:t>s</w:t>
      </w:r>
      <w:r w:rsidRPr="00EA41AB">
        <w:rPr>
          <w:rFonts w:asciiTheme="majorBidi" w:hAnsiTheme="majorBidi" w:cstheme="majorBidi"/>
        </w:rPr>
        <w:t>)…………………………….…………………………</w:t>
      </w:r>
      <w:r>
        <w:rPr>
          <w:rFonts w:asciiTheme="majorBidi" w:hAnsiTheme="majorBidi" w:cstheme="majorBidi"/>
        </w:rPr>
        <w:t>…………………………….</w:t>
      </w:r>
    </w:p>
    <w:p w:rsidR="002E6179" w:rsidRPr="000C15F5" w:rsidRDefault="002E6179" w:rsidP="002E6179">
      <w:pPr>
        <w:spacing w:line="480" w:lineRule="auto"/>
      </w:pPr>
      <w:r w:rsidRPr="00EA41AB">
        <w:rPr>
          <w:rFonts w:asciiTheme="majorBidi" w:hAnsiTheme="majorBidi" w:cstheme="majorBidi"/>
        </w:rPr>
        <w:t>(</w:t>
      </w:r>
      <w:proofErr w:type="gramStart"/>
      <w:r w:rsidRPr="00EA41AB">
        <w:rPr>
          <w:rFonts w:asciiTheme="majorBidi" w:hAnsiTheme="majorBidi" w:cstheme="majorBidi"/>
        </w:rPr>
        <w:t>en</w:t>
      </w:r>
      <w:proofErr w:type="gramEnd"/>
      <w:r w:rsidRPr="00EA41AB">
        <w:rPr>
          <w:rFonts w:asciiTheme="majorBidi" w:hAnsiTheme="majorBidi" w:cstheme="majorBidi"/>
        </w:rPr>
        <w:t xml:space="preserve"> lettre</w:t>
      </w:r>
      <w:r w:rsidR="00613D74">
        <w:rPr>
          <w:rFonts w:asciiTheme="majorBidi" w:hAnsiTheme="majorBidi" w:cstheme="majorBidi"/>
        </w:rPr>
        <w:t>s</w:t>
      </w:r>
      <w:r w:rsidRPr="00EA41AB">
        <w:rPr>
          <w:rFonts w:asciiTheme="majorBidi" w:hAnsiTheme="majorBidi" w:cstheme="majorBidi"/>
        </w:rPr>
        <w:t>) ………………………………………………………………………………………</w:t>
      </w:r>
    </w:p>
    <w:p w:rsidR="00600074" w:rsidRDefault="00F42839" w:rsidP="002E6179"/>
    <w:sectPr w:rsidR="00600074" w:rsidSect="002E6179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839" w:rsidRDefault="00F42839">
      <w:pPr>
        <w:spacing w:after="0" w:line="240" w:lineRule="auto"/>
      </w:pPr>
      <w:r>
        <w:separator/>
      </w:r>
    </w:p>
  </w:endnote>
  <w:endnote w:type="continuationSeparator" w:id="0">
    <w:p w:rsidR="00F42839" w:rsidRDefault="00F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66C" w:rsidRDefault="00F42839" w:rsidP="005E03E9">
    <w:pPr>
      <w:pStyle w:val="Pieddepage"/>
      <w:tabs>
        <w:tab w:val="left" w:pos="731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839" w:rsidRDefault="00F42839">
      <w:pPr>
        <w:spacing w:after="0" w:line="240" w:lineRule="auto"/>
      </w:pPr>
      <w:r>
        <w:separator/>
      </w:r>
    </w:p>
  </w:footnote>
  <w:footnote w:type="continuationSeparator" w:id="0">
    <w:p w:rsidR="00F42839" w:rsidRDefault="00F42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C8"/>
    <w:rsid w:val="00181207"/>
    <w:rsid w:val="002C0B09"/>
    <w:rsid w:val="002E6179"/>
    <w:rsid w:val="00613D74"/>
    <w:rsid w:val="00640038"/>
    <w:rsid w:val="008E483D"/>
    <w:rsid w:val="009B086C"/>
    <w:rsid w:val="00B73786"/>
    <w:rsid w:val="00C45194"/>
    <w:rsid w:val="00EA5E71"/>
    <w:rsid w:val="00F42839"/>
    <w:rsid w:val="00FB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6F78"/>
  <w15:chartTrackingRefBased/>
  <w15:docId w15:val="{AD59FB16-8392-4BF4-8DCE-F380E8D3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9B0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B086C"/>
  </w:style>
  <w:style w:type="table" w:styleId="Grilledutableau">
    <w:name w:val="Table Grid"/>
    <w:basedOn w:val="TableauNormal"/>
    <w:uiPriority w:val="59"/>
    <w:rsid w:val="009B086C"/>
    <w:pPr>
      <w:spacing w:after="0" w:line="240" w:lineRule="auto"/>
    </w:pPr>
    <w:rPr>
      <w:rFonts w:eastAsia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4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0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7</cp:revision>
  <cp:lastPrinted>2026-03-02T11:46:00Z</cp:lastPrinted>
  <dcterms:created xsi:type="dcterms:W3CDTF">2026-03-02T11:32:00Z</dcterms:created>
  <dcterms:modified xsi:type="dcterms:W3CDTF">2026-06-16T10:07:00Z</dcterms:modified>
</cp:coreProperties>
</file>