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8D5" w:rsidRPr="00CE5202" w:rsidRDefault="00BF48D5" w:rsidP="00BF48D5">
      <w:pPr>
        <w:spacing w:before="240" w:after="240" w:line="360" w:lineRule="auto"/>
        <w:jc w:val="center"/>
        <w:rPr>
          <w:rFonts w:ascii="Book Antiqua" w:hAnsi="Book Antiqua"/>
          <w:b/>
          <w:bCs/>
          <w:sz w:val="20"/>
          <w:szCs w:val="20"/>
          <w:u w:val="single"/>
        </w:rPr>
      </w:pPr>
      <w:bookmarkStart w:id="0" w:name="_Toc96873566"/>
      <w:r w:rsidRPr="00CE5202">
        <w:rPr>
          <w:rFonts w:ascii="Book Antiqua" w:hAnsi="Book Antiqua"/>
          <w:b/>
          <w:bCs/>
          <w:sz w:val="20"/>
          <w:szCs w:val="20"/>
          <w:u w:val="single"/>
        </w:rPr>
        <w:t>BORDEREAU DES PRIX – DETAIL ESTIMATIF</w:t>
      </w:r>
      <w:bookmarkEnd w:id="0"/>
    </w:p>
    <w:p w:rsidR="00BF48D5" w:rsidRPr="00CE5202" w:rsidRDefault="00985C92" w:rsidP="00DD4167">
      <w:pPr>
        <w:pStyle w:val="Titres1"/>
        <w:ind w:left="0" w:firstLine="0"/>
        <w:jc w:val="center"/>
        <w:rPr>
          <w:rFonts w:eastAsia="MS Mincho"/>
          <w:b w:val="0"/>
          <w:bCs w:val="0"/>
          <w:i/>
          <w:sz w:val="22"/>
          <w:szCs w:val="40"/>
        </w:rPr>
      </w:pPr>
      <w:r w:rsidRPr="00CE5202">
        <w:rPr>
          <w:rFonts w:eastAsia="MS Mincho"/>
          <w:b w:val="0"/>
          <w:bCs w:val="0"/>
          <w:i/>
          <w:sz w:val="22"/>
          <w:szCs w:val="40"/>
        </w:rPr>
        <w:t xml:space="preserve">Appel d'offres ouvert </w:t>
      </w:r>
      <w:r w:rsidR="00BF48D5" w:rsidRPr="00CE5202">
        <w:rPr>
          <w:rFonts w:eastAsia="MS Mincho"/>
          <w:b w:val="0"/>
          <w:bCs w:val="0"/>
          <w:i/>
          <w:sz w:val="22"/>
          <w:szCs w:val="40"/>
        </w:rPr>
        <w:t>national N°</w:t>
      </w:r>
      <w:r w:rsidR="00DD4167">
        <w:rPr>
          <w:rFonts w:eastAsia="MS Mincho"/>
          <w:b w:val="0"/>
          <w:bCs w:val="0"/>
          <w:i/>
          <w:sz w:val="22"/>
          <w:szCs w:val="40"/>
        </w:rPr>
        <w:t>58</w:t>
      </w:r>
      <w:r w:rsidR="00BF48D5" w:rsidRPr="00CE5202">
        <w:rPr>
          <w:rFonts w:eastAsia="MS Mincho"/>
          <w:b w:val="0"/>
          <w:bCs w:val="0"/>
          <w:i/>
          <w:sz w:val="22"/>
          <w:szCs w:val="40"/>
        </w:rPr>
        <w:t xml:space="preserve">/2026/DPA/G Du </w:t>
      </w:r>
      <w:r w:rsidR="00DD4167">
        <w:rPr>
          <w:rFonts w:eastAsia="MS Mincho"/>
          <w:b w:val="0"/>
          <w:bCs w:val="0"/>
          <w:i/>
          <w:sz w:val="22"/>
          <w:szCs w:val="40"/>
        </w:rPr>
        <w:t>15/09</w:t>
      </w:r>
      <w:r w:rsidR="004F06B0" w:rsidRPr="00CE5202">
        <w:rPr>
          <w:rFonts w:eastAsia="MS Mincho"/>
          <w:b w:val="0"/>
          <w:bCs w:val="0"/>
          <w:i/>
          <w:sz w:val="22"/>
          <w:szCs w:val="40"/>
        </w:rPr>
        <w:t>/2026 à 10</w:t>
      </w:r>
      <w:r w:rsidR="00BF48D5" w:rsidRPr="00CE5202">
        <w:rPr>
          <w:rFonts w:eastAsia="MS Mincho"/>
          <w:b w:val="0"/>
          <w:bCs w:val="0"/>
          <w:i/>
          <w:sz w:val="22"/>
          <w:szCs w:val="40"/>
        </w:rPr>
        <w:t>H</w:t>
      </w:r>
    </w:p>
    <w:p w:rsidR="00DD4167" w:rsidRPr="00DD4167" w:rsidRDefault="00BF48D5" w:rsidP="00DD4167">
      <w:pPr>
        <w:jc w:val="both"/>
        <w:rPr>
          <w:rFonts w:eastAsia="MS Mincho"/>
          <w:b/>
          <w:bCs/>
          <w:i/>
          <w:sz w:val="22"/>
          <w:szCs w:val="40"/>
        </w:rPr>
      </w:pPr>
      <w:r w:rsidRPr="00CE5202">
        <w:rPr>
          <w:rFonts w:eastAsia="MS Mincho"/>
          <w:i/>
          <w:sz w:val="22"/>
          <w:szCs w:val="40"/>
        </w:rPr>
        <w:t xml:space="preserve">  Objet du marché : </w:t>
      </w:r>
      <w:r w:rsidR="00DD4167" w:rsidRPr="00DD4167">
        <w:rPr>
          <w:rFonts w:eastAsia="MS Mincho"/>
          <w:b/>
          <w:bCs/>
          <w:i/>
          <w:iCs/>
          <w:sz w:val="22"/>
          <w:szCs w:val="40"/>
        </w:rPr>
        <w:t>Travaux d’équipement de point d’eau Theniat Legsab par Pompage Solaire; Commune Rurale Saka, Province de Guercif</w:t>
      </w:r>
    </w:p>
    <w:p w:rsidR="00542456" w:rsidRPr="00CE5202" w:rsidRDefault="00542456" w:rsidP="00DD4167">
      <w:pPr>
        <w:jc w:val="both"/>
        <w:rPr>
          <w:rFonts w:ascii="Times New Roman,Bold" w:eastAsia="Calibri" w:hAnsi="Times New Roman,Bold" w:cs="Times New Roman,Bold"/>
          <w:b/>
          <w:bCs/>
          <w:i/>
          <w:color w:val="000000"/>
          <w:sz w:val="20"/>
          <w:szCs w:val="20"/>
        </w:rPr>
      </w:pPr>
      <w:bookmarkStart w:id="1" w:name="_GoBack"/>
      <w:bookmarkEnd w:id="1"/>
    </w:p>
    <w:tbl>
      <w:tblPr>
        <w:tblW w:w="10601" w:type="dxa"/>
        <w:tblInd w:w="-356" w:type="dxa"/>
        <w:tblCellMar>
          <w:left w:w="70" w:type="dxa"/>
          <w:right w:w="70" w:type="dxa"/>
        </w:tblCellMar>
        <w:tblLook w:val="04A0" w:firstRow="1" w:lastRow="0" w:firstColumn="1" w:lastColumn="0" w:noHBand="0" w:noVBand="1"/>
      </w:tblPr>
      <w:tblGrid>
        <w:gridCol w:w="719"/>
        <w:gridCol w:w="4765"/>
        <w:gridCol w:w="932"/>
        <w:gridCol w:w="1049"/>
        <w:gridCol w:w="1464"/>
        <w:gridCol w:w="1672"/>
      </w:tblGrid>
      <w:tr w:rsidR="00DD4167" w:rsidRPr="002F66B5" w:rsidTr="00DD4167">
        <w:trPr>
          <w:trHeight w:val="187"/>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 xml:space="preserve">N° </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Désignation</w:t>
            </w:r>
          </w:p>
        </w:tc>
        <w:tc>
          <w:tcPr>
            <w:tcW w:w="932"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Unité</w:t>
            </w:r>
          </w:p>
        </w:tc>
        <w:tc>
          <w:tcPr>
            <w:tcW w:w="1049"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Quantité</w:t>
            </w:r>
          </w:p>
        </w:tc>
        <w:tc>
          <w:tcPr>
            <w:tcW w:w="1460"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 xml:space="preserve">Prix Unitaire </w:t>
            </w:r>
          </w:p>
        </w:tc>
        <w:tc>
          <w:tcPr>
            <w:tcW w:w="1672"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Prix Total HT en DH</w:t>
            </w:r>
          </w:p>
        </w:tc>
      </w:tr>
      <w:tr w:rsidR="00DD4167" w:rsidRPr="002F66B5" w:rsidTr="00DD4167">
        <w:trPr>
          <w:trHeight w:val="301"/>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1</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F655ED">
              <w:rPr>
                <w:color w:val="000000"/>
                <w:sz w:val="20"/>
                <w:szCs w:val="20"/>
                <w:lang w:val="fr-MA" w:eastAsia="fr-MA"/>
              </w:rPr>
              <w:t>Pose d'une embase et élément en forme de S en acier galvanisé type bouilleur à bride de diamètre 2" y compris coude, cône et toutes autres pièces nécessaires pour le raccordement à la colonne montante et la mise en place de la nouvelle tête de forage</w:t>
            </w:r>
            <w:r>
              <w:rPr>
                <w:color w:val="000000"/>
                <w:sz w:val="20"/>
                <w:szCs w:val="20"/>
                <w:lang w:val="fr-MA" w:eastAsia="fr-MA"/>
              </w:rPr>
              <w:t xml:space="preserve">   </w:t>
            </w:r>
            <w:r w:rsidRPr="006F759B">
              <w:rPr>
                <w:color w:val="000000"/>
                <w:sz w:val="20"/>
                <w:szCs w:val="20"/>
                <w:lang w:val="fr-MA" w:eastAsia="fr-MA"/>
              </w:rPr>
              <w:t>Forfait</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F</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227"/>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2</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83200E" w:rsidRDefault="00DD4167" w:rsidP="00086819">
            <w:pPr>
              <w:rPr>
                <w:color w:val="000000"/>
                <w:sz w:val="20"/>
                <w:szCs w:val="20"/>
                <w:lang w:val="fr-MA" w:eastAsia="fr-MA"/>
              </w:rPr>
            </w:pPr>
            <w:r w:rsidRPr="0083200E">
              <w:rPr>
                <w:color w:val="000000"/>
                <w:sz w:val="20"/>
                <w:szCs w:val="20"/>
                <w:lang w:val="fr-MA" w:eastAsia="fr-MA"/>
              </w:rPr>
              <w:t>La fourni</w:t>
            </w:r>
            <w:r>
              <w:rPr>
                <w:color w:val="000000"/>
                <w:sz w:val="20"/>
                <w:szCs w:val="20"/>
                <w:lang w:val="fr-MA" w:eastAsia="fr-MA"/>
              </w:rPr>
              <w:t xml:space="preserve">ture, </w:t>
            </w:r>
            <w:r w:rsidRPr="0083200E">
              <w:rPr>
                <w:color w:val="000000"/>
                <w:sz w:val="20"/>
                <w:szCs w:val="20"/>
                <w:lang w:val="fr-MA" w:eastAsia="fr-MA"/>
              </w:rPr>
              <w:t>installation et la mise en service d’un système de plaques solaires pour le point d’eau                (générateur  photovoltaïque) suivant le devis descriptif  et conformément aux spécifications techniques du CPS        y compris toutes sujétions</w:t>
            </w:r>
          </w:p>
          <w:p w:rsidR="00DD4167" w:rsidRPr="002F66B5" w:rsidRDefault="00DD4167" w:rsidP="00086819">
            <w:pPr>
              <w:rPr>
                <w:color w:val="000000"/>
                <w:sz w:val="20"/>
                <w:szCs w:val="20"/>
                <w:lang w:val="fr-MA" w:eastAsia="fr-MA"/>
              </w:rPr>
            </w:pPr>
            <w:r w:rsidRPr="0083200E">
              <w:rPr>
                <w:color w:val="000000"/>
                <w:sz w:val="20"/>
                <w:szCs w:val="20"/>
                <w:lang w:val="fr-MA" w:eastAsia="fr-MA"/>
              </w:rPr>
              <w:t>Forfait</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F</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227"/>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3</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83200E" w:rsidRDefault="00DD4167" w:rsidP="00086819">
            <w:pPr>
              <w:rPr>
                <w:color w:val="000000"/>
                <w:sz w:val="20"/>
                <w:szCs w:val="20"/>
                <w:lang w:val="fr-MA" w:eastAsia="fr-MA"/>
              </w:rPr>
            </w:pPr>
            <w:r w:rsidRPr="0083200E">
              <w:rPr>
                <w:color w:val="000000"/>
                <w:sz w:val="20"/>
                <w:szCs w:val="20"/>
                <w:lang w:val="fr-MA" w:eastAsia="fr-MA"/>
              </w:rPr>
              <w:t>Confection d’une plate forme pour installation des modules photovoltaïques pour le point d’eau   conformément aux spécifications techniques du CPS y compris toutes sujétions</w:t>
            </w:r>
          </w:p>
          <w:p w:rsidR="00DD4167" w:rsidRPr="002F66B5" w:rsidRDefault="00DD4167" w:rsidP="00086819">
            <w:pPr>
              <w:rPr>
                <w:color w:val="000000"/>
                <w:sz w:val="20"/>
                <w:szCs w:val="20"/>
                <w:lang w:val="fr-MA" w:eastAsia="fr-MA"/>
              </w:rPr>
            </w:pPr>
            <w:r w:rsidRPr="0083200E">
              <w:rPr>
                <w:color w:val="000000"/>
                <w:sz w:val="20"/>
                <w:szCs w:val="20"/>
                <w:lang w:val="fr-MA" w:eastAsia="fr-MA"/>
              </w:rPr>
              <w:t>Forfait</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F</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3E01C1" w:rsidRDefault="00DD4167" w:rsidP="00086819">
            <w:pPr>
              <w:jc w:val="center"/>
              <w:rPr>
                <w:b/>
                <w:bCs/>
                <w:color w:val="000000"/>
                <w:sz w:val="20"/>
                <w:szCs w:val="20"/>
                <w:lang w:val="fr-MA" w:eastAsia="fr-MA"/>
              </w:rPr>
            </w:pPr>
            <w:r>
              <w:rPr>
                <w:b/>
                <w:bCs/>
                <w:color w:val="000000"/>
                <w:sz w:val="20"/>
                <w:szCs w:val="20"/>
                <w:lang w:val="fr-MA" w:eastAsia="fr-MA"/>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301"/>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4</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Pr>
                <w:color w:val="000000"/>
                <w:sz w:val="20"/>
                <w:szCs w:val="20"/>
                <w:lang w:val="fr-MA" w:eastAsia="fr-MA"/>
              </w:rPr>
              <w:t>Fourniture ,</w:t>
            </w:r>
            <w:r w:rsidRPr="0083200E">
              <w:rPr>
                <w:color w:val="000000"/>
                <w:sz w:val="20"/>
                <w:szCs w:val="20"/>
                <w:lang w:val="fr-MA" w:eastAsia="fr-MA"/>
              </w:rPr>
              <w:t xml:space="preserve"> installation du support de fixation et de grillage de clôture pour les modules du générateur photovoltaïque pour le point d’eau   suivant le devis descriptif et conformément aux spécifications techniques du CPS y compris toutes sujétions    Forfait     </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F</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227"/>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D81DC7" w:rsidRDefault="00DD4167" w:rsidP="00086819">
            <w:pPr>
              <w:jc w:val="center"/>
              <w:rPr>
                <w:rFonts w:ascii="Calibri" w:hAnsi="Calibri" w:cs="Calibri"/>
                <w:b/>
                <w:bCs/>
                <w:color w:val="000000"/>
                <w:lang w:val="fr-MA" w:eastAsia="fr-MA"/>
              </w:rPr>
            </w:pPr>
            <w:r w:rsidRPr="00D81DC7">
              <w:rPr>
                <w:rFonts w:ascii="Calibri" w:hAnsi="Calibri" w:cs="Calibri"/>
                <w:b/>
                <w:bCs/>
                <w:color w:val="000000"/>
                <w:lang w:val="fr-MA" w:eastAsia="fr-MA"/>
              </w:rPr>
              <w:t>5</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D81DC7" w:rsidRDefault="00DD4167" w:rsidP="00086819">
            <w:pPr>
              <w:rPr>
                <w:color w:val="000000"/>
                <w:sz w:val="20"/>
                <w:szCs w:val="20"/>
                <w:lang w:val="fr-MA" w:eastAsia="fr-MA"/>
              </w:rPr>
            </w:pPr>
            <w:r>
              <w:rPr>
                <w:color w:val="000000"/>
                <w:sz w:val="20"/>
                <w:szCs w:val="20"/>
                <w:lang w:val="fr-MA" w:eastAsia="fr-MA"/>
              </w:rPr>
              <w:t>Fourniture,</w:t>
            </w:r>
            <w:r w:rsidRPr="0083200E">
              <w:rPr>
                <w:color w:val="000000"/>
                <w:sz w:val="20"/>
                <w:szCs w:val="20"/>
                <w:lang w:val="fr-MA" w:eastAsia="fr-MA"/>
              </w:rPr>
              <w:t xml:space="preserve"> pose de groupe électropompe immergé pour le point d’eau  suivant devis descriptif y compris coffret,  contrôleur, électrodes de niveau, câbles pour électrodes suivant devis descriptif y compris toutes sujétions                                   Forfait</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D81DC7" w:rsidRDefault="00DD4167" w:rsidP="00086819">
            <w:pPr>
              <w:jc w:val="center"/>
              <w:rPr>
                <w:b/>
                <w:bCs/>
                <w:color w:val="000000"/>
                <w:sz w:val="20"/>
                <w:szCs w:val="20"/>
                <w:lang w:val="fr-MA" w:eastAsia="fr-MA"/>
              </w:rPr>
            </w:pPr>
            <w:r>
              <w:rPr>
                <w:b/>
                <w:bCs/>
                <w:color w:val="000000"/>
                <w:sz w:val="20"/>
                <w:szCs w:val="20"/>
                <w:lang w:val="fr-MA" w:eastAsia="fr-MA"/>
              </w:rPr>
              <w:t>F</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D81DC7" w:rsidRDefault="00DD4167" w:rsidP="00086819">
            <w:pPr>
              <w:jc w:val="center"/>
              <w:rPr>
                <w:b/>
                <w:bCs/>
                <w:color w:val="000000"/>
                <w:sz w:val="20"/>
                <w:szCs w:val="20"/>
                <w:lang w:val="fr-MA" w:eastAsia="fr-MA"/>
              </w:rPr>
            </w:pPr>
            <w:r>
              <w:rPr>
                <w:b/>
                <w:bCs/>
                <w:color w:val="000000"/>
                <w:sz w:val="20"/>
                <w:szCs w:val="20"/>
                <w:lang w:val="fr-MA" w:eastAsia="fr-MA"/>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D81DC7" w:rsidRDefault="00DD4167" w:rsidP="00086819">
            <w:pPr>
              <w:jc w:val="center"/>
              <w:rPr>
                <w:rFonts w:ascii="Calibri" w:hAnsi="Calibri" w:cs="Calibri"/>
                <w:b/>
                <w:bCs/>
                <w:color w:val="000000"/>
                <w:lang w:val="fr-MA" w:eastAsia="fr-MA"/>
              </w:rPr>
            </w:pPr>
            <w:r w:rsidRPr="00D81DC7">
              <w:rPr>
                <w:rFonts w:ascii="Calibri" w:hAnsi="Calibri" w:cs="Calibri"/>
                <w:b/>
                <w:bCs/>
                <w:color w:val="000000"/>
                <w:lang w:val="fr-MA" w:eastAsia="fr-MA"/>
              </w:rPr>
              <w:t>6</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D81DC7" w:rsidRDefault="00DD4167" w:rsidP="00086819">
            <w:pPr>
              <w:rPr>
                <w:color w:val="000000"/>
                <w:sz w:val="20"/>
                <w:szCs w:val="20"/>
                <w:lang w:val="fr-MA" w:eastAsia="fr-MA"/>
              </w:rPr>
            </w:pPr>
            <w:r>
              <w:rPr>
                <w:color w:val="000000"/>
                <w:sz w:val="20"/>
                <w:szCs w:val="20"/>
                <w:lang w:val="fr-MA" w:eastAsia="fr-MA"/>
              </w:rPr>
              <w:t xml:space="preserve">Fourniture, </w:t>
            </w:r>
            <w:r w:rsidRPr="0083200E">
              <w:rPr>
                <w:color w:val="000000"/>
                <w:sz w:val="20"/>
                <w:szCs w:val="20"/>
                <w:lang w:val="fr-MA" w:eastAsia="fr-MA"/>
              </w:rPr>
              <w:t>pose de câble d’alimentation submersible s</w:t>
            </w:r>
            <w:r>
              <w:rPr>
                <w:color w:val="000000"/>
                <w:sz w:val="20"/>
                <w:szCs w:val="20"/>
                <w:lang w:val="fr-MA" w:eastAsia="fr-MA"/>
              </w:rPr>
              <w:t>uivant devis descriptif pour le point</w:t>
            </w:r>
            <w:r w:rsidRPr="0083200E">
              <w:rPr>
                <w:color w:val="000000"/>
                <w:sz w:val="20"/>
                <w:szCs w:val="20"/>
                <w:lang w:val="fr-MA" w:eastAsia="fr-MA"/>
              </w:rPr>
              <w:t xml:space="preserve"> d’eau  y compris colliers d'attaches type colson ou similaire chaque 1 m                                    Le mètre linéaire</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D81DC7" w:rsidRDefault="00DD4167" w:rsidP="00086819">
            <w:pPr>
              <w:jc w:val="center"/>
              <w:rPr>
                <w:b/>
                <w:bCs/>
                <w:color w:val="000000"/>
                <w:sz w:val="20"/>
                <w:szCs w:val="20"/>
                <w:lang w:val="fr-MA" w:eastAsia="fr-MA"/>
              </w:rPr>
            </w:pPr>
            <w:r>
              <w:rPr>
                <w:b/>
                <w:bCs/>
                <w:color w:val="000000"/>
                <w:sz w:val="20"/>
                <w:szCs w:val="20"/>
                <w:lang w:val="fr-MA" w:eastAsia="fr-MA"/>
              </w:rPr>
              <w:t>ML</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D81DC7" w:rsidRDefault="00DD4167" w:rsidP="00086819">
            <w:pPr>
              <w:jc w:val="center"/>
              <w:rPr>
                <w:b/>
                <w:bCs/>
                <w:color w:val="000000"/>
                <w:sz w:val="20"/>
                <w:szCs w:val="20"/>
              </w:rPr>
            </w:pPr>
            <w:r>
              <w:rPr>
                <w:b/>
                <w:bCs/>
                <w:color w:val="000000"/>
                <w:sz w:val="20"/>
                <w:szCs w:val="20"/>
              </w:rPr>
              <w:t>200</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7</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Pr>
                <w:color w:val="000000"/>
                <w:sz w:val="20"/>
                <w:szCs w:val="20"/>
                <w:lang w:val="fr-MA" w:eastAsia="fr-MA"/>
              </w:rPr>
              <w:t xml:space="preserve">Fourniture, </w:t>
            </w:r>
            <w:r w:rsidRPr="0083200E">
              <w:rPr>
                <w:color w:val="000000"/>
                <w:sz w:val="20"/>
                <w:szCs w:val="20"/>
                <w:lang w:val="fr-MA" w:eastAsia="fr-MA"/>
              </w:rPr>
              <w:t>pose de colonne montante de diamètre 2" de 1er choix, à brides à 6 trous, type bouilleur galvanisé non soudé avec fentes pour passage des câbles suivant devis descriptif                                             Le mètre linéaire</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ML</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160</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sidRPr="002F66B5">
              <w:rPr>
                <w:rFonts w:ascii="Calibri" w:hAnsi="Calibri" w:cs="Calibri"/>
                <w:b/>
                <w:bCs/>
                <w:color w:val="000000"/>
                <w:lang w:val="fr-MA" w:eastAsia="fr-MA"/>
              </w:rPr>
              <w:t>8</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Pr>
                <w:color w:val="000000"/>
                <w:sz w:val="20"/>
                <w:szCs w:val="20"/>
                <w:lang w:val="fr-MA" w:eastAsia="fr-MA"/>
              </w:rPr>
              <w:t xml:space="preserve">Fourniture, </w:t>
            </w:r>
            <w:r w:rsidRPr="0083200E">
              <w:rPr>
                <w:color w:val="000000"/>
                <w:sz w:val="20"/>
                <w:szCs w:val="20"/>
                <w:lang w:val="fr-MA" w:eastAsia="fr-MA"/>
              </w:rPr>
              <w:t>pose de tube galvanisé type bouilleur non soudé de diamètre 2’’ de 1er choix à brides y compris coudes, tés, cônes  et  toutes autres sujétions de branchement à la canalisation. Le tube va traverser la station en supportant les différents appareillages tels que manomètre, ventouse, etc. et sortira de la station avec un angle ouvert en forme S y compris toutes sujétions de branchement au réservoir                            .Le mètre linéaire</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ML</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6</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9</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83200E">
              <w:rPr>
                <w:color w:val="000000"/>
                <w:sz w:val="20"/>
                <w:szCs w:val="20"/>
                <w:lang w:val="fr-MA" w:eastAsia="fr-MA"/>
              </w:rPr>
              <w:t>Fourniture et pose de robinet vanne en fonte à opercule en élastomère de PN 10 bars et de diamètre 2" y compris raccordement à la canalisation et toutes sujétions suivant devis descriptif du matériel                     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lang w:val="fr-MA" w:eastAsia="fr-MA"/>
              </w:rPr>
            </w:pPr>
            <w:r>
              <w:rPr>
                <w:b/>
                <w:bCs/>
                <w:color w:val="000000"/>
                <w:sz w:val="20"/>
                <w:szCs w:val="20"/>
                <w:lang w:val="fr-MA" w:eastAsia="fr-MA"/>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95"/>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10</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83200E">
              <w:rPr>
                <w:color w:val="000000"/>
                <w:sz w:val="20"/>
                <w:szCs w:val="20"/>
                <w:lang w:val="fr-MA" w:eastAsia="fr-MA"/>
              </w:rPr>
              <w:t>Fourniture et pose de ventouse à simple fonction, PN 10 bars, avec le robinet d’isolement y compris raccordement à la canalisation et toutes sujétions suivant devis descriptif           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11</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83200E">
              <w:rPr>
                <w:color w:val="000000"/>
                <w:sz w:val="20"/>
                <w:szCs w:val="20"/>
                <w:lang w:val="fr-MA" w:eastAsia="fr-MA"/>
              </w:rPr>
              <w:t>Fourniture et pose de manomètre à bain d’huile 0-10 bars montés sur une prise soudée sur la canalisation y compris raccordement à la canalisation et toutes sujétions                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12</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83200E">
              <w:rPr>
                <w:color w:val="000000"/>
                <w:sz w:val="20"/>
                <w:szCs w:val="20"/>
                <w:lang w:val="fr-MA" w:eastAsia="fr-MA"/>
              </w:rPr>
              <w:t>Fourniture et pose de clapets anti retour type sandwich en acier inoxydable  de diamètre 2" y compris raccordement à la canalisation et toutes sujétions suivant devis descriptif 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13</w:t>
            </w:r>
          </w:p>
          <w:p w:rsidR="00DD4167" w:rsidRPr="002F66B5" w:rsidRDefault="00DD4167" w:rsidP="00086819">
            <w:pPr>
              <w:rPr>
                <w:rFonts w:ascii="Calibri" w:hAnsi="Calibri" w:cs="Calibri"/>
                <w:b/>
                <w:bCs/>
                <w:color w:val="000000"/>
                <w:lang w:val="fr-MA" w:eastAsia="fr-MA"/>
              </w:rPr>
            </w:pP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83200E">
              <w:rPr>
                <w:color w:val="000000"/>
                <w:sz w:val="20"/>
                <w:szCs w:val="20"/>
                <w:lang w:val="fr-MA" w:eastAsia="fr-MA"/>
              </w:rPr>
              <w:t>Fourniture et pose de joints de démontage de diamètre 2" y compris raccordement à la canalisation et toutes sujétions suivant devis descriptif                                             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14</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83200E">
              <w:rPr>
                <w:color w:val="000000"/>
                <w:sz w:val="20"/>
                <w:szCs w:val="20"/>
                <w:lang w:val="fr-MA" w:eastAsia="fr-MA"/>
              </w:rPr>
              <w:t>Électrification de la station de pompage comprenant les tubes orange , les files électrique, 4 tubes fluorescent 2*(2*40w), un hublot étanche, ( 2 ) deux interrupteurs ,  ( 2 ) deux prises, mise à terre et toutes sujétions</w:t>
            </w:r>
            <w:r>
              <w:rPr>
                <w:color w:val="000000"/>
                <w:sz w:val="20"/>
                <w:szCs w:val="20"/>
                <w:lang w:val="fr-MA" w:eastAsia="fr-MA"/>
              </w:rPr>
              <w:t xml:space="preserve">  </w:t>
            </w:r>
            <w:r w:rsidRPr="006F759B">
              <w:rPr>
                <w:color w:val="000000"/>
                <w:sz w:val="20"/>
                <w:szCs w:val="20"/>
                <w:lang w:val="fr-MA" w:eastAsia="fr-MA"/>
              </w:rPr>
              <w:t>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15</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E40A8C">
              <w:rPr>
                <w:color w:val="000000"/>
                <w:sz w:val="20"/>
                <w:szCs w:val="20"/>
                <w:lang w:val="fr-MA" w:eastAsia="fr-MA"/>
              </w:rPr>
              <w:t>Fourniture et pose d’un compteur à passage direct à hélice et totaliseur à lecture directe PN 16 bars type Waltman ou équivalent de diamètre DN 80 y compris raccordement à la canalisation et toutes sujétions suivant devis descriptif. 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16</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E40A8C">
              <w:rPr>
                <w:color w:val="000000"/>
                <w:sz w:val="20"/>
                <w:szCs w:val="20"/>
                <w:lang w:val="fr-MA" w:eastAsia="fr-MA"/>
              </w:rPr>
              <w:t>Fourniture et mise en service de panneaux solaire de puissance de 325 Wc pour électrification y compris support de fixation et accessoires de raccordement (câble …) et toutes sujétions   L’unité</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U</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52"/>
        </w:trPr>
        <w:tc>
          <w:tcPr>
            <w:tcW w:w="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D4167" w:rsidRPr="002F66B5" w:rsidRDefault="00DD4167" w:rsidP="00086819">
            <w:pPr>
              <w:jc w:val="center"/>
              <w:rPr>
                <w:rFonts w:ascii="Calibri" w:hAnsi="Calibri" w:cs="Calibri"/>
                <w:b/>
                <w:bCs/>
                <w:color w:val="000000"/>
                <w:lang w:val="fr-MA" w:eastAsia="fr-MA"/>
              </w:rPr>
            </w:pPr>
            <w:r>
              <w:rPr>
                <w:rFonts w:ascii="Calibri" w:hAnsi="Calibri" w:cs="Calibri"/>
                <w:b/>
                <w:bCs/>
                <w:color w:val="000000"/>
                <w:lang w:val="fr-MA" w:eastAsia="fr-MA"/>
              </w:rPr>
              <w:t>17</w:t>
            </w:r>
          </w:p>
        </w:tc>
        <w:tc>
          <w:tcPr>
            <w:tcW w:w="4765" w:type="dxa"/>
            <w:tcBorders>
              <w:top w:val="single" w:sz="8" w:space="0" w:color="auto"/>
              <w:left w:val="nil"/>
              <w:bottom w:val="single" w:sz="8" w:space="0" w:color="auto"/>
              <w:right w:val="single" w:sz="8" w:space="0" w:color="auto"/>
            </w:tcBorders>
            <w:shd w:val="clear" w:color="auto" w:fill="auto"/>
            <w:vAlign w:val="center"/>
            <w:hideMark/>
          </w:tcPr>
          <w:p w:rsidR="00DD4167" w:rsidRPr="002F66B5" w:rsidRDefault="00DD4167" w:rsidP="00086819">
            <w:pPr>
              <w:rPr>
                <w:color w:val="000000"/>
                <w:sz w:val="20"/>
                <w:szCs w:val="20"/>
                <w:lang w:val="fr-MA" w:eastAsia="fr-MA"/>
              </w:rPr>
            </w:pPr>
            <w:r w:rsidRPr="00F655ED">
              <w:rPr>
                <w:color w:val="000000"/>
                <w:sz w:val="20"/>
                <w:szCs w:val="20"/>
                <w:lang w:val="fr-MA" w:eastAsia="fr-MA"/>
              </w:rPr>
              <w:t xml:space="preserve">Fourniture et pose de Projecteur 100 W </w:t>
            </w:r>
            <w:r w:rsidRPr="00E40A8C">
              <w:rPr>
                <w:color w:val="000000"/>
                <w:sz w:val="20"/>
                <w:szCs w:val="20"/>
                <w:lang w:val="fr-MA" w:eastAsia="fr-MA"/>
              </w:rPr>
              <w:t xml:space="preserve">et mise en service de Batterie 140 Ah/12 V </w:t>
            </w:r>
            <w:r w:rsidRPr="00F655ED">
              <w:rPr>
                <w:color w:val="000000"/>
                <w:sz w:val="20"/>
                <w:szCs w:val="20"/>
                <w:lang w:val="fr-MA" w:eastAsia="fr-MA"/>
              </w:rPr>
              <w:t>y compris toutes sujétions   Forfait</w:t>
            </w:r>
          </w:p>
        </w:tc>
        <w:tc>
          <w:tcPr>
            <w:tcW w:w="932" w:type="dxa"/>
            <w:tcBorders>
              <w:top w:val="single" w:sz="8" w:space="0" w:color="auto"/>
              <w:left w:val="nil"/>
              <w:bottom w:val="single" w:sz="8" w:space="0" w:color="auto"/>
              <w:right w:val="single" w:sz="8" w:space="0" w:color="auto"/>
            </w:tcBorders>
            <w:shd w:val="clear" w:color="000000" w:fill="FFFFFF"/>
            <w:noWrap/>
            <w:vAlign w:val="center"/>
            <w:hideMark/>
          </w:tcPr>
          <w:p w:rsidR="00DD4167" w:rsidRPr="002F66B5" w:rsidRDefault="00DD4167" w:rsidP="00086819">
            <w:pPr>
              <w:jc w:val="center"/>
              <w:rPr>
                <w:b/>
                <w:bCs/>
                <w:color w:val="000000"/>
                <w:sz w:val="20"/>
                <w:szCs w:val="20"/>
                <w:lang w:val="fr-MA" w:eastAsia="fr-MA"/>
              </w:rPr>
            </w:pPr>
            <w:r>
              <w:rPr>
                <w:b/>
                <w:bCs/>
                <w:color w:val="000000"/>
                <w:sz w:val="20"/>
                <w:szCs w:val="20"/>
                <w:lang w:val="fr-MA" w:eastAsia="fr-MA"/>
              </w:rPr>
              <w:t>F</w:t>
            </w:r>
          </w:p>
        </w:tc>
        <w:tc>
          <w:tcPr>
            <w:tcW w:w="1049" w:type="dxa"/>
            <w:tcBorders>
              <w:top w:val="single" w:sz="8" w:space="0" w:color="auto"/>
              <w:left w:val="nil"/>
              <w:bottom w:val="single" w:sz="8" w:space="0" w:color="auto"/>
              <w:right w:val="single" w:sz="8" w:space="0" w:color="auto"/>
            </w:tcBorders>
            <w:shd w:val="clear" w:color="000000" w:fill="FFFFFF"/>
            <w:noWrap/>
            <w:vAlign w:val="center"/>
            <w:hideMark/>
          </w:tcPr>
          <w:p w:rsidR="00DD4167" w:rsidRDefault="00DD4167" w:rsidP="00086819">
            <w:pPr>
              <w:jc w:val="center"/>
              <w:rPr>
                <w:b/>
                <w:bCs/>
                <w:color w:val="000000"/>
                <w:sz w:val="20"/>
                <w:szCs w:val="20"/>
              </w:rPr>
            </w:pPr>
            <w:r>
              <w:rPr>
                <w:b/>
                <w:bCs/>
                <w:color w:val="000000"/>
                <w:sz w:val="20"/>
                <w:szCs w:val="20"/>
              </w:rPr>
              <w:t>1</w:t>
            </w:r>
          </w:p>
        </w:tc>
        <w:tc>
          <w:tcPr>
            <w:tcW w:w="1460"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c>
          <w:tcPr>
            <w:tcW w:w="1672" w:type="dxa"/>
            <w:tcBorders>
              <w:top w:val="single" w:sz="8" w:space="0" w:color="auto"/>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7"/>
        </w:trPr>
        <w:tc>
          <w:tcPr>
            <w:tcW w:w="89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DD4167" w:rsidRPr="002F66B5" w:rsidRDefault="00DD4167" w:rsidP="00086819">
            <w:pPr>
              <w:jc w:val="center"/>
              <w:rPr>
                <w:rFonts w:ascii="Calibri" w:hAnsi="Calibri" w:cs="Calibri"/>
                <w:b/>
                <w:bCs/>
                <w:color w:val="333333"/>
                <w:lang w:val="fr-MA" w:eastAsia="fr-MA"/>
              </w:rPr>
            </w:pPr>
            <w:r w:rsidRPr="002F66B5">
              <w:rPr>
                <w:rFonts w:ascii="Calibri" w:hAnsi="Calibri" w:cs="Calibri"/>
                <w:b/>
                <w:bCs/>
                <w:color w:val="333333"/>
                <w:lang w:val="fr-MA" w:eastAsia="fr-MA"/>
              </w:rPr>
              <w:t>TOTAL  (HORS TVA)</w:t>
            </w:r>
          </w:p>
        </w:tc>
        <w:tc>
          <w:tcPr>
            <w:tcW w:w="1672" w:type="dxa"/>
            <w:tcBorders>
              <w:top w:val="nil"/>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35"/>
        </w:trPr>
        <w:tc>
          <w:tcPr>
            <w:tcW w:w="89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DD4167" w:rsidRPr="002F66B5" w:rsidRDefault="00DD4167" w:rsidP="00086819">
            <w:pPr>
              <w:jc w:val="center"/>
              <w:rPr>
                <w:rFonts w:ascii="Calibri" w:hAnsi="Calibri" w:cs="Calibri"/>
                <w:b/>
                <w:bCs/>
                <w:color w:val="333333"/>
                <w:lang w:val="fr-MA" w:eastAsia="fr-MA"/>
              </w:rPr>
            </w:pPr>
            <w:r w:rsidRPr="002F66B5">
              <w:rPr>
                <w:rFonts w:ascii="Calibri" w:hAnsi="Calibri" w:cs="Calibri"/>
                <w:b/>
                <w:bCs/>
                <w:color w:val="333333"/>
                <w:lang w:val="fr-MA" w:eastAsia="fr-MA"/>
              </w:rPr>
              <w:t>TOTAL TVA (20%)</w:t>
            </w:r>
          </w:p>
        </w:tc>
        <w:tc>
          <w:tcPr>
            <w:tcW w:w="1672" w:type="dxa"/>
            <w:tcBorders>
              <w:top w:val="nil"/>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r w:rsidR="00DD4167" w:rsidRPr="002F66B5" w:rsidTr="00DD4167">
        <w:trPr>
          <w:trHeight w:val="135"/>
        </w:trPr>
        <w:tc>
          <w:tcPr>
            <w:tcW w:w="89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DD4167" w:rsidRPr="002F66B5" w:rsidRDefault="00DD4167" w:rsidP="00086819">
            <w:pPr>
              <w:jc w:val="center"/>
              <w:rPr>
                <w:rFonts w:ascii="Calibri" w:hAnsi="Calibri" w:cs="Calibri"/>
                <w:b/>
                <w:bCs/>
                <w:color w:val="333333"/>
                <w:lang w:val="fr-MA" w:eastAsia="fr-MA"/>
              </w:rPr>
            </w:pPr>
            <w:r w:rsidRPr="002F66B5">
              <w:rPr>
                <w:rFonts w:ascii="Calibri" w:hAnsi="Calibri" w:cs="Calibri"/>
                <w:b/>
                <w:bCs/>
                <w:color w:val="333333"/>
                <w:lang w:val="fr-MA" w:eastAsia="fr-MA"/>
              </w:rPr>
              <w:t>TOTAL  (TTC)</w:t>
            </w:r>
          </w:p>
        </w:tc>
        <w:tc>
          <w:tcPr>
            <w:tcW w:w="1672" w:type="dxa"/>
            <w:tcBorders>
              <w:top w:val="nil"/>
              <w:left w:val="nil"/>
              <w:bottom w:val="single" w:sz="8" w:space="0" w:color="auto"/>
              <w:right w:val="single" w:sz="8" w:space="0" w:color="auto"/>
            </w:tcBorders>
            <w:shd w:val="clear" w:color="auto" w:fill="auto"/>
            <w:vAlign w:val="center"/>
          </w:tcPr>
          <w:p w:rsidR="00DD4167" w:rsidRPr="002F66B5" w:rsidRDefault="00DD4167" w:rsidP="00086819">
            <w:pPr>
              <w:jc w:val="center"/>
              <w:rPr>
                <w:rFonts w:ascii="Calibri Light" w:hAnsi="Calibri Light" w:cs="Calibri Light"/>
                <w:color w:val="000000"/>
                <w:lang w:val="fr-MA" w:eastAsia="fr-MA"/>
              </w:rPr>
            </w:pPr>
          </w:p>
        </w:tc>
      </w:tr>
    </w:tbl>
    <w:p w:rsidR="005E4CE1" w:rsidRPr="00EF7962" w:rsidRDefault="005E4CE1" w:rsidP="00EF7962">
      <w:pPr>
        <w:rPr>
          <w:rFonts w:ascii="Times New Roman,Bold" w:eastAsia="Calibri" w:hAnsi="Times New Roman,Bold" w:cs="Times New Roman,Bold"/>
          <w:b/>
          <w:bCs/>
          <w:color w:val="000000"/>
          <w:sz w:val="18"/>
          <w:szCs w:val="18"/>
        </w:rPr>
      </w:pPr>
    </w:p>
    <w:p w:rsidR="00BF48D5" w:rsidRPr="009436E5" w:rsidRDefault="00BF48D5" w:rsidP="00BF48D5">
      <w:pPr>
        <w:rPr>
          <w:sz w:val="8"/>
          <w:szCs w:val="8"/>
        </w:rPr>
      </w:pPr>
    </w:p>
    <w:p w:rsidR="00BF48D5" w:rsidRPr="00342CD1" w:rsidRDefault="00BF48D5" w:rsidP="00542456">
      <w:pPr>
        <w:jc w:val="center"/>
        <w:rPr>
          <w:rFonts w:ascii="Calibri" w:hAnsi="Calibri" w:cs="Calibri"/>
          <w:b/>
          <w:bCs/>
        </w:rPr>
      </w:pPr>
      <w:r>
        <w:tab/>
      </w:r>
      <w:r w:rsidRPr="00342CD1">
        <w:rPr>
          <w:rFonts w:ascii="Calibri" w:hAnsi="Calibri" w:cs="Calibri"/>
          <w:b/>
          <w:bCs/>
        </w:rPr>
        <w:t>Fait à ……………….., le …………………………</w:t>
      </w:r>
    </w:p>
    <w:p w:rsidR="00F627DB" w:rsidRPr="00BF48D5" w:rsidRDefault="00BF48D5" w:rsidP="00985C92">
      <w:pPr>
        <w:tabs>
          <w:tab w:val="left" w:pos="414"/>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s>
        <w:ind w:right="34"/>
        <w:jc w:val="center"/>
      </w:pPr>
      <w:r w:rsidRPr="00342CD1">
        <w:rPr>
          <w:rFonts w:ascii="Calibri" w:hAnsi="Calibri" w:cs="Calibri"/>
          <w:b/>
          <w:bCs/>
        </w:rPr>
        <w:t>(Signature et cachet du concurrent)</w:t>
      </w:r>
      <w:r w:rsidR="00985C92" w:rsidRPr="00BF48D5">
        <w:t xml:space="preserve"> </w:t>
      </w:r>
    </w:p>
    <w:sectPr w:rsidR="00F627DB" w:rsidRPr="00BF48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C92" w:rsidRDefault="00985C92" w:rsidP="00985C92">
      <w:r>
        <w:separator/>
      </w:r>
    </w:p>
  </w:endnote>
  <w:endnote w:type="continuationSeparator" w:id="0">
    <w:p w:rsidR="00985C92" w:rsidRDefault="00985C92" w:rsidP="0098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C92" w:rsidRDefault="00985C92" w:rsidP="00985C92">
      <w:r>
        <w:separator/>
      </w:r>
    </w:p>
  </w:footnote>
  <w:footnote w:type="continuationSeparator" w:id="0">
    <w:p w:rsidR="00985C92" w:rsidRDefault="00985C92" w:rsidP="00985C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8D9"/>
    <w:rsid w:val="000C69DB"/>
    <w:rsid w:val="001E6183"/>
    <w:rsid w:val="00215245"/>
    <w:rsid w:val="004E28D9"/>
    <w:rsid w:val="004F06B0"/>
    <w:rsid w:val="00542456"/>
    <w:rsid w:val="00583A2D"/>
    <w:rsid w:val="005A0F59"/>
    <w:rsid w:val="005E4CE1"/>
    <w:rsid w:val="00623AE9"/>
    <w:rsid w:val="0063271B"/>
    <w:rsid w:val="00705617"/>
    <w:rsid w:val="009005FB"/>
    <w:rsid w:val="009436E5"/>
    <w:rsid w:val="00985C92"/>
    <w:rsid w:val="00BF48D5"/>
    <w:rsid w:val="00CE5202"/>
    <w:rsid w:val="00DD4167"/>
    <w:rsid w:val="00EB78B1"/>
    <w:rsid w:val="00EF7962"/>
    <w:rsid w:val="00F627DB"/>
    <w:rsid w:val="00F636E4"/>
    <w:rsid w:val="00F960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D3A47"/>
  <w15:chartTrackingRefBased/>
  <w15:docId w15:val="{F2ABDC61-8E68-49AE-B414-70B1C9CF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8D5"/>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s1">
    <w:name w:val="Titre s1"/>
    <w:basedOn w:val="Titre"/>
    <w:qFormat/>
    <w:rsid w:val="00BF48D5"/>
    <w:pPr>
      <w:tabs>
        <w:tab w:val="num" w:pos="720"/>
      </w:tabs>
      <w:spacing w:before="240" w:after="120"/>
      <w:ind w:left="720" w:right="567" w:hanging="720"/>
      <w:contextualSpacing w:val="0"/>
      <w:outlineLvl w:val="0"/>
    </w:pPr>
    <w:rPr>
      <w:rFonts w:ascii="Times New Roman" w:eastAsia="Times New Roman" w:hAnsi="Times New Roman" w:cs="Bookman Old Style"/>
      <w:b/>
      <w:bCs/>
      <w:spacing w:val="0"/>
      <w:kern w:val="0"/>
      <w:sz w:val="24"/>
      <w:szCs w:val="44"/>
      <w:u w:val="single"/>
    </w:rPr>
  </w:style>
  <w:style w:type="paragraph" w:styleId="Titre">
    <w:name w:val="Title"/>
    <w:basedOn w:val="Normal"/>
    <w:next w:val="Normal"/>
    <w:link w:val="TitreCar"/>
    <w:uiPriority w:val="10"/>
    <w:qFormat/>
    <w:rsid w:val="00BF48D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48D5"/>
    <w:rPr>
      <w:rFonts w:asciiTheme="majorHAnsi" w:eastAsiaTheme="majorEastAsia" w:hAnsiTheme="majorHAnsi" w:cstheme="majorBidi"/>
      <w:spacing w:val="-10"/>
      <w:kern w:val="28"/>
      <w:sz w:val="56"/>
      <w:szCs w:val="56"/>
      <w:lang w:eastAsia="fr-FR"/>
    </w:rPr>
  </w:style>
  <w:style w:type="paragraph" w:styleId="Textedebulles">
    <w:name w:val="Balloon Text"/>
    <w:basedOn w:val="Normal"/>
    <w:link w:val="TextedebullesCar"/>
    <w:uiPriority w:val="99"/>
    <w:semiHidden/>
    <w:unhideWhenUsed/>
    <w:rsid w:val="00F960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60A6"/>
    <w:rPr>
      <w:rFonts w:ascii="Segoe UI" w:eastAsia="Times New Roman" w:hAnsi="Segoe UI" w:cs="Segoe UI"/>
      <w:sz w:val="18"/>
      <w:szCs w:val="18"/>
      <w:lang w:eastAsia="fr-FR"/>
    </w:rPr>
  </w:style>
  <w:style w:type="paragraph" w:styleId="En-tte">
    <w:name w:val="header"/>
    <w:basedOn w:val="Normal"/>
    <w:link w:val="En-tteCar"/>
    <w:uiPriority w:val="99"/>
    <w:unhideWhenUsed/>
    <w:rsid w:val="00985C92"/>
    <w:pPr>
      <w:tabs>
        <w:tab w:val="center" w:pos="4536"/>
        <w:tab w:val="right" w:pos="9072"/>
      </w:tabs>
    </w:pPr>
  </w:style>
  <w:style w:type="character" w:customStyle="1" w:styleId="En-tteCar">
    <w:name w:val="En-tête Car"/>
    <w:basedOn w:val="Policepardfaut"/>
    <w:link w:val="En-tte"/>
    <w:uiPriority w:val="99"/>
    <w:rsid w:val="00985C9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85C92"/>
    <w:pPr>
      <w:tabs>
        <w:tab w:val="center" w:pos="4536"/>
        <w:tab w:val="right" w:pos="9072"/>
      </w:tabs>
    </w:pPr>
  </w:style>
  <w:style w:type="character" w:customStyle="1" w:styleId="PieddepageCar">
    <w:name w:val="Pied de page Car"/>
    <w:basedOn w:val="Policepardfaut"/>
    <w:link w:val="Pieddepage"/>
    <w:uiPriority w:val="99"/>
    <w:rsid w:val="00985C92"/>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56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699</Words>
  <Characters>3846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22</cp:revision>
  <cp:lastPrinted>2026-06-08T12:56:00Z</cp:lastPrinted>
  <dcterms:created xsi:type="dcterms:W3CDTF">2026-03-12T13:24:00Z</dcterms:created>
  <dcterms:modified xsi:type="dcterms:W3CDTF">2026-07-23T14:27:00Z</dcterms:modified>
</cp:coreProperties>
</file>