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0E1DA" w14:textId="77777777" w:rsidR="000F1DFD" w:rsidRPr="000F1DFD" w:rsidRDefault="000F1DFD" w:rsidP="000F1DFD">
      <w:pPr>
        <w:spacing w:after="200" w:line="276" w:lineRule="auto"/>
        <w:rPr>
          <w:rFonts w:eastAsia="Calibri" w:cs="Times New Roman"/>
          <w:b/>
          <w:bCs/>
          <w:sz w:val="2"/>
          <w:szCs w:val="2"/>
          <w:u w:val="single"/>
        </w:rPr>
      </w:pPr>
      <w:bookmarkStart w:id="0" w:name="_GoBack"/>
      <w:bookmarkEnd w:id="0"/>
    </w:p>
    <w:p w14:paraId="15D78EE5" w14:textId="77777777" w:rsidR="00A1634E" w:rsidRDefault="00A1634E" w:rsidP="000F1DFD">
      <w:pPr>
        <w:spacing w:after="200" w:line="276" w:lineRule="auto"/>
        <w:jc w:val="center"/>
        <w:rPr>
          <w:rFonts w:eastAsia="Calibri" w:cs="Times New Roman"/>
          <w:b/>
          <w:bCs/>
          <w:sz w:val="28"/>
          <w:szCs w:val="28"/>
          <w:u w:val="single"/>
        </w:rPr>
      </w:pPr>
    </w:p>
    <w:p w14:paraId="466AD051" w14:textId="1CF8F4E4" w:rsidR="000F1DFD" w:rsidRDefault="000F1DFD" w:rsidP="000F1DFD">
      <w:pPr>
        <w:spacing w:after="200" w:line="276" w:lineRule="auto"/>
        <w:jc w:val="center"/>
        <w:rPr>
          <w:rFonts w:eastAsia="Calibri" w:cs="Times New Roman"/>
          <w:b/>
          <w:bCs/>
          <w:sz w:val="28"/>
          <w:szCs w:val="28"/>
          <w:u w:val="single"/>
        </w:rPr>
      </w:pPr>
      <w:r>
        <w:rPr>
          <w:rFonts w:eastAsia="Calibri" w:cs="Times New Roman"/>
          <w:b/>
          <w:bCs/>
          <w:sz w:val="28"/>
          <w:szCs w:val="28"/>
          <w:u w:val="single"/>
        </w:rPr>
        <w:t>BORDEREAU DE PRIX ET DETAIL ESTIMATIF </w:t>
      </w:r>
    </w:p>
    <w:p w14:paraId="0AC69DAD" w14:textId="3D115289" w:rsidR="000F1DFD" w:rsidRDefault="000F1DFD" w:rsidP="00026A4A">
      <w:pPr>
        <w:ind w:left="-142"/>
        <w:jc w:val="both"/>
        <w:rPr>
          <w:b/>
          <w:bCs/>
          <w:sz w:val="26"/>
          <w:szCs w:val="26"/>
        </w:rPr>
      </w:pPr>
      <w:r w:rsidRPr="00180A6E">
        <w:rPr>
          <w:b/>
          <w:bCs/>
          <w:sz w:val="26"/>
          <w:szCs w:val="26"/>
          <w:u w:val="single"/>
        </w:rPr>
        <w:t>Objet :</w:t>
      </w:r>
      <w:r w:rsidRPr="00180A6E">
        <w:rPr>
          <w:b/>
          <w:bCs/>
          <w:sz w:val="26"/>
          <w:szCs w:val="26"/>
        </w:rPr>
        <w:t xml:space="preserve">   </w:t>
      </w:r>
      <w:r w:rsidR="00A27F45" w:rsidRPr="00A27F45">
        <w:rPr>
          <w:b/>
          <w:bCs/>
          <w:sz w:val="26"/>
          <w:szCs w:val="26"/>
        </w:rPr>
        <w:t xml:space="preserve">Réalisation des essais de contrôle et suivi de la qualité des </w:t>
      </w:r>
      <w:r w:rsidR="00713033">
        <w:rPr>
          <w:b/>
          <w:bCs/>
          <w:sz w:val="26"/>
          <w:szCs w:val="26"/>
        </w:rPr>
        <w:t>t</w:t>
      </w:r>
      <w:r w:rsidR="00713033" w:rsidRPr="00713033">
        <w:rPr>
          <w:b/>
          <w:bCs/>
          <w:sz w:val="26"/>
          <w:szCs w:val="26"/>
        </w:rPr>
        <w:t>ravaux de construction de la route rurale reliant Argana et douar Adrar N’Tament passant par Tizi Oudrar, Province de Taroudant.</w:t>
      </w:r>
    </w:p>
    <w:tbl>
      <w:tblPr>
        <w:tblW w:w="11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6279"/>
        <w:gridCol w:w="689"/>
        <w:gridCol w:w="1027"/>
        <w:gridCol w:w="1207"/>
        <w:gridCol w:w="1324"/>
      </w:tblGrid>
      <w:tr w:rsidR="00713033" w:rsidRPr="00713033" w14:paraId="7AEE8D93" w14:textId="77777777" w:rsidTr="00713033">
        <w:trPr>
          <w:trHeight w:val="612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468C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7130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  <w:t>N° de prix</w:t>
            </w:r>
          </w:p>
        </w:tc>
        <w:tc>
          <w:tcPr>
            <w:tcW w:w="6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56AB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7130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  <w:t>Désignation de l'essai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C046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7130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  <w:t>Unité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21BB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7130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  <w:t>Quantité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F1B9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7130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  <w:t>Prix Unitaire HT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177D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7130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  <w:t>Total</w:t>
            </w:r>
          </w:p>
        </w:tc>
      </w:tr>
      <w:tr w:rsidR="00713033" w:rsidRPr="00713033" w14:paraId="2F8B5DCD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A3BE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83420" w14:textId="77777777" w:rsidR="00713033" w:rsidRPr="00713033" w:rsidRDefault="00713033" w:rsidP="0071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Production du rapport relatif à la vérification documentaire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4A67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F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2DA0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229BC" w14:textId="77777777" w:rsidR="00713033" w:rsidRPr="00713033" w:rsidRDefault="00713033" w:rsidP="00713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2 500,00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7F55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2 500,00 </w:t>
            </w:r>
          </w:p>
        </w:tc>
      </w:tr>
      <w:tr w:rsidR="00713033" w:rsidRPr="00713033" w14:paraId="01E041F2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A437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BC6DD" w14:textId="77777777" w:rsidR="00713033" w:rsidRPr="00713033" w:rsidRDefault="00713033" w:rsidP="0071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Mobilisation du technicien du laboratoire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8C57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J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BE3A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A83A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300,00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A21D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66 000,00 </w:t>
            </w:r>
          </w:p>
        </w:tc>
      </w:tr>
      <w:tr w:rsidR="00713033" w:rsidRPr="00713033" w14:paraId="6B5D3DED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E8D6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43E08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Production du rapport de synthèse mensuel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C829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FM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996F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26F7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500,00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AA58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5 000,00 </w:t>
            </w:r>
          </w:p>
        </w:tc>
      </w:tr>
      <w:tr w:rsidR="00713033" w:rsidRPr="00713033" w14:paraId="699D069B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DA00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4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16BAF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Production du rapport de synthèse définitif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D008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F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905D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2E78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4 000,00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9ADC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4 000,00 </w:t>
            </w:r>
          </w:p>
        </w:tc>
      </w:tr>
      <w:tr w:rsidR="00713033" w:rsidRPr="00713033" w14:paraId="7DB1920E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35B8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5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BF1A3" w14:textId="77777777" w:rsidR="00713033" w:rsidRPr="00713033" w:rsidRDefault="00713033" w:rsidP="0071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d’analyse granulométrique sous l’eau ou à sec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1C3A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B6B1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7CBC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2B39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1 100,00 </w:t>
            </w:r>
          </w:p>
        </w:tc>
      </w:tr>
      <w:tr w:rsidR="00713033" w:rsidRPr="00713033" w14:paraId="146B6166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D253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A5C44" w14:textId="77777777" w:rsidR="00713033" w:rsidRPr="00713033" w:rsidRDefault="00713033" w:rsidP="0071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des Limites d’Atterberg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2850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54B3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313E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F9B7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750,00 </w:t>
            </w:r>
          </w:p>
        </w:tc>
      </w:tr>
      <w:tr w:rsidR="00713033" w:rsidRPr="00713033" w14:paraId="15F8A732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438A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7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D69A1" w14:textId="77777777" w:rsidR="00713033" w:rsidRPr="00713033" w:rsidRDefault="00713033" w:rsidP="0071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d’équivalent de sable (0/5) ou (0/2)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A2A1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E989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FBA3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8552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1 100,00 </w:t>
            </w:r>
          </w:p>
        </w:tc>
      </w:tr>
      <w:tr w:rsidR="00713033" w:rsidRPr="00713033" w14:paraId="1F656D49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2E8C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8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8FC4C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bleu de Méthylène d’un sol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3DFE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26BA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8B65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8FFA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100,00 </w:t>
            </w:r>
          </w:p>
        </w:tc>
      </w:tr>
      <w:tr w:rsidR="00713033" w:rsidRPr="00713033" w14:paraId="53CF9527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E506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9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F52D0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bleu de Méthylène d’un granulat ou d’un matériau rocheux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8D5C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DC91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8987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D61D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400,00 </w:t>
            </w:r>
          </w:p>
        </w:tc>
      </w:tr>
      <w:tr w:rsidR="00713033" w:rsidRPr="00713033" w14:paraId="40ADBA3E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9DDD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10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192A5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Essai de propreté d’un granulat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3AD9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7583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F1D9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E7F1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1 100,00 </w:t>
            </w:r>
          </w:p>
        </w:tc>
      </w:tr>
      <w:tr w:rsidR="00713033" w:rsidRPr="00713033" w14:paraId="7EAF7136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EBB2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11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ED72F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coefficient d’aplatissement d’un granulat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1DDE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A806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C733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DCF1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250,00 </w:t>
            </w:r>
          </w:p>
        </w:tc>
      </w:tr>
      <w:tr w:rsidR="00713033" w:rsidRPr="00713033" w14:paraId="308F4206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7111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12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85FF9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dureté Los Angeles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6B68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49E6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C9A2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366E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100,00 </w:t>
            </w:r>
          </w:p>
        </w:tc>
      </w:tr>
      <w:tr w:rsidR="00713033" w:rsidRPr="00713033" w14:paraId="78269015" w14:textId="77777777" w:rsidTr="00713033">
        <w:trPr>
          <w:trHeight w:val="543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4AA1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13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CDF0A" w14:textId="77777777" w:rsidR="00713033" w:rsidRPr="00713033" w:rsidRDefault="00713033" w:rsidP="0071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mesure de la résistance à l’usure par Deval humide ou sec ou Micro-Deval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E5311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9218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7767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928F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100,00 </w:t>
            </w:r>
          </w:p>
        </w:tc>
      </w:tr>
      <w:tr w:rsidR="00713033" w:rsidRPr="00713033" w14:paraId="25BCEB15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2607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14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C0310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d’indice de concassage ou le rapport de concassage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E2F1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15A9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E7AB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6F9E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300,00 </w:t>
            </w:r>
          </w:p>
        </w:tc>
      </w:tr>
      <w:tr w:rsidR="00713033" w:rsidRPr="00713033" w14:paraId="2A035CA4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33CE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15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42D34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Mesure de la teneur en CaCo3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7021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7791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DD15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200,00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5741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200,00 </w:t>
            </w:r>
          </w:p>
        </w:tc>
      </w:tr>
      <w:tr w:rsidR="00713033" w:rsidRPr="00713033" w14:paraId="6FDC8293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5C19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16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098AC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Proctor normal ou modifié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DB7A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723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954B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100,00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3B4D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600,00 </w:t>
            </w:r>
          </w:p>
        </w:tc>
      </w:tr>
      <w:tr w:rsidR="00713033" w:rsidRPr="00713033" w14:paraId="5A0BEF33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A3AA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17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85528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la teneur en eau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7C68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92C6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A083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A362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3 250,00 </w:t>
            </w:r>
          </w:p>
        </w:tc>
      </w:tr>
      <w:tr w:rsidR="00713033" w:rsidRPr="00713033" w14:paraId="0986A2ED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4557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18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06DB5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Essai de densité au densitomètre à membrane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D95A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37D9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5D3B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100,00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8B0E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6 500,00 </w:t>
            </w:r>
          </w:p>
        </w:tc>
      </w:tr>
      <w:tr w:rsidR="00713033" w:rsidRPr="00713033" w14:paraId="1C35117B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502E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19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C9F6C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Mesure d’épaisseur des couches GNT et MS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CCDB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D03B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4E86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15,00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3F46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600,00 </w:t>
            </w:r>
          </w:p>
        </w:tc>
      </w:tr>
      <w:tr w:rsidR="00713033" w:rsidRPr="00713033" w14:paraId="663E21AA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C564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20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6BD48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d’identification complète d’une émulsion de bitume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844A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F92A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A5A3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200,00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42E3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1 000,00 </w:t>
            </w:r>
          </w:p>
        </w:tc>
      </w:tr>
      <w:tr w:rsidR="00713033" w:rsidRPr="00713033" w14:paraId="77570AC9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E523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21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60C68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Mesure de dosage des liants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6E39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63B2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70C9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200,00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B187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4 000,00 </w:t>
            </w:r>
          </w:p>
        </w:tc>
      </w:tr>
      <w:tr w:rsidR="00713033" w:rsidRPr="00713033" w14:paraId="2A065FC5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5B4A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lastRenderedPageBreak/>
              <w:t>22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F8F2E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Mesure de dosage des granulats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4B9D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B518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3F77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200,00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8A1D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4 000,00 </w:t>
            </w:r>
          </w:p>
        </w:tc>
      </w:tr>
      <w:tr w:rsidR="00713033" w:rsidRPr="00713033" w14:paraId="6052A641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4E34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23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0FFE6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Porosité volumétrique des granulats pour béton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60F3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2AA1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3160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80,00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1122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880,00 </w:t>
            </w:r>
          </w:p>
        </w:tc>
      </w:tr>
      <w:tr w:rsidR="00713033" w:rsidRPr="00713033" w14:paraId="39078C88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0F30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24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7AD67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résistance à la compression simple sur le béton (6 cylindres 16 x 32)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4372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0B9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9943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400,00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6DF7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24 000,00 </w:t>
            </w:r>
          </w:p>
        </w:tc>
      </w:tr>
      <w:tr w:rsidR="00713033" w:rsidRPr="00713033" w14:paraId="6CD7EC68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70F0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25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76BC9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résistance à la traction par fendage sur le béton (3 cylindres 16 x 32)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ED05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C718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C178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200,00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FFE9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1 000,00 </w:t>
            </w:r>
          </w:p>
        </w:tc>
      </w:tr>
      <w:tr w:rsidR="00713033" w:rsidRPr="00713033" w14:paraId="006DD97C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5391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26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CAD3B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plasticité au cône d’Abrams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E83E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71C1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DA32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  40,00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7FDB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2 400,00 </w:t>
            </w:r>
          </w:p>
        </w:tc>
      </w:tr>
      <w:tr w:rsidR="00713033" w:rsidRPr="00713033" w14:paraId="7DF7BCAF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D28C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27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19BF3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Analyse physico chimique de l’eau de gâchage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8C03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1B9E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5527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1 390,00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99C2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1 390,00 </w:t>
            </w:r>
          </w:p>
        </w:tc>
      </w:tr>
      <w:tr w:rsidR="00713033" w:rsidRPr="00713033" w14:paraId="28E37509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E7AD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28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B47EC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Essais mécaniques des ciments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2FCF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EFCC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4137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500,00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CA14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500,00 </w:t>
            </w:r>
          </w:p>
        </w:tc>
      </w:tr>
      <w:tr w:rsidR="00713033" w:rsidRPr="00713033" w14:paraId="07CE58CE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DB11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29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06D04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Essais de traction (limite élastique de rupture, allongement) sur aciers passifs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3173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F180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9F6C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200,00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DCEA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200,00 </w:t>
            </w:r>
          </w:p>
        </w:tc>
      </w:tr>
      <w:tr w:rsidR="00713033" w:rsidRPr="00713033" w14:paraId="1DD81BAB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192D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30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BA1FF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d’écrasement sur buses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25D3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F264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C521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100,00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58C6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300,00 </w:t>
            </w:r>
          </w:p>
        </w:tc>
      </w:tr>
      <w:tr w:rsidR="00713033" w:rsidRPr="00713033" w14:paraId="199A8D8E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A373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31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495B0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dimensionnel sur buses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F6BE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C985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D772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100,00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117C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300,00 </w:t>
            </w:r>
          </w:p>
        </w:tc>
      </w:tr>
      <w:tr w:rsidR="00713033" w:rsidRPr="00713033" w14:paraId="0938B1A7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54D0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32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8506B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Mesure de la friabilité des sables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1FB0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8139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4256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100,00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AC37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100,00 </w:t>
            </w:r>
          </w:p>
        </w:tc>
      </w:tr>
      <w:tr w:rsidR="00713033" w:rsidRPr="00713033" w14:paraId="0F88E10A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400D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33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189F9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Mesure de coefficient de polissage accéléré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6D76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2118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7986D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8 000,00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F576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8 000,00 </w:t>
            </w:r>
          </w:p>
        </w:tc>
      </w:tr>
      <w:tr w:rsidR="00713033" w:rsidRPr="00713033" w14:paraId="75F93920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DEF3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34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EB566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Mesure de dimension sur fil de gabion</w:t>
            </w:r>
            <w:r w:rsidRPr="007130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1C82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909B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6812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100,00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4AC0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100,00 </w:t>
            </w:r>
          </w:p>
        </w:tc>
      </w:tr>
      <w:tr w:rsidR="00713033" w:rsidRPr="00713033" w14:paraId="3046457D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168B3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35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A8068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traction sur fil de gabion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CE67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2C83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79D0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100,00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0E8F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100,00 </w:t>
            </w:r>
          </w:p>
        </w:tc>
      </w:tr>
      <w:tr w:rsidR="00713033" w:rsidRPr="00713033" w14:paraId="0376B1A7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4ACB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36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1EBCC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Essai de pliage / dépliage sur fil de gabion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FE7B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96C4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C22AF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150,00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B5848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150,00 </w:t>
            </w:r>
          </w:p>
        </w:tc>
      </w:tr>
      <w:tr w:rsidR="00713033" w:rsidRPr="00713033" w14:paraId="608EE00A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A11E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37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ED57D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Identification complète des enrochements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10A5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62457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CDFB2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200,00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E6B1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200,00 </w:t>
            </w:r>
          </w:p>
        </w:tc>
      </w:tr>
      <w:tr w:rsidR="00713033" w:rsidRPr="00713033" w14:paraId="7BE4F4D6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5D08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38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E80CB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Contrôle complet de géotextile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FE83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BE17E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F66701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900,00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A6F1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900,00 </w:t>
            </w:r>
          </w:p>
        </w:tc>
      </w:tr>
      <w:tr w:rsidR="00713033" w:rsidRPr="00713033" w14:paraId="55A8DCD3" w14:textId="77777777" w:rsidTr="00713033">
        <w:trPr>
          <w:trHeight w:val="2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19F0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39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E3E3D" w14:textId="77777777" w:rsidR="00713033" w:rsidRPr="00713033" w:rsidRDefault="00713033" w:rsidP="007130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Réception de fond de fouilles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65F36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F652C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92F90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      900,00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2746A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  18 000,00 </w:t>
            </w:r>
          </w:p>
        </w:tc>
      </w:tr>
      <w:tr w:rsidR="00713033" w:rsidRPr="00713033" w14:paraId="6C176BCE" w14:textId="77777777" w:rsidTr="00713033">
        <w:trPr>
          <w:trHeight w:val="288"/>
        </w:trPr>
        <w:tc>
          <w:tcPr>
            <w:tcW w:w="97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C6E1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Total (HT)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7F6E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161 470,00 </w:t>
            </w:r>
          </w:p>
        </w:tc>
      </w:tr>
      <w:tr w:rsidR="00713033" w:rsidRPr="00713033" w14:paraId="2106F9AE" w14:textId="77777777" w:rsidTr="00713033">
        <w:trPr>
          <w:trHeight w:val="288"/>
        </w:trPr>
        <w:tc>
          <w:tcPr>
            <w:tcW w:w="97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FBC04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TVA (20%)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CBACB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  32 294,00   </w:t>
            </w:r>
          </w:p>
        </w:tc>
      </w:tr>
      <w:tr w:rsidR="00713033" w:rsidRPr="00713033" w14:paraId="458E0192" w14:textId="77777777" w:rsidTr="00713033">
        <w:trPr>
          <w:trHeight w:val="288"/>
        </w:trPr>
        <w:tc>
          <w:tcPr>
            <w:tcW w:w="97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54C79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Total (TTC)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383A5" w14:textId="77777777" w:rsidR="00713033" w:rsidRPr="00713033" w:rsidRDefault="00713033" w:rsidP="0071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713033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    193 764,00   </w:t>
            </w:r>
          </w:p>
        </w:tc>
      </w:tr>
    </w:tbl>
    <w:p w14:paraId="6EC895D6" w14:textId="77777777" w:rsidR="00A1634E" w:rsidRDefault="00A1634E" w:rsidP="00713033">
      <w:pPr>
        <w:ind w:right="-743"/>
        <w:rPr>
          <w:b/>
          <w:iCs/>
          <w:sz w:val="24"/>
          <w:szCs w:val="24"/>
        </w:rPr>
      </w:pPr>
    </w:p>
    <w:p w14:paraId="5730215C" w14:textId="7C8754AE" w:rsidR="000F1DFD" w:rsidRPr="00E942A2" w:rsidRDefault="000F1DFD" w:rsidP="000F1DFD">
      <w:pPr>
        <w:ind w:right="-743"/>
        <w:jc w:val="center"/>
        <w:rPr>
          <w:b/>
          <w:iCs/>
          <w:sz w:val="24"/>
          <w:szCs w:val="24"/>
        </w:rPr>
      </w:pPr>
      <w:r w:rsidRPr="00E942A2">
        <w:rPr>
          <w:b/>
          <w:iCs/>
          <w:sz w:val="24"/>
          <w:szCs w:val="24"/>
        </w:rPr>
        <w:t xml:space="preserve">Fait à : </w:t>
      </w:r>
      <w:r w:rsidRPr="00E942A2">
        <w:rPr>
          <w:bCs/>
          <w:iCs/>
          <w:sz w:val="24"/>
          <w:szCs w:val="24"/>
        </w:rPr>
        <w:t xml:space="preserve">………………….  </w:t>
      </w:r>
      <w:r w:rsidRPr="00E942A2">
        <w:rPr>
          <w:b/>
          <w:iCs/>
          <w:sz w:val="24"/>
          <w:szCs w:val="24"/>
        </w:rPr>
        <w:tab/>
        <w:t xml:space="preserve">       Le : </w:t>
      </w:r>
      <w:r w:rsidRPr="00E942A2">
        <w:rPr>
          <w:bCs/>
          <w:iCs/>
          <w:sz w:val="24"/>
          <w:szCs w:val="24"/>
        </w:rPr>
        <w:t>…………………………….</w:t>
      </w:r>
    </w:p>
    <w:p w14:paraId="08152E28" w14:textId="6C7CA090" w:rsidR="000F1DFD" w:rsidRDefault="000F1DFD" w:rsidP="000F1DFD">
      <w:pPr>
        <w:jc w:val="center"/>
      </w:pPr>
      <w:r w:rsidRPr="00E942A2">
        <w:rPr>
          <w:b/>
          <w:iCs/>
          <w:sz w:val="24"/>
          <w:szCs w:val="24"/>
        </w:rPr>
        <w:t>(Signature et cachet du concurrent)</w:t>
      </w:r>
    </w:p>
    <w:sectPr w:rsidR="000F1DFD" w:rsidSect="00A1634E">
      <w:footerReference w:type="default" r:id="rId6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DC4B7" w14:textId="77777777" w:rsidR="00F954B0" w:rsidRDefault="00F954B0" w:rsidP="00A1634E">
      <w:pPr>
        <w:spacing w:after="0" w:line="240" w:lineRule="auto"/>
      </w:pPr>
      <w:r>
        <w:separator/>
      </w:r>
    </w:p>
  </w:endnote>
  <w:endnote w:type="continuationSeparator" w:id="0">
    <w:p w14:paraId="5F126037" w14:textId="77777777" w:rsidR="00F954B0" w:rsidRDefault="00F954B0" w:rsidP="00A1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5E8A" w14:textId="5412D906" w:rsidR="00A1634E" w:rsidRDefault="00A1634E" w:rsidP="00A1634E">
    <w:pPr>
      <w:pStyle w:val="Pieddepage"/>
      <w:jc w:val="center"/>
    </w:pP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F2429" w:rsidRPr="008F2429">
      <w:rPr>
        <w:b/>
        <w:bCs/>
        <w:noProof/>
        <w:lang w:val="fr-FR"/>
      </w:rPr>
      <w:t>1</w:t>
    </w:r>
    <w:r>
      <w:rPr>
        <w:b/>
        <w:bCs/>
      </w:rPr>
      <w:fldChar w:fldCharType="end"/>
    </w:r>
    <w:r>
      <w:rPr>
        <w:lang w:val="fr-FR"/>
      </w:rP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F2429" w:rsidRPr="008F2429">
      <w:rPr>
        <w:b/>
        <w:bCs/>
        <w:noProof/>
        <w:lang w:val="fr-FR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253C3" w14:textId="77777777" w:rsidR="00F954B0" w:rsidRDefault="00F954B0" w:rsidP="00A1634E">
      <w:pPr>
        <w:spacing w:after="0" w:line="240" w:lineRule="auto"/>
      </w:pPr>
      <w:r>
        <w:separator/>
      </w:r>
    </w:p>
  </w:footnote>
  <w:footnote w:type="continuationSeparator" w:id="0">
    <w:p w14:paraId="15A13453" w14:textId="77777777" w:rsidR="00F954B0" w:rsidRDefault="00F954B0" w:rsidP="00A163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6B"/>
    <w:rsid w:val="00026A4A"/>
    <w:rsid w:val="00095BAE"/>
    <w:rsid w:val="000E5305"/>
    <w:rsid w:val="000F1DFD"/>
    <w:rsid w:val="000F265B"/>
    <w:rsid w:val="002351D2"/>
    <w:rsid w:val="0029087B"/>
    <w:rsid w:val="0039507D"/>
    <w:rsid w:val="003C0A70"/>
    <w:rsid w:val="004215A6"/>
    <w:rsid w:val="004B6F70"/>
    <w:rsid w:val="00504D76"/>
    <w:rsid w:val="00713033"/>
    <w:rsid w:val="00740FAA"/>
    <w:rsid w:val="00741828"/>
    <w:rsid w:val="007C2C01"/>
    <w:rsid w:val="008F2429"/>
    <w:rsid w:val="00A0239A"/>
    <w:rsid w:val="00A1634E"/>
    <w:rsid w:val="00A27F45"/>
    <w:rsid w:val="00BB2B6B"/>
    <w:rsid w:val="00BE4D4B"/>
    <w:rsid w:val="00C518E5"/>
    <w:rsid w:val="00C93F50"/>
    <w:rsid w:val="00F954B0"/>
    <w:rsid w:val="00FB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D830"/>
  <w15:chartTrackingRefBased/>
  <w15:docId w15:val="{BEF996C9-F441-4C6D-8AC0-9D0058C2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16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634E"/>
  </w:style>
  <w:style w:type="paragraph" w:styleId="Pieddepage">
    <w:name w:val="footer"/>
    <w:basedOn w:val="Normal"/>
    <w:link w:val="PieddepageCar"/>
    <w:uiPriority w:val="99"/>
    <w:unhideWhenUsed/>
    <w:rsid w:val="00A16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6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2</cp:revision>
  <dcterms:created xsi:type="dcterms:W3CDTF">2026-07-28T14:10:00Z</dcterms:created>
  <dcterms:modified xsi:type="dcterms:W3CDTF">2026-07-28T14:10:00Z</dcterms:modified>
</cp:coreProperties>
</file>