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0CC" w:rsidRPr="00EC7080" w:rsidRDefault="001A20CC" w:rsidP="005C6E9D">
      <w:pPr>
        <w:spacing w:after="0" w:line="240" w:lineRule="auto"/>
        <w:ind w:left="709" w:right="283"/>
        <w:jc w:val="center"/>
        <w:rPr>
          <w:rFonts w:asciiTheme="majorBidi" w:eastAsia="Times New Roman" w:hAnsiTheme="majorBidi" w:cstheme="majorBidi"/>
          <w:b/>
          <w:color w:val="000000" w:themeColor="text1"/>
          <w:sz w:val="20"/>
          <w:szCs w:val="20"/>
        </w:rPr>
      </w:pPr>
      <w:r w:rsidRPr="00EC7080">
        <w:rPr>
          <w:rFonts w:asciiTheme="majorBidi" w:eastAsia="Times New Roman" w:hAnsiTheme="majorBidi" w:cstheme="majorBidi"/>
          <w:b/>
          <w:color w:val="000000" w:themeColor="text1"/>
          <w:sz w:val="36"/>
          <w:szCs w:val="36"/>
          <w:u w:val="single"/>
        </w:rPr>
        <w:t>MARCHE N°:…… /</w:t>
      </w:r>
      <w:r w:rsidRPr="00EC7080">
        <w:rPr>
          <w:rFonts w:asciiTheme="majorBidi" w:eastAsia="Times New Roman" w:hAnsiTheme="majorBidi" w:cstheme="majorBidi"/>
          <w:b/>
          <w:color w:val="000000" w:themeColor="text1"/>
          <w:sz w:val="36"/>
          <w:szCs w:val="36"/>
          <w:u w:val="single"/>
          <w:rtl/>
        </w:rPr>
        <w:t>20</w:t>
      </w:r>
      <w:r w:rsidRPr="00EC7080">
        <w:rPr>
          <w:rFonts w:asciiTheme="majorBidi" w:eastAsia="Times New Roman" w:hAnsiTheme="majorBidi" w:cstheme="majorBidi"/>
          <w:b/>
          <w:color w:val="000000" w:themeColor="text1"/>
          <w:sz w:val="36"/>
          <w:szCs w:val="36"/>
          <w:u w:val="single"/>
        </w:rPr>
        <w:t>2</w:t>
      </w:r>
      <w:r w:rsidR="005C6E9D">
        <w:rPr>
          <w:rFonts w:asciiTheme="majorBidi" w:eastAsia="Times New Roman" w:hAnsiTheme="majorBidi" w:cstheme="majorBidi"/>
          <w:b/>
          <w:color w:val="000000" w:themeColor="text1"/>
          <w:sz w:val="36"/>
          <w:szCs w:val="36"/>
          <w:u w:val="single"/>
        </w:rPr>
        <w:t>6</w:t>
      </w:r>
      <w:bookmarkStart w:id="0" w:name="_GoBack"/>
      <w:bookmarkEnd w:id="0"/>
    </w:p>
    <w:p w:rsidR="001A20CC" w:rsidRPr="00EC7080" w:rsidRDefault="001A20CC" w:rsidP="001A20CC">
      <w:pPr>
        <w:shd w:val="clear" w:color="auto" w:fill="FFFFFF" w:themeFill="background1"/>
        <w:spacing w:after="0"/>
        <w:ind w:left="-142" w:firstLine="284"/>
        <w:jc w:val="both"/>
        <w:rPr>
          <w:rFonts w:asciiTheme="majorBidi" w:eastAsia="Batang" w:hAnsiTheme="majorBidi" w:cstheme="majorBidi"/>
          <w:b/>
          <w:bCs/>
          <w:i/>
          <w:iCs/>
          <w:sz w:val="8"/>
          <w:szCs w:val="8"/>
          <w:u w:val="single"/>
          <w:shd w:val="pct5" w:color="auto" w:fill="auto"/>
          <w:rtl/>
        </w:rPr>
      </w:pPr>
    </w:p>
    <w:p w:rsidR="001A20CC" w:rsidRPr="00EC7080" w:rsidRDefault="001A20CC" w:rsidP="001A20CC">
      <w:pPr>
        <w:shd w:val="clear" w:color="auto" w:fill="FFFFFF" w:themeFill="background1"/>
        <w:spacing w:after="0"/>
        <w:ind w:left="-142" w:firstLine="284"/>
        <w:jc w:val="both"/>
        <w:rPr>
          <w:rFonts w:asciiTheme="majorBidi" w:eastAsia="Batang" w:hAnsiTheme="majorBidi" w:cstheme="majorBidi"/>
          <w:b/>
          <w:bCs/>
          <w:i/>
          <w:iCs/>
          <w:sz w:val="8"/>
          <w:szCs w:val="8"/>
          <w:u w:val="single"/>
          <w:shd w:val="pct5" w:color="auto" w:fill="auto"/>
          <w:rtl/>
        </w:rPr>
      </w:pPr>
    </w:p>
    <w:p w:rsidR="001A20CC" w:rsidRPr="00EC7080" w:rsidRDefault="001A20CC" w:rsidP="008A2177">
      <w:pPr>
        <w:spacing w:after="0"/>
        <w:ind w:left="-142" w:firstLine="284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rtl/>
        </w:rPr>
      </w:pPr>
      <w:r w:rsidRPr="00EC708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Relatif </w:t>
      </w:r>
      <w:r w:rsidR="00B56A55" w:rsidRPr="00EC708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à</w:t>
      </w:r>
      <w:r w:rsidRPr="00EC7080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: </w:t>
      </w:r>
      <w:r w:rsidR="0051651B" w:rsidRPr="00EC7080">
        <w:rPr>
          <w:rFonts w:asciiTheme="majorBidi" w:hAnsiTheme="majorBidi" w:cstheme="majorBidi"/>
          <w:b/>
          <w:bCs/>
          <w:i/>
          <w:iCs/>
          <w:sz w:val="28"/>
          <w:szCs w:val="28"/>
        </w:rPr>
        <w:t>Audit Financi</w:t>
      </w:r>
      <w:r w:rsidR="008A2177">
        <w:rPr>
          <w:rFonts w:asciiTheme="majorBidi" w:hAnsiTheme="majorBidi" w:cstheme="majorBidi"/>
          <w:b/>
          <w:bCs/>
          <w:i/>
          <w:iCs/>
          <w:sz w:val="28"/>
          <w:szCs w:val="28"/>
        </w:rPr>
        <w:t>er</w:t>
      </w:r>
      <w:r w:rsidR="0051651B" w:rsidRPr="00EC7080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du contrat n°01/2021 relatif à la Gestion Déléguée du service public des déchets ménagers et assimilés de la Commune d’El Hajeb, pour la période allant du 17/07/2021 au 31/12/2025.</w:t>
      </w:r>
    </w:p>
    <w:p w:rsidR="001A20CC" w:rsidRPr="00EC7080" w:rsidRDefault="001A20CC" w:rsidP="001A20CC">
      <w:pPr>
        <w:shd w:val="clear" w:color="auto" w:fill="FFFFFF" w:themeFill="background1"/>
        <w:spacing w:after="0"/>
        <w:ind w:left="-142" w:firstLine="284"/>
        <w:jc w:val="both"/>
        <w:rPr>
          <w:rFonts w:asciiTheme="majorBidi" w:eastAsia="Batang" w:hAnsiTheme="majorBidi" w:cstheme="majorBidi"/>
          <w:b/>
          <w:bCs/>
          <w:i/>
          <w:iCs/>
          <w:sz w:val="8"/>
          <w:szCs w:val="8"/>
          <w:u w:val="single"/>
          <w:shd w:val="pct5" w:color="auto" w:fill="auto"/>
        </w:rPr>
      </w:pPr>
    </w:p>
    <w:p w:rsidR="001A20CC" w:rsidRPr="00EC7080" w:rsidRDefault="001A20CC" w:rsidP="001A20CC">
      <w:pPr>
        <w:shd w:val="clear" w:color="auto" w:fill="FFFFFF" w:themeFill="background1"/>
        <w:spacing w:after="0"/>
        <w:jc w:val="both"/>
        <w:rPr>
          <w:rFonts w:asciiTheme="majorBidi" w:eastAsia="Batang" w:hAnsiTheme="majorBidi" w:cstheme="majorBidi"/>
          <w:b/>
          <w:bCs/>
          <w:i/>
          <w:iCs/>
          <w:sz w:val="8"/>
          <w:szCs w:val="8"/>
          <w:u w:val="single"/>
          <w:shd w:val="pct5" w:color="auto" w:fill="auto"/>
        </w:rPr>
      </w:pPr>
    </w:p>
    <w:p w:rsidR="001A20CC" w:rsidRPr="00EC7080" w:rsidRDefault="001A20CC" w:rsidP="001A20CC">
      <w:pPr>
        <w:shd w:val="clear" w:color="auto" w:fill="FFFFFF" w:themeFill="background1"/>
        <w:spacing w:after="0"/>
        <w:ind w:left="-142" w:firstLine="284"/>
        <w:jc w:val="both"/>
        <w:rPr>
          <w:rFonts w:asciiTheme="majorBidi" w:eastAsia="Batang" w:hAnsiTheme="majorBidi" w:cstheme="majorBidi"/>
          <w:b/>
          <w:bCs/>
          <w:i/>
          <w:iCs/>
          <w:sz w:val="8"/>
          <w:szCs w:val="8"/>
          <w:u w:val="single"/>
          <w:shd w:val="pct5" w:color="auto" w:fill="auto"/>
        </w:rPr>
      </w:pPr>
    </w:p>
    <w:p w:rsidR="001A20CC" w:rsidRPr="00EC7080" w:rsidRDefault="001A20CC" w:rsidP="001A20CC">
      <w:pPr>
        <w:shd w:val="clear" w:color="auto" w:fill="FFFFFF" w:themeFill="background1"/>
        <w:spacing w:after="0"/>
        <w:ind w:left="-142" w:firstLine="284"/>
        <w:jc w:val="both"/>
        <w:rPr>
          <w:rFonts w:asciiTheme="majorBidi" w:eastAsia="Batang" w:hAnsiTheme="majorBidi" w:cstheme="majorBidi"/>
          <w:b/>
          <w:bCs/>
          <w:i/>
          <w:iCs/>
          <w:sz w:val="8"/>
          <w:szCs w:val="8"/>
          <w:u w:val="single"/>
          <w:shd w:val="pct5" w:color="auto" w:fill="auto"/>
        </w:rPr>
      </w:pPr>
    </w:p>
    <w:p w:rsidR="001A20CC" w:rsidRPr="00EC7080" w:rsidRDefault="001A20CC" w:rsidP="00B56A55">
      <w:pPr>
        <w:jc w:val="center"/>
        <w:rPr>
          <w:rFonts w:asciiTheme="majorBidi" w:hAnsiTheme="majorBidi" w:cstheme="majorBidi"/>
          <w:b/>
          <w:bCs/>
          <w:i/>
          <w:iCs/>
          <w:color w:val="943634" w:themeColor="accent2" w:themeShade="BF"/>
          <w:sz w:val="36"/>
          <w:szCs w:val="36"/>
        </w:rPr>
      </w:pPr>
      <w:r w:rsidRPr="00EC7080">
        <w:rPr>
          <w:rFonts w:asciiTheme="majorBidi" w:hAnsiTheme="majorBidi" w:cstheme="majorBidi"/>
          <w:b/>
          <w:bCs/>
          <w:i/>
          <w:iCs/>
          <w:color w:val="943634" w:themeColor="accent2" w:themeShade="BF"/>
          <w:sz w:val="36"/>
          <w:szCs w:val="36"/>
        </w:rPr>
        <w:t>Bordereau Des Prix - Détail Estimatif</w:t>
      </w:r>
    </w:p>
    <w:p w:rsidR="001A20CC" w:rsidRPr="00EC7080" w:rsidRDefault="001A20CC" w:rsidP="001A20CC">
      <w:pPr>
        <w:shd w:val="clear" w:color="auto" w:fill="FFFFFF" w:themeFill="background1"/>
        <w:spacing w:after="0"/>
        <w:ind w:left="-142" w:firstLine="284"/>
        <w:jc w:val="both"/>
        <w:rPr>
          <w:rFonts w:asciiTheme="majorBidi" w:eastAsia="Batang" w:hAnsiTheme="majorBidi" w:cstheme="majorBidi"/>
          <w:b/>
          <w:bCs/>
          <w:i/>
          <w:iCs/>
          <w:sz w:val="8"/>
          <w:szCs w:val="8"/>
          <w:u w:val="single"/>
          <w:shd w:val="pct5" w:color="auto" w:fill="auto"/>
        </w:rPr>
      </w:pPr>
    </w:p>
    <w:p w:rsidR="001A20CC" w:rsidRPr="00EC7080" w:rsidRDefault="001A20CC" w:rsidP="001A20CC">
      <w:pPr>
        <w:shd w:val="clear" w:color="auto" w:fill="FFFFFF" w:themeFill="background1"/>
        <w:spacing w:after="0"/>
        <w:ind w:left="-142" w:firstLine="284"/>
        <w:jc w:val="both"/>
        <w:rPr>
          <w:rFonts w:asciiTheme="majorBidi" w:eastAsia="Batang" w:hAnsiTheme="majorBidi" w:cstheme="majorBidi"/>
          <w:b/>
          <w:bCs/>
          <w:i/>
          <w:iCs/>
          <w:sz w:val="8"/>
          <w:szCs w:val="8"/>
          <w:u w:val="single"/>
          <w:shd w:val="pct5" w:color="auto" w:fill="auto"/>
        </w:rPr>
      </w:pPr>
    </w:p>
    <w:tbl>
      <w:tblPr>
        <w:tblStyle w:val="Grilledutableau"/>
        <w:tblW w:w="10460" w:type="dxa"/>
        <w:tblLayout w:type="fixed"/>
        <w:tblLook w:val="04A0" w:firstRow="1" w:lastRow="0" w:firstColumn="1" w:lastColumn="0" w:noHBand="0" w:noVBand="1"/>
      </w:tblPr>
      <w:tblGrid>
        <w:gridCol w:w="817"/>
        <w:gridCol w:w="4536"/>
        <w:gridCol w:w="992"/>
        <w:gridCol w:w="1136"/>
        <w:gridCol w:w="1276"/>
        <w:gridCol w:w="1703"/>
      </w:tblGrid>
      <w:tr w:rsidR="00B56A55" w:rsidRPr="00EC7080" w:rsidTr="00853EBC">
        <w:trPr>
          <w:trHeight w:val="849"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:rsidR="00B56A55" w:rsidRPr="00EC7080" w:rsidRDefault="00B56A55" w:rsidP="00853EBC">
            <w:pPr>
              <w:ind w:left="-142" w:firstLine="142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C7080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N°</w:t>
            </w:r>
          </w:p>
          <w:p w:rsidR="00B56A55" w:rsidRPr="00EC7080" w:rsidRDefault="00B56A55" w:rsidP="00853EBC">
            <w:pPr>
              <w:spacing w:line="276" w:lineRule="auto"/>
              <w:ind w:left="-142" w:firstLine="142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C7080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du poste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B56A55" w:rsidRPr="00EC7080" w:rsidRDefault="00B56A55" w:rsidP="00853EBC">
            <w:pPr>
              <w:spacing w:line="276" w:lineRule="auto"/>
              <w:ind w:left="-142" w:firstLine="142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C708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DESIGNATION  DES PRESTATIONS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56A55" w:rsidRPr="00EC7080" w:rsidRDefault="00B56A55" w:rsidP="00853EBC">
            <w:pPr>
              <w:spacing w:line="276" w:lineRule="auto"/>
              <w:ind w:left="-142" w:firstLine="142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C708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Unité de mesure ou de compte</w:t>
            </w:r>
          </w:p>
        </w:tc>
        <w:tc>
          <w:tcPr>
            <w:tcW w:w="1136" w:type="dxa"/>
            <w:shd w:val="clear" w:color="auto" w:fill="D9D9D9" w:themeFill="background1" w:themeFillShade="D9"/>
            <w:vAlign w:val="center"/>
          </w:tcPr>
          <w:p w:rsidR="00B56A55" w:rsidRPr="00EC7080" w:rsidRDefault="00B56A55" w:rsidP="00853EBC">
            <w:pPr>
              <w:spacing w:line="276" w:lineRule="auto"/>
              <w:ind w:left="-142" w:firstLine="142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C708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Quantité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B56A55" w:rsidRPr="00EC7080" w:rsidRDefault="00B56A55" w:rsidP="00853EBC">
            <w:pPr>
              <w:spacing w:line="276" w:lineRule="auto"/>
              <w:ind w:left="-142" w:firstLine="142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C708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Prix unitaire en </w:t>
            </w:r>
            <w:proofErr w:type="spellStart"/>
            <w:r w:rsidRPr="00EC708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DHs</w:t>
            </w:r>
            <w:proofErr w:type="spellEnd"/>
            <w:r w:rsidRPr="00EC708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(hors TVA</w:t>
            </w:r>
            <w:proofErr w:type="gramStart"/>
            <w:r w:rsidRPr="00EC708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)(</w:t>
            </w:r>
            <w:proofErr w:type="gramEnd"/>
            <w:r w:rsidRPr="00EC708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en chiffres)</w:t>
            </w:r>
          </w:p>
        </w:tc>
        <w:tc>
          <w:tcPr>
            <w:tcW w:w="1703" w:type="dxa"/>
            <w:shd w:val="clear" w:color="auto" w:fill="D9D9D9" w:themeFill="background1" w:themeFillShade="D9"/>
            <w:vAlign w:val="center"/>
          </w:tcPr>
          <w:p w:rsidR="00B56A55" w:rsidRPr="00EC7080" w:rsidRDefault="00B56A55" w:rsidP="00853EBC">
            <w:pPr>
              <w:ind w:left="-142" w:firstLine="142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C7080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TOTAL</w:t>
            </w:r>
          </w:p>
          <w:p w:rsidR="00B56A55" w:rsidRPr="00EC7080" w:rsidRDefault="00B56A55" w:rsidP="00853EBC">
            <w:pPr>
              <w:spacing w:line="276" w:lineRule="auto"/>
              <w:ind w:left="-142" w:firstLine="142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C7080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(en chiffres)</w:t>
            </w:r>
          </w:p>
        </w:tc>
      </w:tr>
      <w:tr w:rsidR="00B56A55" w:rsidRPr="00EC7080" w:rsidTr="00853EBC">
        <w:trPr>
          <w:trHeight w:val="685"/>
        </w:trPr>
        <w:tc>
          <w:tcPr>
            <w:tcW w:w="817" w:type="dxa"/>
            <w:vAlign w:val="center"/>
          </w:tcPr>
          <w:p w:rsidR="00B56A55" w:rsidRPr="00EC7080" w:rsidRDefault="00B56A55" w:rsidP="00853EBC">
            <w:pPr>
              <w:spacing w:line="276" w:lineRule="auto"/>
              <w:ind w:left="-142" w:firstLine="142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C7080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01</w:t>
            </w:r>
          </w:p>
        </w:tc>
        <w:tc>
          <w:tcPr>
            <w:tcW w:w="4536" w:type="dxa"/>
            <w:vAlign w:val="center"/>
          </w:tcPr>
          <w:p w:rsidR="00B56A55" w:rsidRPr="00EC7080" w:rsidRDefault="00B56A55" w:rsidP="008A2177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C7080">
              <w:rPr>
                <w:rFonts w:asciiTheme="majorBidi" w:eastAsia="SimSun" w:hAnsiTheme="majorBidi" w:cstheme="majorBidi"/>
                <w:b/>
                <w:bCs/>
                <w:i/>
                <w:iCs/>
                <w:lang w:eastAsia="zh-CN"/>
              </w:rPr>
              <w:t>Audit Financier</w:t>
            </w:r>
            <w:r w:rsidR="008A2177">
              <w:rPr>
                <w:rFonts w:asciiTheme="majorBidi" w:eastAsia="SimSun" w:hAnsiTheme="majorBidi" w:cstheme="majorBidi"/>
                <w:b/>
                <w:bCs/>
                <w:i/>
                <w:iCs/>
                <w:lang w:eastAsia="zh-CN"/>
              </w:rPr>
              <w:t xml:space="preserve"> </w:t>
            </w:r>
            <w:r w:rsidR="008A2177" w:rsidRPr="008A2177">
              <w:rPr>
                <w:rFonts w:asciiTheme="majorBidi" w:eastAsia="SimSun" w:hAnsiTheme="majorBidi" w:cstheme="majorBidi"/>
                <w:b/>
                <w:bCs/>
                <w:i/>
                <w:iCs/>
                <w:lang w:eastAsia="zh-CN"/>
              </w:rPr>
              <w:t>du contrat n°01/2021 relatif à la Gestion Déléguée du service public des déchets ménagers et assimilés de la Commune d’El Hajeb, pour la période allant du 17/07/2021 au 31/12/2025</w:t>
            </w:r>
          </w:p>
        </w:tc>
        <w:tc>
          <w:tcPr>
            <w:tcW w:w="992" w:type="dxa"/>
            <w:vAlign w:val="center"/>
          </w:tcPr>
          <w:p w:rsidR="00B56A55" w:rsidRPr="00EC7080" w:rsidRDefault="00B56A55" w:rsidP="00853EBC">
            <w:pPr>
              <w:spacing w:line="276" w:lineRule="auto"/>
              <w:ind w:left="-142" w:firstLine="142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C7080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FT</w:t>
            </w:r>
          </w:p>
        </w:tc>
        <w:tc>
          <w:tcPr>
            <w:tcW w:w="1136" w:type="dxa"/>
            <w:vAlign w:val="center"/>
          </w:tcPr>
          <w:p w:rsidR="00B56A55" w:rsidRPr="00EC7080" w:rsidRDefault="00B56A55" w:rsidP="00853EBC">
            <w:pPr>
              <w:spacing w:line="276" w:lineRule="auto"/>
              <w:ind w:left="-142" w:firstLine="142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C7080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B56A55" w:rsidRPr="00EC7080" w:rsidRDefault="00B56A55" w:rsidP="00853EBC">
            <w:pPr>
              <w:spacing w:line="276" w:lineRule="auto"/>
              <w:ind w:left="-142" w:firstLine="142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B56A55" w:rsidRPr="00EC7080" w:rsidRDefault="00B56A55" w:rsidP="00853EBC">
            <w:pPr>
              <w:spacing w:line="276" w:lineRule="auto"/>
              <w:ind w:left="-142" w:firstLine="142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B56A55" w:rsidRPr="00EC7080" w:rsidTr="00853EBC">
        <w:trPr>
          <w:trHeight w:val="685"/>
        </w:trPr>
        <w:tc>
          <w:tcPr>
            <w:tcW w:w="5353" w:type="dxa"/>
            <w:gridSpan w:val="2"/>
            <w:tcBorders>
              <w:left w:val="nil"/>
              <w:bottom w:val="nil"/>
              <w:right w:val="single" w:sz="4" w:space="0" w:color="000000" w:themeColor="text1"/>
            </w:tcBorders>
            <w:vAlign w:val="center"/>
          </w:tcPr>
          <w:p w:rsidR="00B56A55" w:rsidRPr="00EC7080" w:rsidRDefault="00B56A55" w:rsidP="00853EBC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3404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56A55" w:rsidRPr="00EC7080" w:rsidRDefault="00B56A55" w:rsidP="00853EBC">
            <w:pPr>
              <w:spacing w:line="276" w:lineRule="auto"/>
              <w:ind w:left="-142" w:firstLine="142"/>
              <w:jc w:val="both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C7080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MONTANT   HT </w:t>
            </w:r>
          </w:p>
        </w:tc>
        <w:tc>
          <w:tcPr>
            <w:tcW w:w="170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56A55" w:rsidRPr="00EC7080" w:rsidRDefault="00B56A55" w:rsidP="00853EBC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B56A55" w:rsidRPr="00EC7080" w:rsidTr="00853EBC">
        <w:trPr>
          <w:trHeight w:val="685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:rsidR="00B56A55" w:rsidRPr="00EC7080" w:rsidRDefault="00B56A55" w:rsidP="00853EBC">
            <w:pPr>
              <w:spacing w:line="276" w:lineRule="auto"/>
              <w:ind w:left="-142" w:firstLine="142"/>
              <w:jc w:val="both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56A55" w:rsidRPr="00EC7080" w:rsidRDefault="00B56A55" w:rsidP="00853EBC">
            <w:pPr>
              <w:spacing w:line="276" w:lineRule="auto"/>
              <w:ind w:left="-142" w:firstLine="142"/>
              <w:jc w:val="both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C7080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TVA 20%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56A55" w:rsidRPr="00EC7080" w:rsidRDefault="00B56A55" w:rsidP="00853EBC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B56A55" w:rsidRPr="00EC7080" w:rsidTr="00853EBC">
        <w:trPr>
          <w:trHeight w:val="685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:rsidR="00B56A55" w:rsidRPr="00EC7080" w:rsidRDefault="00B56A55" w:rsidP="00853EBC">
            <w:pPr>
              <w:spacing w:line="276" w:lineRule="auto"/>
              <w:ind w:left="-142" w:firstLine="142"/>
              <w:jc w:val="both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56A55" w:rsidRPr="00EC7080" w:rsidRDefault="00B56A55" w:rsidP="00853EBC">
            <w:pPr>
              <w:spacing w:line="276" w:lineRule="auto"/>
              <w:ind w:left="-142" w:firstLine="142"/>
              <w:jc w:val="both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C7080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MONTANT  TTC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56A55" w:rsidRPr="00EC7080" w:rsidRDefault="00B56A55" w:rsidP="00853EBC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</w:p>
        </w:tc>
      </w:tr>
    </w:tbl>
    <w:p w:rsidR="001A20CC" w:rsidRPr="00EC7080" w:rsidRDefault="001A20CC" w:rsidP="001A20CC">
      <w:pPr>
        <w:spacing w:after="0"/>
        <w:ind w:left="-142" w:firstLine="142"/>
        <w:jc w:val="both"/>
        <w:rPr>
          <w:rFonts w:asciiTheme="majorBidi" w:eastAsia="Times New Roman" w:hAnsiTheme="majorBidi" w:cstheme="majorBidi"/>
          <w:i/>
          <w:iCs/>
          <w:sz w:val="24"/>
          <w:szCs w:val="24"/>
        </w:rPr>
      </w:pPr>
    </w:p>
    <w:p w:rsidR="001A20CC" w:rsidRPr="00EC7080" w:rsidRDefault="001A20CC" w:rsidP="001A20CC">
      <w:pPr>
        <w:spacing w:after="0"/>
        <w:jc w:val="both"/>
        <w:rPr>
          <w:rFonts w:asciiTheme="majorBidi" w:eastAsia="Times New Roman" w:hAnsiTheme="majorBidi" w:cstheme="majorBidi"/>
          <w:i/>
          <w:iCs/>
          <w:sz w:val="24"/>
          <w:szCs w:val="24"/>
        </w:rPr>
      </w:pPr>
    </w:p>
    <w:p w:rsidR="001A20CC" w:rsidRPr="00EC7080" w:rsidRDefault="001A20CC" w:rsidP="001A20CC">
      <w:pPr>
        <w:spacing w:after="0"/>
        <w:ind w:left="-142" w:firstLine="142"/>
        <w:jc w:val="both"/>
        <w:rPr>
          <w:rFonts w:asciiTheme="majorBidi" w:eastAsia="Times New Roman" w:hAnsiTheme="majorBidi" w:cstheme="majorBidi"/>
          <w:i/>
          <w:iCs/>
          <w:sz w:val="24"/>
          <w:szCs w:val="24"/>
        </w:rPr>
      </w:pPr>
    </w:p>
    <w:p w:rsidR="001A20CC" w:rsidRPr="00EC7080" w:rsidRDefault="001A20CC" w:rsidP="001A20CC">
      <w:pPr>
        <w:spacing w:after="0"/>
        <w:ind w:left="-142" w:firstLine="142"/>
        <w:jc w:val="both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EC7080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                                 </w:t>
      </w:r>
      <w:r w:rsidR="00B56A55" w:rsidRPr="00EC7080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                   </w:t>
      </w:r>
      <w:r w:rsidRPr="00EC7080">
        <w:rPr>
          <w:rFonts w:asciiTheme="majorBidi" w:eastAsia="Times New Roman" w:hAnsiTheme="majorBidi" w:cstheme="majorBidi"/>
          <w:i/>
          <w:iCs/>
          <w:sz w:val="24"/>
          <w:szCs w:val="24"/>
        </w:rPr>
        <w:t>Fait  à ……………………</w:t>
      </w:r>
      <w:proofErr w:type="gramStart"/>
      <w:r w:rsidRPr="00EC7080">
        <w:rPr>
          <w:rFonts w:asciiTheme="majorBidi" w:eastAsia="Times New Roman" w:hAnsiTheme="majorBidi" w:cstheme="majorBidi"/>
          <w:i/>
          <w:iCs/>
          <w:sz w:val="24"/>
          <w:szCs w:val="24"/>
        </w:rPr>
        <w:t>,Le</w:t>
      </w:r>
      <w:proofErr w:type="gramEnd"/>
      <w:r w:rsidRPr="00EC7080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………………..…..</w:t>
      </w:r>
    </w:p>
    <w:p w:rsidR="001A20CC" w:rsidRPr="00EC7080" w:rsidRDefault="001A20CC" w:rsidP="001A20CC">
      <w:pPr>
        <w:spacing w:after="0"/>
        <w:ind w:left="-142" w:firstLine="142"/>
        <w:jc w:val="both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EC7080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                                                                                                         Signature et cachet du concurrent</w:t>
      </w:r>
    </w:p>
    <w:p w:rsidR="001A20CC" w:rsidRPr="00EC7080" w:rsidRDefault="001A20CC" w:rsidP="001A20CC">
      <w:pPr>
        <w:spacing w:after="0"/>
        <w:ind w:left="-142" w:firstLine="142"/>
        <w:jc w:val="both"/>
        <w:rPr>
          <w:rFonts w:asciiTheme="majorBidi" w:eastAsia="Times New Roman" w:hAnsiTheme="majorBidi" w:cstheme="majorBidi"/>
          <w:i/>
          <w:iCs/>
          <w:sz w:val="24"/>
          <w:szCs w:val="24"/>
        </w:rPr>
      </w:pPr>
    </w:p>
    <w:p w:rsidR="001A20CC" w:rsidRPr="00EC7080" w:rsidRDefault="001A20CC" w:rsidP="001A20CC">
      <w:pPr>
        <w:spacing w:after="0"/>
        <w:ind w:left="-142" w:firstLine="284"/>
        <w:jc w:val="both"/>
        <w:rPr>
          <w:rFonts w:asciiTheme="majorBidi" w:hAnsiTheme="majorBidi" w:cstheme="majorBidi"/>
          <w:sz w:val="20"/>
          <w:szCs w:val="20"/>
        </w:rPr>
      </w:pPr>
    </w:p>
    <w:p w:rsidR="001A20CC" w:rsidRPr="00EC7080" w:rsidRDefault="001A20CC" w:rsidP="001A20CC">
      <w:pPr>
        <w:spacing w:after="0"/>
        <w:ind w:left="-142" w:firstLine="284"/>
        <w:jc w:val="both"/>
        <w:rPr>
          <w:rFonts w:asciiTheme="majorBidi" w:hAnsiTheme="majorBidi" w:cstheme="majorBidi"/>
          <w:sz w:val="20"/>
          <w:szCs w:val="20"/>
        </w:rPr>
      </w:pPr>
    </w:p>
    <w:p w:rsidR="001A20CC" w:rsidRPr="00EC7080" w:rsidRDefault="001A20CC" w:rsidP="001A20CC">
      <w:pPr>
        <w:spacing w:after="0"/>
        <w:ind w:left="-142" w:firstLine="284"/>
        <w:jc w:val="both"/>
        <w:rPr>
          <w:rFonts w:asciiTheme="majorBidi" w:hAnsiTheme="majorBidi" w:cstheme="majorBidi"/>
          <w:sz w:val="20"/>
          <w:szCs w:val="20"/>
        </w:rPr>
      </w:pPr>
    </w:p>
    <w:p w:rsidR="001A20CC" w:rsidRPr="00EC7080" w:rsidRDefault="001A20CC" w:rsidP="001A20CC">
      <w:pPr>
        <w:spacing w:after="0"/>
        <w:ind w:left="-142" w:firstLine="284"/>
        <w:jc w:val="both"/>
        <w:rPr>
          <w:rFonts w:asciiTheme="majorBidi" w:hAnsiTheme="majorBidi" w:cstheme="majorBidi"/>
          <w:sz w:val="20"/>
          <w:szCs w:val="20"/>
        </w:rPr>
      </w:pPr>
    </w:p>
    <w:p w:rsidR="001A20CC" w:rsidRPr="00EC7080" w:rsidRDefault="001A20CC" w:rsidP="001A20CC">
      <w:pPr>
        <w:rPr>
          <w:rFonts w:asciiTheme="majorBidi" w:eastAsia="Times New Roman" w:hAnsiTheme="majorBidi" w:cstheme="majorBidi"/>
          <w:sz w:val="24"/>
          <w:szCs w:val="24"/>
        </w:rPr>
      </w:pPr>
    </w:p>
    <w:p w:rsidR="007D05B8" w:rsidRPr="00EC7080" w:rsidRDefault="007D05B8">
      <w:pPr>
        <w:rPr>
          <w:rFonts w:asciiTheme="majorBidi" w:hAnsiTheme="majorBidi" w:cstheme="majorBidi"/>
        </w:rPr>
      </w:pPr>
    </w:p>
    <w:sectPr w:rsidR="007D05B8" w:rsidRPr="00EC7080" w:rsidSect="001A20CC">
      <w:headerReference w:type="default" r:id="rId7"/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6A4" w:rsidRDefault="00EF76A4" w:rsidP="00EC7080">
      <w:pPr>
        <w:spacing w:after="0" w:line="240" w:lineRule="auto"/>
      </w:pPr>
      <w:r>
        <w:separator/>
      </w:r>
    </w:p>
  </w:endnote>
  <w:endnote w:type="continuationSeparator" w:id="0">
    <w:p w:rsidR="00EF76A4" w:rsidRDefault="00EF76A4" w:rsidP="00EC7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6A4" w:rsidRDefault="00EF76A4" w:rsidP="00EC7080">
      <w:pPr>
        <w:spacing w:after="0" w:line="240" w:lineRule="auto"/>
      </w:pPr>
      <w:r>
        <w:separator/>
      </w:r>
    </w:p>
  </w:footnote>
  <w:footnote w:type="continuationSeparator" w:id="0">
    <w:p w:rsidR="00EF76A4" w:rsidRDefault="00EF76A4" w:rsidP="00EC70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080" w:rsidRPr="00EC7080" w:rsidRDefault="00EC7080" w:rsidP="00EC7080">
    <w:pPr>
      <w:pStyle w:val="En-tte"/>
      <w:rPr>
        <w:rFonts w:asciiTheme="majorBidi" w:hAnsiTheme="majorBidi" w:cstheme="majorBidi"/>
      </w:rPr>
    </w:pPr>
    <w:r w:rsidRPr="00EC7080">
      <w:rPr>
        <w:rFonts w:asciiTheme="majorBidi" w:hAnsiTheme="majorBidi" w:cstheme="majorBidi"/>
      </w:rPr>
      <w:t>ROYAUME DU MAROC</w:t>
    </w:r>
  </w:p>
  <w:p w:rsidR="00EC7080" w:rsidRPr="00EC7080" w:rsidRDefault="00EC7080" w:rsidP="00EC7080">
    <w:pPr>
      <w:pStyle w:val="En-tte"/>
      <w:rPr>
        <w:rFonts w:asciiTheme="majorBidi" w:hAnsiTheme="majorBidi" w:cstheme="majorBidi"/>
      </w:rPr>
    </w:pPr>
    <w:r w:rsidRPr="00EC7080">
      <w:rPr>
        <w:rFonts w:asciiTheme="majorBidi" w:hAnsiTheme="majorBidi" w:cstheme="majorBidi"/>
      </w:rPr>
      <w:t>MINISTERE DE L’INTERIEUR</w:t>
    </w:r>
  </w:p>
  <w:p w:rsidR="00EC7080" w:rsidRPr="00EC7080" w:rsidRDefault="00EC7080" w:rsidP="00EC7080">
    <w:pPr>
      <w:pStyle w:val="En-tte"/>
      <w:rPr>
        <w:rFonts w:asciiTheme="majorBidi" w:hAnsiTheme="majorBidi" w:cstheme="majorBidi"/>
      </w:rPr>
    </w:pPr>
    <w:r w:rsidRPr="00EC7080">
      <w:rPr>
        <w:rFonts w:asciiTheme="majorBidi" w:hAnsiTheme="majorBidi" w:cstheme="majorBidi"/>
      </w:rPr>
      <w:t>PROVINCE D’EL HAJEB</w:t>
    </w:r>
  </w:p>
  <w:p w:rsidR="00EC7080" w:rsidRPr="00EC7080" w:rsidRDefault="00EC7080" w:rsidP="00EC7080">
    <w:pPr>
      <w:pStyle w:val="En-tte"/>
      <w:rPr>
        <w:rFonts w:asciiTheme="majorBidi" w:hAnsiTheme="majorBidi" w:cstheme="majorBidi"/>
      </w:rPr>
    </w:pPr>
    <w:r w:rsidRPr="00EC7080">
      <w:rPr>
        <w:rFonts w:asciiTheme="majorBidi" w:hAnsiTheme="majorBidi" w:cstheme="majorBidi"/>
      </w:rPr>
      <w:t>COMMUNE D’EL HAJEB</w:t>
    </w:r>
  </w:p>
  <w:p w:rsidR="00EC7080" w:rsidRDefault="00EC708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0CC"/>
    <w:rsid w:val="001A20CC"/>
    <w:rsid w:val="0051651B"/>
    <w:rsid w:val="005C6E9D"/>
    <w:rsid w:val="007D05B8"/>
    <w:rsid w:val="0082392F"/>
    <w:rsid w:val="008A2177"/>
    <w:rsid w:val="00B56A55"/>
    <w:rsid w:val="00B81EEE"/>
    <w:rsid w:val="00D10558"/>
    <w:rsid w:val="00EC7080"/>
    <w:rsid w:val="00E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0CC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1A20CC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EC70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7080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C70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7080"/>
    <w:rPr>
      <w:rFonts w:eastAsiaTheme="minorEastAsia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0CC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1A20CC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EC70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7080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C70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7080"/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2026-06-03T10:20:00Z</dcterms:created>
  <dcterms:modified xsi:type="dcterms:W3CDTF">2026-07-23T12:10:00Z</dcterms:modified>
</cp:coreProperties>
</file>