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8D5" w:rsidRPr="007D0BD4" w:rsidRDefault="00BF48D5" w:rsidP="00BF48D5">
      <w:pPr>
        <w:spacing w:before="240" w:after="240" w:line="360" w:lineRule="auto"/>
        <w:jc w:val="center"/>
        <w:rPr>
          <w:rFonts w:ascii="Book Antiqua" w:hAnsi="Book Antiqua"/>
          <w:b/>
          <w:bCs/>
          <w:sz w:val="20"/>
          <w:szCs w:val="20"/>
          <w:u w:val="single"/>
        </w:rPr>
      </w:pPr>
      <w:bookmarkStart w:id="0" w:name="_Toc96873566"/>
      <w:r w:rsidRPr="007D0BD4">
        <w:rPr>
          <w:rFonts w:ascii="Book Antiqua" w:hAnsi="Book Antiqua"/>
          <w:b/>
          <w:bCs/>
          <w:sz w:val="20"/>
          <w:szCs w:val="20"/>
          <w:u w:val="single"/>
        </w:rPr>
        <w:t>BORDEREAU DES PRIX – DETAIL ESTIMATIF</w:t>
      </w:r>
      <w:bookmarkEnd w:id="0"/>
    </w:p>
    <w:p w:rsidR="00BF48D5" w:rsidRPr="007D0BD4" w:rsidRDefault="00985C92" w:rsidP="00307ADA">
      <w:pPr>
        <w:pStyle w:val="Titres1"/>
        <w:ind w:left="0" w:firstLine="0"/>
        <w:jc w:val="center"/>
        <w:rPr>
          <w:rFonts w:asciiTheme="majorBidi" w:eastAsia="MS Mincho" w:hAnsiTheme="majorBidi" w:cstheme="majorBidi"/>
          <w:b w:val="0"/>
          <w:bCs w:val="0"/>
          <w:i/>
          <w:sz w:val="20"/>
          <w:szCs w:val="20"/>
        </w:rPr>
      </w:pPr>
      <w:r w:rsidRPr="007D0BD4">
        <w:rPr>
          <w:rFonts w:asciiTheme="majorBidi" w:eastAsia="MS Mincho" w:hAnsiTheme="majorBidi" w:cstheme="majorBidi"/>
          <w:b w:val="0"/>
          <w:bCs w:val="0"/>
          <w:i/>
          <w:sz w:val="20"/>
          <w:szCs w:val="20"/>
        </w:rPr>
        <w:t xml:space="preserve">Appel d'offres ouvert </w:t>
      </w:r>
      <w:bookmarkStart w:id="1" w:name="_GoBack"/>
      <w:bookmarkEnd w:id="1"/>
      <w:r w:rsidR="00BF48D5" w:rsidRPr="007D0BD4">
        <w:rPr>
          <w:rFonts w:asciiTheme="majorBidi" w:eastAsia="MS Mincho" w:hAnsiTheme="majorBidi" w:cstheme="majorBidi"/>
          <w:b w:val="0"/>
          <w:bCs w:val="0"/>
          <w:i/>
          <w:sz w:val="20"/>
          <w:szCs w:val="20"/>
        </w:rPr>
        <w:t>national N°</w:t>
      </w:r>
      <w:r w:rsidR="00425530">
        <w:rPr>
          <w:rFonts w:asciiTheme="majorBidi" w:eastAsia="MS Mincho" w:hAnsiTheme="majorBidi" w:cstheme="majorBidi"/>
          <w:b w:val="0"/>
          <w:bCs w:val="0"/>
          <w:i/>
          <w:sz w:val="20"/>
          <w:szCs w:val="20"/>
        </w:rPr>
        <w:t>59</w:t>
      </w:r>
      <w:r w:rsidR="00BF48D5" w:rsidRPr="007D0BD4">
        <w:rPr>
          <w:rFonts w:asciiTheme="majorBidi" w:eastAsia="MS Mincho" w:hAnsiTheme="majorBidi" w:cstheme="majorBidi"/>
          <w:b w:val="0"/>
          <w:bCs w:val="0"/>
          <w:i/>
          <w:sz w:val="20"/>
          <w:szCs w:val="20"/>
        </w:rPr>
        <w:t xml:space="preserve">/2026/DPA/G Du </w:t>
      </w:r>
      <w:r w:rsidR="00425530">
        <w:rPr>
          <w:rFonts w:asciiTheme="majorBidi" w:eastAsia="MS Mincho" w:hAnsiTheme="majorBidi" w:cstheme="majorBidi"/>
          <w:b w:val="0"/>
          <w:bCs w:val="0"/>
          <w:i/>
          <w:sz w:val="20"/>
          <w:szCs w:val="20"/>
        </w:rPr>
        <w:t>16</w:t>
      </w:r>
      <w:r w:rsidR="001E6183" w:rsidRPr="007D0BD4">
        <w:rPr>
          <w:rFonts w:asciiTheme="majorBidi" w:eastAsia="MS Mincho" w:hAnsiTheme="majorBidi" w:cstheme="majorBidi"/>
          <w:b w:val="0"/>
          <w:bCs w:val="0"/>
          <w:i/>
          <w:sz w:val="20"/>
          <w:szCs w:val="20"/>
        </w:rPr>
        <w:t>/0</w:t>
      </w:r>
      <w:r w:rsidR="007D0BD4">
        <w:rPr>
          <w:rFonts w:asciiTheme="majorBidi" w:eastAsia="MS Mincho" w:hAnsiTheme="majorBidi" w:cstheme="majorBidi"/>
          <w:b w:val="0"/>
          <w:bCs w:val="0"/>
          <w:i/>
          <w:sz w:val="20"/>
          <w:szCs w:val="20"/>
        </w:rPr>
        <w:t>9</w:t>
      </w:r>
      <w:r w:rsidR="004F06B0" w:rsidRPr="007D0BD4">
        <w:rPr>
          <w:rFonts w:asciiTheme="majorBidi" w:eastAsia="MS Mincho" w:hAnsiTheme="majorBidi" w:cstheme="majorBidi"/>
          <w:b w:val="0"/>
          <w:bCs w:val="0"/>
          <w:i/>
          <w:sz w:val="20"/>
          <w:szCs w:val="20"/>
        </w:rPr>
        <w:t>/2026 à 10</w:t>
      </w:r>
      <w:r w:rsidR="00BF48D5" w:rsidRPr="007D0BD4">
        <w:rPr>
          <w:rFonts w:asciiTheme="majorBidi" w:eastAsia="MS Mincho" w:hAnsiTheme="majorBidi" w:cstheme="majorBidi"/>
          <w:b w:val="0"/>
          <w:bCs w:val="0"/>
          <w:i/>
          <w:sz w:val="20"/>
          <w:szCs w:val="20"/>
        </w:rPr>
        <w:t>H</w:t>
      </w:r>
    </w:p>
    <w:p w:rsidR="008B0DE3" w:rsidRPr="008B0DE3" w:rsidRDefault="00BF48D5" w:rsidP="008B0DE3">
      <w:pPr>
        <w:jc w:val="both"/>
        <w:rPr>
          <w:rFonts w:asciiTheme="majorBidi" w:eastAsia="Calibri" w:hAnsiTheme="majorBidi" w:cstheme="majorBidi"/>
          <w:b/>
          <w:bCs/>
          <w:color w:val="000000"/>
          <w:sz w:val="20"/>
          <w:szCs w:val="20"/>
        </w:rPr>
      </w:pPr>
      <w:r w:rsidRPr="007D0BD4">
        <w:rPr>
          <w:rFonts w:asciiTheme="majorBidi" w:eastAsia="MS Mincho" w:hAnsiTheme="majorBidi" w:cstheme="majorBidi"/>
          <w:i/>
          <w:sz w:val="20"/>
          <w:szCs w:val="20"/>
        </w:rPr>
        <w:t xml:space="preserve">  Objet du marché : </w:t>
      </w:r>
      <w:r w:rsidR="008B0DE3" w:rsidRPr="008B0DE3">
        <w:rPr>
          <w:rFonts w:asciiTheme="majorBidi" w:eastAsia="Calibri" w:hAnsiTheme="majorBidi" w:cstheme="majorBidi"/>
          <w:b/>
          <w:bCs/>
          <w:color w:val="000000"/>
          <w:sz w:val="20"/>
          <w:szCs w:val="20"/>
        </w:rPr>
        <w:t>Diagnostic et étude technique pour la mise à niveau des unités de valorisation laitière existantes dans la zone d'action de la DPA de Guercif, Dans Le Cadre Du Projet D'appui Au Développement Rural Intégré Des Zones De Montagne De l'Oriental (PADERMO).</w:t>
      </w:r>
    </w:p>
    <w:p w:rsidR="007D0BD4" w:rsidRPr="007D0BD4" w:rsidRDefault="007D0BD4" w:rsidP="008B0DE3">
      <w:pPr>
        <w:jc w:val="both"/>
        <w:rPr>
          <w:rFonts w:asciiTheme="majorBidi" w:eastAsia="Calibri" w:hAnsiTheme="majorBidi" w:cstheme="majorBidi"/>
          <w:b/>
          <w:bCs/>
          <w:color w:val="000000"/>
          <w:sz w:val="20"/>
          <w:szCs w:val="20"/>
        </w:rPr>
      </w:pPr>
    </w:p>
    <w:p w:rsidR="004C3B36" w:rsidRPr="007D0BD4" w:rsidRDefault="004C3B36" w:rsidP="007D0BD4">
      <w:pPr>
        <w:jc w:val="both"/>
        <w:rPr>
          <w:rFonts w:asciiTheme="majorBidi" w:eastAsia="Calibri" w:hAnsiTheme="majorBidi" w:cstheme="majorBidi"/>
          <w:b/>
          <w:bCs/>
          <w:color w:val="000000"/>
          <w:sz w:val="20"/>
          <w:szCs w:val="20"/>
        </w:rPr>
      </w:pPr>
    </w:p>
    <w:tbl>
      <w:tblPr>
        <w:tblW w:w="5106" w:type="pct"/>
        <w:tblCellMar>
          <w:left w:w="70" w:type="dxa"/>
          <w:right w:w="70" w:type="dxa"/>
        </w:tblCellMar>
        <w:tblLook w:val="04A0" w:firstRow="1" w:lastRow="0" w:firstColumn="1" w:lastColumn="0" w:noHBand="0" w:noVBand="1"/>
      </w:tblPr>
      <w:tblGrid>
        <w:gridCol w:w="572"/>
        <w:gridCol w:w="4973"/>
        <w:gridCol w:w="638"/>
        <w:gridCol w:w="1021"/>
        <w:gridCol w:w="1021"/>
        <w:gridCol w:w="1019"/>
      </w:tblGrid>
      <w:tr w:rsidR="00425530" w:rsidRPr="00425530" w:rsidTr="00422977">
        <w:trPr>
          <w:trHeight w:val="315"/>
        </w:trPr>
        <w:tc>
          <w:tcPr>
            <w:tcW w:w="310" w:type="pct"/>
            <w:tcBorders>
              <w:top w:val="single" w:sz="8" w:space="0" w:color="auto"/>
              <w:left w:val="single" w:sz="8" w:space="0" w:color="auto"/>
              <w:bottom w:val="single" w:sz="8" w:space="0" w:color="auto"/>
              <w:right w:val="single" w:sz="8" w:space="0" w:color="auto"/>
            </w:tcBorders>
            <w:vAlign w:val="center"/>
            <w:hideMark/>
          </w:tcPr>
          <w:p w:rsidR="00425530" w:rsidRPr="00425530" w:rsidRDefault="00425530" w:rsidP="00425530">
            <w:pPr>
              <w:jc w:val="right"/>
              <w:rPr>
                <w:rFonts w:asciiTheme="majorBidi" w:eastAsia="Calibri" w:hAnsiTheme="majorBidi" w:cstheme="majorBidi"/>
                <w:b/>
                <w:bCs/>
                <w:color w:val="000000"/>
                <w:sz w:val="20"/>
                <w:szCs w:val="20"/>
                <w:lang w:val="en-US"/>
              </w:rPr>
            </w:pPr>
            <w:r w:rsidRPr="00425530">
              <w:rPr>
                <w:rFonts w:asciiTheme="majorBidi" w:eastAsia="Calibri" w:hAnsiTheme="majorBidi" w:cstheme="majorBidi"/>
                <w:b/>
                <w:bCs/>
                <w:color w:val="000000"/>
                <w:sz w:val="20"/>
                <w:szCs w:val="20"/>
                <w:lang w:val="en-US"/>
              </w:rPr>
              <w:t xml:space="preserve">N° </w:t>
            </w:r>
          </w:p>
        </w:tc>
        <w:tc>
          <w:tcPr>
            <w:tcW w:w="2690" w:type="pct"/>
            <w:tcBorders>
              <w:top w:val="single" w:sz="8" w:space="0" w:color="auto"/>
              <w:left w:val="nil"/>
              <w:bottom w:val="single" w:sz="8" w:space="0" w:color="auto"/>
              <w:right w:val="single" w:sz="8" w:space="0" w:color="auto"/>
            </w:tcBorders>
            <w:vAlign w:val="center"/>
            <w:hideMark/>
          </w:tcPr>
          <w:p w:rsidR="00425530" w:rsidRPr="00425530" w:rsidRDefault="00425530" w:rsidP="00425530">
            <w:pPr>
              <w:jc w:val="right"/>
              <w:rPr>
                <w:rFonts w:asciiTheme="majorBidi" w:eastAsia="Calibri" w:hAnsiTheme="majorBidi" w:cstheme="majorBidi"/>
                <w:b/>
                <w:bCs/>
                <w:color w:val="000000"/>
                <w:sz w:val="20"/>
                <w:szCs w:val="20"/>
                <w:lang w:val="en-US"/>
              </w:rPr>
            </w:pPr>
            <w:r w:rsidRPr="00425530">
              <w:rPr>
                <w:rFonts w:asciiTheme="majorBidi" w:eastAsia="Calibri" w:hAnsiTheme="majorBidi" w:cstheme="majorBidi"/>
                <w:b/>
                <w:bCs/>
                <w:color w:val="000000"/>
                <w:sz w:val="20"/>
                <w:szCs w:val="20"/>
                <w:lang w:val="en-US"/>
              </w:rPr>
              <w:t>Désignation</w:t>
            </w:r>
          </w:p>
        </w:tc>
        <w:tc>
          <w:tcPr>
            <w:tcW w:w="345" w:type="pct"/>
            <w:tcBorders>
              <w:top w:val="single" w:sz="8" w:space="0" w:color="auto"/>
              <w:left w:val="nil"/>
              <w:bottom w:val="single" w:sz="8" w:space="0" w:color="auto"/>
              <w:right w:val="single" w:sz="8" w:space="0" w:color="auto"/>
            </w:tcBorders>
            <w:vAlign w:val="center"/>
            <w:hideMark/>
          </w:tcPr>
          <w:p w:rsidR="00425530" w:rsidRPr="00425530" w:rsidRDefault="00425530" w:rsidP="00425530">
            <w:pPr>
              <w:jc w:val="right"/>
              <w:rPr>
                <w:rFonts w:asciiTheme="majorBidi" w:eastAsia="Calibri" w:hAnsiTheme="majorBidi" w:cstheme="majorBidi"/>
                <w:b/>
                <w:bCs/>
                <w:color w:val="000000"/>
                <w:sz w:val="20"/>
                <w:szCs w:val="20"/>
                <w:lang w:val="en-US"/>
              </w:rPr>
            </w:pPr>
            <w:r w:rsidRPr="00425530">
              <w:rPr>
                <w:rFonts w:asciiTheme="majorBidi" w:eastAsia="Calibri" w:hAnsiTheme="majorBidi" w:cstheme="majorBidi"/>
                <w:b/>
                <w:bCs/>
                <w:color w:val="000000"/>
                <w:sz w:val="20"/>
                <w:szCs w:val="20"/>
                <w:lang w:val="en-US"/>
              </w:rPr>
              <w:t>Unité</w:t>
            </w:r>
          </w:p>
        </w:tc>
        <w:tc>
          <w:tcPr>
            <w:tcW w:w="552" w:type="pct"/>
            <w:tcBorders>
              <w:top w:val="single" w:sz="8" w:space="0" w:color="auto"/>
              <w:left w:val="nil"/>
              <w:bottom w:val="single" w:sz="8" w:space="0" w:color="auto"/>
              <w:right w:val="single" w:sz="8" w:space="0" w:color="auto"/>
            </w:tcBorders>
            <w:vAlign w:val="center"/>
            <w:hideMark/>
          </w:tcPr>
          <w:p w:rsidR="00425530" w:rsidRPr="00425530" w:rsidRDefault="00425530" w:rsidP="00425530">
            <w:pPr>
              <w:jc w:val="right"/>
              <w:rPr>
                <w:rFonts w:asciiTheme="majorBidi" w:eastAsia="Calibri" w:hAnsiTheme="majorBidi" w:cstheme="majorBidi"/>
                <w:b/>
                <w:bCs/>
                <w:color w:val="000000"/>
                <w:sz w:val="20"/>
                <w:szCs w:val="20"/>
                <w:lang w:val="en-US"/>
              </w:rPr>
            </w:pPr>
            <w:r w:rsidRPr="00425530">
              <w:rPr>
                <w:rFonts w:asciiTheme="majorBidi" w:eastAsia="Calibri" w:hAnsiTheme="majorBidi" w:cstheme="majorBidi"/>
                <w:b/>
                <w:bCs/>
                <w:color w:val="000000"/>
                <w:sz w:val="20"/>
                <w:szCs w:val="20"/>
                <w:lang w:val="en-US"/>
              </w:rPr>
              <w:t>Quantité</w:t>
            </w:r>
          </w:p>
        </w:tc>
        <w:tc>
          <w:tcPr>
            <w:tcW w:w="552" w:type="pct"/>
            <w:tcBorders>
              <w:top w:val="single" w:sz="8" w:space="0" w:color="auto"/>
              <w:left w:val="nil"/>
              <w:bottom w:val="single" w:sz="8" w:space="0" w:color="auto"/>
              <w:right w:val="single" w:sz="8" w:space="0" w:color="auto"/>
            </w:tcBorders>
            <w:vAlign w:val="center"/>
            <w:hideMark/>
          </w:tcPr>
          <w:p w:rsidR="00425530" w:rsidRPr="00425530" w:rsidRDefault="00425530" w:rsidP="00425530">
            <w:pPr>
              <w:jc w:val="right"/>
              <w:rPr>
                <w:rFonts w:asciiTheme="majorBidi" w:eastAsia="Calibri" w:hAnsiTheme="majorBidi" w:cstheme="majorBidi"/>
                <w:b/>
                <w:bCs/>
                <w:color w:val="000000"/>
                <w:sz w:val="20"/>
                <w:szCs w:val="20"/>
                <w:lang w:val="en-US"/>
              </w:rPr>
            </w:pPr>
            <w:r w:rsidRPr="00425530">
              <w:rPr>
                <w:rFonts w:asciiTheme="majorBidi" w:eastAsia="Calibri" w:hAnsiTheme="majorBidi" w:cstheme="majorBidi"/>
                <w:b/>
                <w:bCs/>
                <w:color w:val="000000"/>
                <w:sz w:val="20"/>
                <w:szCs w:val="20"/>
                <w:lang w:val="en-US"/>
              </w:rPr>
              <w:t xml:space="preserve">Prix Unitaire </w:t>
            </w:r>
          </w:p>
        </w:tc>
        <w:tc>
          <w:tcPr>
            <w:tcW w:w="551" w:type="pct"/>
            <w:tcBorders>
              <w:top w:val="single" w:sz="8" w:space="0" w:color="auto"/>
              <w:left w:val="nil"/>
              <w:bottom w:val="single" w:sz="8" w:space="0" w:color="auto"/>
              <w:right w:val="single" w:sz="8" w:space="0" w:color="auto"/>
            </w:tcBorders>
            <w:vAlign w:val="center"/>
            <w:hideMark/>
          </w:tcPr>
          <w:p w:rsidR="00425530" w:rsidRPr="00425530" w:rsidRDefault="00425530" w:rsidP="00425530">
            <w:pPr>
              <w:jc w:val="right"/>
              <w:rPr>
                <w:rFonts w:asciiTheme="majorBidi" w:eastAsia="Calibri" w:hAnsiTheme="majorBidi" w:cstheme="majorBidi"/>
                <w:b/>
                <w:bCs/>
                <w:color w:val="000000"/>
                <w:sz w:val="20"/>
                <w:szCs w:val="20"/>
                <w:lang w:val="fr-MA"/>
              </w:rPr>
            </w:pPr>
            <w:r w:rsidRPr="00425530">
              <w:rPr>
                <w:rFonts w:asciiTheme="majorBidi" w:eastAsia="Calibri" w:hAnsiTheme="majorBidi" w:cstheme="majorBidi"/>
                <w:b/>
                <w:bCs/>
                <w:color w:val="000000"/>
                <w:sz w:val="20"/>
                <w:szCs w:val="20"/>
                <w:lang w:val="fr-MA"/>
              </w:rPr>
              <w:t>Prix Total HT en DH</w:t>
            </w:r>
          </w:p>
        </w:tc>
      </w:tr>
      <w:tr w:rsidR="00425530" w:rsidRPr="00425530" w:rsidTr="00422977">
        <w:trPr>
          <w:trHeight w:val="942"/>
        </w:trPr>
        <w:tc>
          <w:tcPr>
            <w:tcW w:w="310" w:type="pct"/>
            <w:tcBorders>
              <w:top w:val="nil"/>
              <w:left w:val="single" w:sz="8" w:space="0" w:color="auto"/>
              <w:bottom w:val="single" w:sz="8" w:space="0" w:color="auto"/>
              <w:right w:val="single" w:sz="8" w:space="0" w:color="auto"/>
            </w:tcBorders>
            <w:vAlign w:val="center"/>
            <w:hideMark/>
          </w:tcPr>
          <w:p w:rsidR="00425530" w:rsidRPr="00425530" w:rsidRDefault="00425530" w:rsidP="00425530">
            <w:pPr>
              <w:jc w:val="right"/>
              <w:rPr>
                <w:rFonts w:asciiTheme="majorBidi" w:eastAsia="Calibri" w:hAnsiTheme="majorBidi" w:cstheme="majorBidi"/>
                <w:b/>
                <w:bCs/>
                <w:color w:val="000000"/>
                <w:sz w:val="20"/>
                <w:szCs w:val="20"/>
                <w:lang w:val="en-US"/>
              </w:rPr>
            </w:pPr>
            <w:r w:rsidRPr="00425530">
              <w:rPr>
                <w:rFonts w:asciiTheme="majorBidi" w:eastAsia="Calibri" w:hAnsiTheme="majorBidi" w:cstheme="majorBidi"/>
                <w:b/>
                <w:bCs/>
                <w:color w:val="000000"/>
                <w:sz w:val="20"/>
                <w:szCs w:val="20"/>
                <w:lang w:val="en-US"/>
              </w:rPr>
              <w:t>1</w:t>
            </w:r>
          </w:p>
        </w:tc>
        <w:tc>
          <w:tcPr>
            <w:tcW w:w="2690" w:type="pct"/>
            <w:tcBorders>
              <w:top w:val="nil"/>
              <w:left w:val="nil"/>
              <w:bottom w:val="single" w:sz="8" w:space="0" w:color="auto"/>
              <w:right w:val="single" w:sz="8" w:space="0" w:color="auto"/>
            </w:tcBorders>
            <w:vAlign w:val="center"/>
            <w:hideMark/>
          </w:tcPr>
          <w:p w:rsidR="00425530" w:rsidRPr="00425530" w:rsidRDefault="00425530" w:rsidP="00425530">
            <w:pPr>
              <w:rPr>
                <w:rFonts w:asciiTheme="majorBidi" w:eastAsia="Calibri" w:hAnsiTheme="majorBidi" w:cstheme="majorBidi"/>
                <w:b/>
                <w:bCs/>
                <w:color w:val="000000"/>
                <w:sz w:val="20"/>
                <w:szCs w:val="20"/>
                <w:lang w:val="fr-MA"/>
              </w:rPr>
            </w:pPr>
            <w:r w:rsidRPr="00425530">
              <w:rPr>
                <w:rFonts w:asciiTheme="majorBidi" w:eastAsia="Calibri" w:hAnsiTheme="majorBidi" w:cstheme="majorBidi"/>
                <w:b/>
                <w:bCs/>
                <w:color w:val="000000"/>
                <w:sz w:val="20"/>
                <w:szCs w:val="20"/>
                <w:lang w:val="fr-MA"/>
              </w:rPr>
              <w:t>Phase 1 : Cadrage, collecte documentaire et identification des unités</w:t>
            </w:r>
          </w:p>
          <w:p w:rsidR="00425530" w:rsidRPr="00425530" w:rsidRDefault="00425530" w:rsidP="00425530">
            <w:pPr>
              <w:rPr>
                <w:rFonts w:asciiTheme="majorBidi" w:eastAsia="Calibri" w:hAnsiTheme="majorBidi" w:cstheme="majorBidi"/>
                <w:b/>
                <w:bCs/>
                <w:color w:val="000000"/>
                <w:sz w:val="20"/>
                <w:szCs w:val="20"/>
                <w:lang w:val="fr-MA"/>
              </w:rPr>
            </w:pPr>
          </w:p>
        </w:tc>
        <w:tc>
          <w:tcPr>
            <w:tcW w:w="345" w:type="pct"/>
            <w:tcBorders>
              <w:top w:val="nil"/>
              <w:left w:val="nil"/>
              <w:bottom w:val="single" w:sz="8" w:space="0" w:color="auto"/>
              <w:right w:val="single" w:sz="8" w:space="0" w:color="auto"/>
            </w:tcBorders>
            <w:vAlign w:val="center"/>
            <w:hideMark/>
          </w:tcPr>
          <w:p w:rsidR="00425530" w:rsidRPr="00425530" w:rsidRDefault="00425530" w:rsidP="00425530">
            <w:pPr>
              <w:jc w:val="right"/>
              <w:rPr>
                <w:rFonts w:asciiTheme="majorBidi" w:eastAsia="Calibri" w:hAnsiTheme="majorBidi" w:cstheme="majorBidi"/>
                <w:b/>
                <w:bCs/>
                <w:color w:val="000000"/>
                <w:sz w:val="20"/>
                <w:szCs w:val="20"/>
                <w:lang w:val="fr-MA"/>
              </w:rPr>
            </w:pPr>
            <w:r w:rsidRPr="00425530">
              <w:rPr>
                <w:rFonts w:asciiTheme="majorBidi" w:eastAsia="Calibri" w:hAnsiTheme="majorBidi" w:cstheme="majorBidi"/>
                <w:b/>
                <w:bCs/>
                <w:color w:val="000000"/>
                <w:sz w:val="20"/>
                <w:szCs w:val="20"/>
                <w:lang w:val="fr-MA"/>
              </w:rPr>
              <w:t>U</w:t>
            </w:r>
          </w:p>
          <w:p w:rsidR="00425530" w:rsidRPr="00425530" w:rsidRDefault="00425530" w:rsidP="00425530">
            <w:pPr>
              <w:jc w:val="right"/>
              <w:rPr>
                <w:rFonts w:asciiTheme="majorBidi" w:eastAsia="Calibri" w:hAnsiTheme="majorBidi" w:cstheme="majorBidi"/>
                <w:b/>
                <w:bCs/>
                <w:color w:val="000000"/>
                <w:sz w:val="20"/>
                <w:szCs w:val="20"/>
                <w:lang w:val="fr-MA"/>
              </w:rPr>
            </w:pPr>
          </w:p>
        </w:tc>
        <w:tc>
          <w:tcPr>
            <w:tcW w:w="552" w:type="pct"/>
            <w:tcBorders>
              <w:top w:val="nil"/>
              <w:left w:val="nil"/>
              <w:bottom w:val="single" w:sz="8" w:space="0" w:color="auto"/>
              <w:right w:val="single" w:sz="8" w:space="0" w:color="auto"/>
            </w:tcBorders>
            <w:vAlign w:val="center"/>
            <w:hideMark/>
          </w:tcPr>
          <w:p w:rsidR="00425530" w:rsidRPr="00425530" w:rsidRDefault="00425530" w:rsidP="00425530">
            <w:pPr>
              <w:jc w:val="right"/>
              <w:rPr>
                <w:rFonts w:asciiTheme="majorBidi" w:eastAsia="Calibri" w:hAnsiTheme="majorBidi" w:cstheme="majorBidi"/>
                <w:b/>
                <w:bCs/>
                <w:color w:val="000000"/>
                <w:sz w:val="20"/>
                <w:szCs w:val="20"/>
                <w:lang w:val="fr-MA"/>
              </w:rPr>
            </w:pPr>
            <w:r w:rsidRPr="00425530">
              <w:rPr>
                <w:rFonts w:asciiTheme="majorBidi" w:eastAsia="Calibri" w:hAnsiTheme="majorBidi" w:cstheme="majorBidi"/>
                <w:b/>
                <w:bCs/>
                <w:color w:val="000000"/>
                <w:sz w:val="20"/>
                <w:szCs w:val="20"/>
                <w:lang w:val="fr-MA"/>
              </w:rPr>
              <w:t>1</w:t>
            </w:r>
          </w:p>
        </w:tc>
        <w:tc>
          <w:tcPr>
            <w:tcW w:w="552" w:type="pct"/>
            <w:tcBorders>
              <w:top w:val="nil"/>
              <w:left w:val="nil"/>
              <w:bottom w:val="single" w:sz="8" w:space="0" w:color="auto"/>
              <w:right w:val="single" w:sz="8" w:space="0" w:color="auto"/>
            </w:tcBorders>
            <w:vAlign w:val="center"/>
            <w:hideMark/>
          </w:tcPr>
          <w:p w:rsidR="00425530" w:rsidRPr="00425530" w:rsidRDefault="00425530" w:rsidP="00425530">
            <w:pPr>
              <w:jc w:val="right"/>
              <w:rPr>
                <w:rFonts w:asciiTheme="majorBidi" w:eastAsia="Calibri" w:hAnsiTheme="majorBidi" w:cstheme="majorBidi"/>
                <w:b/>
                <w:bCs/>
                <w:color w:val="000000"/>
                <w:sz w:val="20"/>
                <w:szCs w:val="20"/>
                <w:lang w:val="fr-MA"/>
              </w:rPr>
            </w:pPr>
            <w:r w:rsidRPr="00425530">
              <w:rPr>
                <w:rFonts w:asciiTheme="majorBidi" w:eastAsia="Calibri" w:hAnsiTheme="majorBidi" w:cstheme="majorBidi"/>
                <w:b/>
                <w:bCs/>
                <w:color w:val="000000"/>
                <w:sz w:val="20"/>
                <w:szCs w:val="20"/>
                <w:lang w:val="fr-MA"/>
              </w:rPr>
              <w:t> </w:t>
            </w:r>
          </w:p>
        </w:tc>
        <w:tc>
          <w:tcPr>
            <w:tcW w:w="551" w:type="pct"/>
            <w:tcBorders>
              <w:top w:val="nil"/>
              <w:left w:val="nil"/>
              <w:bottom w:val="single" w:sz="8" w:space="0" w:color="auto"/>
              <w:right w:val="single" w:sz="8" w:space="0" w:color="auto"/>
            </w:tcBorders>
            <w:vAlign w:val="center"/>
            <w:hideMark/>
          </w:tcPr>
          <w:p w:rsidR="00425530" w:rsidRPr="00425530" w:rsidRDefault="00425530" w:rsidP="00425530">
            <w:pPr>
              <w:jc w:val="right"/>
              <w:rPr>
                <w:rFonts w:asciiTheme="majorBidi" w:eastAsia="Calibri" w:hAnsiTheme="majorBidi" w:cstheme="majorBidi"/>
                <w:b/>
                <w:bCs/>
                <w:color w:val="000000"/>
                <w:sz w:val="20"/>
                <w:szCs w:val="20"/>
                <w:lang w:val="fr-MA"/>
              </w:rPr>
            </w:pPr>
            <w:r w:rsidRPr="00425530">
              <w:rPr>
                <w:rFonts w:asciiTheme="majorBidi" w:eastAsia="Calibri" w:hAnsiTheme="majorBidi" w:cstheme="majorBidi"/>
                <w:b/>
                <w:bCs/>
                <w:color w:val="000000"/>
                <w:sz w:val="20"/>
                <w:szCs w:val="20"/>
                <w:lang w:val="fr-MA"/>
              </w:rPr>
              <w:t> </w:t>
            </w:r>
          </w:p>
        </w:tc>
      </w:tr>
      <w:tr w:rsidR="00425530" w:rsidRPr="00425530" w:rsidTr="00422977">
        <w:trPr>
          <w:trHeight w:val="828"/>
        </w:trPr>
        <w:tc>
          <w:tcPr>
            <w:tcW w:w="310" w:type="pct"/>
            <w:tcBorders>
              <w:top w:val="nil"/>
              <w:left w:val="single" w:sz="8" w:space="0" w:color="auto"/>
              <w:bottom w:val="single" w:sz="8" w:space="0" w:color="auto"/>
              <w:right w:val="single" w:sz="8" w:space="0" w:color="auto"/>
            </w:tcBorders>
            <w:vAlign w:val="center"/>
            <w:hideMark/>
          </w:tcPr>
          <w:p w:rsidR="00425530" w:rsidRPr="00425530" w:rsidRDefault="00425530" w:rsidP="00425530">
            <w:pPr>
              <w:jc w:val="right"/>
              <w:rPr>
                <w:rFonts w:asciiTheme="majorBidi" w:eastAsia="Calibri" w:hAnsiTheme="majorBidi" w:cstheme="majorBidi"/>
                <w:b/>
                <w:bCs/>
                <w:color w:val="000000"/>
                <w:sz w:val="20"/>
                <w:szCs w:val="20"/>
                <w:lang w:val="en-US"/>
              </w:rPr>
            </w:pPr>
            <w:r w:rsidRPr="00425530">
              <w:rPr>
                <w:rFonts w:asciiTheme="majorBidi" w:eastAsia="Calibri" w:hAnsiTheme="majorBidi" w:cstheme="majorBidi"/>
                <w:b/>
                <w:bCs/>
                <w:color w:val="000000"/>
                <w:sz w:val="20"/>
                <w:szCs w:val="20"/>
                <w:lang w:val="en-US"/>
              </w:rPr>
              <w:t>2</w:t>
            </w:r>
          </w:p>
        </w:tc>
        <w:tc>
          <w:tcPr>
            <w:tcW w:w="2690" w:type="pct"/>
            <w:tcBorders>
              <w:top w:val="nil"/>
              <w:left w:val="nil"/>
              <w:bottom w:val="single" w:sz="8" w:space="0" w:color="auto"/>
              <w:right w:val="single" w:sz="8" w:space="0" w:color="auto"/>
            </w:tcBorders>
            <w:vAlign w:val="center"/>
            <w:hideMark/>
          </w:tcPr>
          <w:p w:rsidR="00425530" w:rsidRPr="00425530" w:rsidRDefault="00425530" w:rsidP="00425530">
            <w:pPr>
              <w:rPr>
                <w:rFonts w:asciiTheme="majorBidi" w:eastAsia="Calibri" w:hAnsiTheme="majorBidi" w:cstheme="majorBidi"/>
                <w:b/>
                <w:bCs/>
                <w:color w:val="000000"/>
                <w:sz w:val="20"/>
                <w:szCs w:val="20"/>
                <w:lang w:val="fr-MA"/>
              </w:rPr>
            </w:pPr>
            <w:r w:rsidRPr="00425530">
              <w:rPr>
                <w:rFonts w:asciiTheme="majorBidi" w:eastAsia="Calibri" w:hAnsiTheme="majorBidi" w:cstheme="majorBidi"/>
                <w:b/>
                <w:bCs/>
                <w:color w:val="000000"/>
                <w:sz w:val="20"/>
                <w:szCs w:val="20"/>
                <w:lang w:val="fr-MA"/>
              </w:rPr>
              <w:t>Phase 2 : Diagnostic des unités de valorisation laitière</w:t>
            </w:r>
          </w:p>
          <w:p w:rsidR="00425530" w:rsidRPr="00425530" w:rsidRDefault="00425530" w:rsidP="00425530">
            <w:pPr>
              <w:rPr>
                <w:rFonts w:asciiTheme="majorBidi" w:eastAsia="Calibri" w:hAnsiTheme="majorBidi" w:cstheme="majorBidi"/>
                <w:b/>
                <w:bCs/>
                <w:color w:val="000000"/>
                <w:sz w:val="20"/>
                <w:szCs w:val="20"/>
                <w:lang w:val="fr-MA"/>
              </w:rPr>
            </w:pPr>
          </w:p>
        </w:tc>
        <w:tc>
          <w:tcPr>
            <w:tcW w:w="345" w:type="pct"/>
            <w:tcBorders>
              <w:top w:val="nil"/>
              <w:left w:val="nil"/>
              <w:bottom w:val="single" w:sz="8" w:space="0" w:color="auto"/>
              <w:right w:val="single" w:sz="8" w:space="0" w:color="auto"/>
            </w:tcBorders>
            <w:vAlign w:val="center"/>
            <w:hideMark/>
          </w:tcPr>
          <w:p w:rsidR="00425530" w:rsidRPr="00425530" w:rsidRDefault="00425530" w:rsidP="00425530">
            <w:pPr>
              <w:jc w:val="right"/>
              <w:rPr>
                <w:rFonts w:asciiTheme="majorBidi" w:eastAsia="Calibri" w:hAnsiTheme="majorBidi" w:cstheme="majorBidi"/>
                <w:b/>
                <w:bCs/>
                <w:color w:val="000000"/>
                <w:sz w:val="20"/>
                <w:szCs w:val="20"/>
                <w:lang w:val="fr-MA"/>
              </w:rPr>
            </w:pPr>
            <w:r w:rsidRPr="00425530">
              <w:rPr>
                <w:rFonts w:asciiTheme="majorBidi" w:eastAsia="Calibri" w:hAnsiTheme="majorBidi" w:cstheme="majorBidi"/>
                <w:b/>
                <w:bCs/>
                <w:color w:val="000000"/>
                <w:sz w:val="20"/>
                <w:szCs w:val="20"/>
                <w:lang w:val="fr-MA"/>
              </w:rPr>
              <w:t>U</w:t>
            </w:r>
          </w:p>
          <w:p w:rsidR="00425530" w:rsidRPr="00425530" w:rsidRDefault="00425530" w:rsidP="00425530">
            <w:pPr>
              <w:jc w:val="right"/>
              <w:rPr>
                <w:rFonts w:asciiTheme="majorBidi" w:eastAsia="Calibri" w:hAnsiTheme="majorBidi" w:cstheme="majorBidi"/>
                <w:b/>
                <w:bCs/>
                <w:color w:val="000000"/>
                <w:sz w:val="20"/>
                <w:szCs w:val="20"/>
                <w:lang w:val="fr-MA"/>
              </w:rPr>
            </w:pPr>
          </w:p>
        </w:tc>
        <w:tc>
          <w:tcPr>
            <w:tcW w:w="552" w:type="pct"/>
            <w:tcBorders>
              <w:top w:val="nil"/>
              <w:left w:val="nil"/>
              <w:bottom w:val="single" w:sz="8" w:space="0" w:color="auto"/>
              <w:right w:val="single" w:sz="8" w:space="0" w:color="auto"/>
            </w:tcBorders>
            <w:vAlign w:val="center"/>
            <w:hideMark/>
          </w:tcPr>
          <w:p w:rsidR="00425530" w:rsidRPr="00425530" w:rsidRDefault="00425530" w:rsidP="00425530">
            <w:pPr>
              <w:jc w:val="right"/>
              <w:rPr>
                <w:rFonts w:asciiTheme="majorBidi" w:eastAsia="Calibri" w:hAnsiTheme="majorBidi" w:cstheme="majorBidi"/>
                <w:b/>
                <w:bCs/>
                <w:color w:val="000000"/>
                <w:sz w:val="20"/>
                <w:szCs w:val="20"/>
                <w:lang w:val="fr-MA"/>
              </w:rPr>
            </w:pPr>
            <w:r w:rsidRPr="00425530">
              <w:rPr>
                <w:rFonts w:asciiTheme="majorBidi" w:eastAsia="Calibri" w:hAnsiTheme="majorBidi" w:cstheme="majorBidi"/>
                <w:b/>
                <w:bCs/>
                <w:color w:val="000000"/>
                <w:sz w:val="20"/>
                <w:szCs w:val="20"/>
                <w:lang w:val="fr-MA"/>
              </w:rPr>
              <w:t>1</w:t>
            </w:r>
          </w:p>
        </w:tc>
        <w:tc>
          <w:tcPr>
            <w:tcW w:w="552" w:type="pct"/>
            <w:tcBorders>
              <w:top w:val="nil"/>
              <w:left w:val="nil"/>
              <w:bottom w:val="single" w:sz="8" w:space="0" w:color="auto"/>
              <w:right w:val="single" w:sz="8" w:space="0" w:color="auto"/>
            </w:tcBorders>
            <w:vAlign w:val="center"/>
            <w:hideMark/>
          </w:tcPr>
          <w:p w:rsidR="00425530" w:rsidRPr="00425530" w:rsidRDefault="00425530" w:rsidP="00425530">
            <w:pPr>
              <w:jc w:val="right"/>
              <w:rPr>
                <w:rFonts w:asciiTheme="majorBidi" w:eastAsia="Calibri" w:hAnsiTheme="majorBidi" w:cstheme="majorBidi"/>
                <w:b/>
                <w:bCs/>
                <w:color w:val="000000"/>
                <w:sz w:val="20"/>
                <w:szCs w:val="20"/>
                <w:lang w:val="fr-MA"/>
              </w:rPr>
            </w:pPr>
            <w:r w:rsidRPr="00425530">
              <w:rPr>
                <w:rFonts w:asciiTheme="majorBidi" w:eastAsia="Calibri" w:hAnsiTheme="majorBidi" w:cstheme="majorBidi"/>
                <w:b/>
                <w:bCs/>
                <w:color w:val="000000"/>
                <w:sz w:val="20"/>
                <w:szCs w:val="20"/>
                <w:lang w:val="fr-MA"/>
              </w:rPr>
              <w:t> </w:t>
            </w:r>
          </w:p>
        </w:tc>
        <w:tc>
          <w:tcPr>
            <w:tcW w:w="551" w:type="pct"/>
            <w:tcBorders>
              <w:top w:val="nil"/>
              <w:left w:val="nil"/>
              <w:bottom w:val="single" w:sz="8" w:space="0" w:color="auto"/>
              <w:right w:val="single" w:sz="8" w:space="0" w:color="auto"/>
            </w:tcBorders>
            <w:vAlign w:val="center"/>
            <w:hideMark/>
          </w:tcPr>
          <w:p w:rsidR="00425530" w:rsidRPr="00425530" w:rsidRDefault="00425530" w:rsidP="00425530">
            <w:pPr>
              <w:jc w:val="right"/>
              <w:rPr>
                <w:rFonts w:asciiTheme="majorBidi" w:eastAsia="Calibri" w:hAnsiTheme="majorBidi" w:cstheme="majorBidi"/>
                <w:b/>
                <w:bCs/>
                <w:color w:val="000000"/>
                <w:sz w:val="20"/>
                <w:szCs w:val="20"/>
                <w:lang w:val="fr-MA"/>
              </w:rPr>
            </w:pPr>
            <w:r w:rsidRPr="00425530">
              <w:rPr>
                <w:rFonts w:asciiTheme="majorBidi" w:eastAsia="Calibri" w:hAnsiTheme="majorBidi" w:cstheme="majorBidi"/>
                <w:b/>
                <w:bCs/>
                <w:color w:val="000000"/>
                <w:sz w:val="20"/>
                <w:szCs w:val="20"/>
                <w:lang w:val="fr-MA"/>
              </w:rPr>
              <w:t> </w:t>
            </w:r>
          </w:p>
        </w:tc>
      </w:tr>
      <w:tr w:rsidR="00425530" w:rsidRPr="00425530" w:rsidTr="00422977">
        <w:trPr>
          <w:trHeight w:val="684"/>
        </w:trPr>
        <w:tc>
          <w:tcPr>
            <w:tcW w:w="310" w:type="pct"/>
            <w:tcBorders>
              <w:top w:val="nil"/>
              <w:left w:val="single" w:sz="8" w:space="0" w:color="auto"/>
              <w:bottom w:val="single" w:sz="8" w:space="0" w:color="auto"/>
              <w:right w:val="single" w:sz="8" w:space="0" w:color="auto"/>
            </w:tcBorders>
            <w:vAlign w:val="center"/>
            <w:hideMark/>
          </w:tcPr>
          <w:p w:rsidR="00425530" w:rsidRPr="00425530" w:rsidRDefault="00425530" w:rsidP="00425530">
            <w:pPr>
              <w:jc w:val="right"/>
              <w:rPr>
                <w:rFonts w:asciiTheme="majorBidi" w:eastAsia="Calibri" w:hAnsiTheme="majorBidi" w:cstheme="majorBidi"/>
                <w:b/>
                <w:bCs/>
                <w:color w:val="000000"/>
                <w:sz w:val="20"/>
                <w:szCs w:val="20"/>
                <w:lang w:val="en-US"/>
              </w:rPr>
            </w:pPr>
            <w:r w:rsidRPr="00425530">
              <w:rPr>
                <w:rFonts w:asciiTheme="majorBidi" w:eastAsia="Calibri" w:hAnsiTheme="majorBidi" w:cstheme="majorBidi"/>
                <w:b/>
                <w:bCs/>
                <w:color w:val="000000"/>
                <w:sz w:val="20"/>
                <w:szCs w:val="20"/>
                <w:lang w:val="en-US"/>
              </w:rPr>
              <w:t>3</w:t>
            </w:r>
          </w:p>
        </w:tc>
        <w:tc>
          <w:tcPr>
            <w:tcW w:w="2690" w:type="pct"/>
            <w:tcBorders>
              <w:top w:val="nil"/>
              <w:left w:val="nil"/>
              <w:bottom w:val="single" w:sz="8" w:space="0" w:color="auto"/>
              <w:right w:val="single" w:sz="8" w:space="0" w:color="auto"/>
            </w:tcBorders>
            <w:vAlign w:val="center"/>
            <w:hideMark/>
          </w:tcPr>
          <w:p w:rsidR="00425530" w:rsidRPr="00425530" w:rsidRDefault="00425530" w:rsidP="00425530">
            <w:pPr>
              <w:rPr>
                <w:rFonts w:asciiTheme="majorBidi" w:eastAsia="Calibri" w:hAnsiTheme="majorBidi" w:cstheme="majorBidi"/>
                <w:b/>
                <w:bCs/>
                <w:color w:val="000000"/>
                <w:sz w:val="20"/>
                <w:szCs w:val="20"/>
                <w:lang w:val="fr-MA"/>
              </w:rPr>
            </w:pPr>
            <w:r w:rsidRPr="00425530">
              <w:rPr>
                <w:rFonts w:asciiTheme="majorBidi" w:eastAsia="Calibri" w:hAnsiTheme="majorBidi" w:cstheme="majorBidi"/>
                <w:b/>
                <w:bCs/>
                <w:color w:val="000000"/>
                <w:sz w:val="20"/>
                <w:szCs w:val="20"/>
                <w:lang w:val="fr-MA"/>
              </w:rPr>
              <w:t>Phase 3 : Étude technique de mise à niveau des unités retenues</w:t>
            </w:r>
          </w:p>
          <w:p w:rsidR="00425530" w:rsidRPr="00425530" w:rsidRDefault="00425530" w:rsidP="00425530">
            <w:pPr>
              <w:rPr>
                <w:rFonts w:asciiTheme="majorBidi" w:eastAsia="Calibri" w:hAnsiTheme="majorBidi" w:cstheme="majorBidi"/>
                <w:b/>
                <w:bCs/>
                <w:color w:val="000000"/>
                <w:sz w:val="20"/>
                <w:szCs w:val="20"/>
                <w:lang w:val="fr-MA"/>
              </w:rPr>
            </w:pPr>
          </w:p>
        </w:tc>
        <w:tc>
          <w:tcPr>
            <w:tcW w:w="345" w:type="pct"/>
            <w:tcBorders>
              <w:top w:val="nil"/>
              <w:left w:val="nil"/>
              <w:bottom w:val="single" w:sz="8" w:space="0" w:color="auto"/>
              <w:right w:val="single" w:sz="8" w:space="0" w:color="auto"/>
            </w:tcBorders>
            <w:vAlign w:val="center"/>
            <w:hideMark/>
          </w:tcPr>
          <w:p w:rsidR="00425530" w:rsidRPr="00425530" w:rsidRDefault="00425530" w:rsidP="00425530">
            <w:pPr>
              <w:jc w:val="right"/>
              <w:rPr>
                <w:rFonts w:asciiTheme="majorBidi" w:eastAsia="Calibri" w:hAnsiTheme="majorBidi" w:cstheme="majorBidi"/>
                <w:b/>
                <w:bCs/>
                <w:color w:val="000000"/>
                <w:sz w:val="20"/>
                <w:szCs w:val="20"/>
                <w:lang w:val="fr-MA"/>
              </w:rPr>
            </w:pPr>
            <w:r w:rsidRPr="00425530">
              <w:rPr>
                <w:rFonts w:asciiTheme="majorBidi" w:eastAsia="Calibri" w:hAnsiTheme="majorBidi" w:cstheme="majorBidi"/>
                <w:b/>
                <w:bCs/>
                <w:color w:val="000000"/>
                <w:sz w:val="20"/>
                <w:szCs w:val="20"/>
                <w:lang w:val="fr-MA"/>
              </w:rPr>
              <w:t>U</w:t>
            </w:r>
          </w:p>
          <w:p w:rsidR="00425530" w:rsidRPr="00425530" w:rsidRDefault="00425530" w:rsidP="00425530">
            <w:pPr>
              <w:jc w:val="right"/>
              <w:rPr>
                <w:rFonts w:asciiTheme="majorBidi" w:eastAsia="Calibri" w:hAnsiTheme="majorBidi" w:cstheme="majorBidi"/>
                <w:b/>
                <w:bCs/>
                <w:color w:val="000000"/>
                <w:sz w:val="20"/>
                <w:szCs w:val="20"/>
                <w:lang w:val="fr-MA"/>
              </w:rPr>
            </w:pPr>
          </w:p>
        </w:tc>
        <w:tc>
          <w:tcPr>
            <w:tcW w:w="552" w:type="pct"/>
            <w:tcBorders>
              <w:top w:val="nil"/>
              <w:left w:val="nil"/>
              <w:bottom w:val="single" w:sz="8" w:space="0" w:color="auto"/>
              <w:right w:val="single" w:sz="8" w:space="0" w:color="auto"/>
            </w:tcBorders>
            <w:vAlign w:val="center"/>
            <w:hideMark/>
          </w:tcPr>
          <w:p w:rsidR="00425530" w:rsidRPr="00425530" w:rsidRDefault="00425530" w:rsidP="00425530">
            <w:pPr>
              <w:jc w:val="right"/>
              <w:rPr>
                <w:rFonts w:asciiTheme="majorBidi" w:eastAsia="Calibri" w:hAnsiTheme="majorBidi" w:cstheme="majorBidi"/>
                <w:b/>
                <w:bCs/>
                <w:color w:val="000000"/>
                <w:sz w:val="20"/>
                <w:szCs w:val="20"/>
                <w:lang w:val="fr-MA"/>
              </w:rPr>
            </w:pPr>
            <w:r w:rsidRPr="00425530">
              <w:rPr>
                <w:rFonts w:asciiTheme="majorBidi" w:eastAsia="Calibri" w:hAnsiTheme="majorBidi" w:cstheme="majorBidi"/>
                <w:b/>
                <w:bCs/>
                <w:color w:val="000000"/>
                <w:sz w:val="20"/>
                <w:szCs w:val="20"/>
                <w:lang w:val="fr-MA"/>
              </w:rPr>
              <w:t>1</w:t>
            </w:r>
          </w:p>
        </w:tc>
        <w:tc>
          <w:tcPr>
            <w:tcW w:w="552" w:type="pct"/>
            <w:tcBorders>
              <w:top w:val="nil"/>
              <w:left w:val="nil"/>
              <w:bottom w:val="single" w:sz="8" w:space="0" w:color="auto"/>
              <w:right w:val="single" w:sz="8" w:space="0" w:color="auto"/>
            </w:tcBorders>
            <w:vAlign w:val="center"/>
            <w:hideMark/>
          </w:tcPr>
          <w:p w:rsidR="00425530" w:rsidRPr="00425530" w:rsidRDefault="00425530" w:rsidP="00425530">
            <w:pPr>
              <w:jc w:val="right"/>
              <w:rPr>
                <w:rFonts w:asciiTheme="majorBidi" w:eastAsia="Calibri" w:hAnsiTheme="majorBidi" w:cstheme="majorBidi"/>
                <w:b/>
                <w:bCs/>
                <w:color w:val="000000"/>
                <w:sz w:val="20"/>
                <w:szCs w:val="20"/>
                <w:lang w:val="fr-MA"/>
              </w:rPr>
            </w:pPr>
            <w:r w:rsidRPr="00425530">
              <w:rPr>
                <w:rFonts w:asciiTheme="majorBidi" w:eastAsia="Calibri" w:hAnsiTheme="majorBidi" w:cstheme="majorBidi"/>
                <w:b/>
                <w:bCs/>
                <w:color w:val="000000"/>
                <w:sz w:val="20"/>
                <w:szCs w:val="20"/>
                <w:lang w:val="fr-MA"/>
              </w:rPr>
              <w:t> </w:t>
            </w:r>
          </w:p>
        </w:tc>
        <w:tc>
          <w:tcPr>
            <w:tcW w:w="551" w:type="pct"/>
            <w:tcBorders>
              <w:top w:val="nil"/>
              <w:left w:val="nil"/>
              <w:bottom w:val="single" w:sz="8" w:space="0" w:color="auto"/>
              <w:right w:val="single" w:sz="8" w:space="0" w:color="auto"/>
            </w:tcBorders>
            <w:vAlign w:val="center"/>
            <w:hideMark/>
          </w:tcPr>
          <w:p w:rsidR="00425530" w:rsidRPr="00425530" w:rsidRDefault="00425530" w:rsidP="00425530">
            <w:pPr>
              <w:jc w:val="right"/>
              <w:rPr>
                <w:rFonts w:asciiTheme="majorBidi" w:eastAsia="Calibri" w:hAnsiTheme="majorBidi" w:cstheme="majorBidi"/>
                <w:b/>
                <w:bCs/>
                <w:color w:val="000000"/>
                <w:sz w:val="20"/>
                <w:szCs w:val="20"/>
                <w:lang w:val="fr-MA"/>
              </w:rPr>
            </w:pPr>
            <w:r w:rsidRPr="00425530">
              <w:rPr>
                <w:rFonts w:asciiTheme="majorBidi" w:eastAsia="Calibri" w:hAnsiTheme="majorBidi" w:cstheme="majorBidi"/>
                <w:b/>
                <w:bCs/>
                <w:color w:val="000000"/>
                <w:sz w:val="20"/>
                <w:szCs w:val="20"/>
                <w:lang w:val="fr-MA"/>
              </w:rPr>
              <w:t> </w:t>
            </w:r>
          </w:p>
        </w:tc>
      </w:tr>
      <w:tr w:rsidR="00425530" w:rsidRPr="00425530" w:rsidTr="00422977">
        <w:trPr>
          <w:trHeight w:val="694"/>
        </w:trPr>
        <w:tc>
          <w:tcPr>
            <w:tcW w:w="310" w:type="pct"/>
            <w:tcBorders>
              <w:top w:val="nil"/>
              <w:left w:val="single" w:sz="8" w:space="0" w:color="auto"/>
              <w:bottom w:val="single" w:sz="8" w:space="0" w:color="auto"/>
              <w:right w:val="single" w:sz="8" w:space="0" w:color="auto"/>
            </w:tcBorders>
            <w:vAlign w:val="center"/>
            <w:hideMark/>
          </w:tcPr>
          <w:p w:rsidR="00425530" w:rsidRPr="00425530" w:rsidRDefault="00425530" w:rsidP="00425530">
            <w:pPr>
              <w:jc w:val="right"/>
              <w:rPr>
                <w:rFonts w:asciiTheme="majorBidi" w:eastAsia="Calibri" w:hAnsiTheme="majorBidi" w:cstheme="majorBidi"/>
                <w:b/>
                <w:bCs/>
                <w:color w:val="000000"/>
                <w:sz w:val="20"/>
                <w:szCs w:val="20"/>
                <w:lang w:val="en-US"/>
              </w:rPr>
            </w:pPr>
            <w:r w:rsidRPr="00425530">
              <w:rPr>
                <w:rFonts w:asciiTheme="majorBidi" w:eastAsia="Calibri" w:hAnsiTheme="majorBidi" w:cstheme="majorBidi"/>
                <w:b/>
                <w:bCs/>
                <w:color w:val="000000"/>
                <w:sz w:val="20"/>
                <w:szCs w:val="20"/>
                <w:lang w:val="en-US"/>
              </w:rPr>
              <w:t>4</w:t>
            </w:r>
          </w:p>
        </w:tc>
        <w:tc>
          <w:tcPr>
            <w:tcW w:w="2690" w:type="pct"/>
            <w:tcBorders>
              <w:top w:val="nil"/>
              <w:left w:val="nil"/>
              <w:bottom w:val="single" w:sz="8" w:space="0" w:color="auto"/>
              <w:right w:val="single" w:sz="8" w:space="0" w:color="auto"/>
            </w:tcBorders>
            <w:vAlign w:val="center"/>
            <w:hideMark/>
          </w:tcPr>
          <w:p w:rsidR="00425530" w:rsidRPr="00425530" w:rsidRDefault="00425530" w:rsidP="00425530">
            <w:pPr>
              <w:rPr>
                <w:rFonts w:asciiTheme="majorBidi" w:eastAsia="Calibri" w:hAnsiTheme="majorBidi" w:cstheme="majorBidi"/>
                <w:b/>
                <w:bCs/>
                <w:color w:val="000000"/>
                <w:sz w:val="20"/>
                <w:szCs w:val="20"/>
                <w:lang w:val="fr-MA"/>
              </w:rPr>
            </w:pPr>
            <w:r w:rsidRPr="00425530">
              <w:rPr>
                <w:rFonts w:asciiTheme="majorBidi" w:eastAsia="Calibri" w:hAnsiTheme="majorBidi" w:cstheme="majorBidi"/>
                <w:b/>
                <w:bCs/>
                <w:color w:val="000000"/>
                <w:sz w:val="20"/>
                <w:szCs w:val="20"/>
                <w:lang w:val="fr-MA"/>
              </w:rPr>
              <w:t>Phase 4 : Plan d’action et programme d’accompagnement</w:t>
            </w:r>
          </w:p>
          <w:p w:rsidR="00425530" w:rsidRPr="00425530" w:rsidRDefault="00425530" w:rsidP="00425530">
            <w:pPr>
              <w:rPr>
                <w:rFonts w:asciiTheme="majorBidi" w:eastAsia="Calibri" w:hAnsiTheme="majorBidi" w:cstheme="majorBidi"/>
                <w:b/>
                <w:bCs/>
                <w:color w:val="000000"/>
                <w:sz w:val="20"/>
                <w:szCs w:val="20"/>
                <w:lang w:val="fr-MA"/>
              </w:rPr>
            </w:pPr>
          </w:p>
        </w:tc>
        <w:tc>
          <w:tcPr>
            <w:tcW w:w="345" w:type="pct"/>
            <w:tcBorders>
              <w:top w:val="nil"/>
              <w:left w:val="nil"/>
              <w:bottom w:val="single" w:sz="8" w:space="0" w:color="auto"/>
              <w:right w:val="single" w:sz="8" w:space="0" w:color="auto"/>
            </w:tcBorders>
            <w:vAlign w:val="center"/>
            <w:hideMark/>
          </w:tcPr>
          <w:p w:rsidR="00425530" w:rsidRPr="00425530" w:rsidRDefault="00425530" w:rsidP="00425530">
            <w:pPr>
              <w:jc w:val="right"/>
              <w:rPr>
                <w:rFonts w:asciiTheme="majorBidi" w:eastAsia="Calibri" w:hAnsiTheme="majorBidi" w:cstheme="majorBidi"/>
                <w:b/>
                <w:bCs/>
                <w:color w:val="000000"/>
                <w:sz w:val="20"/>
                <w:szCs w:val="20"/>
                <w:lang w:val="fr-MA"/>
              </w:rPr>
            </w:pPr>
            <w:r w:rsidRPr="00425530">
              <w:rPr>
                <w:rFonts w:asciiTheme="majorBidi" w:eastAsia="Calibri" w:hAnsiTheme="majorBidi" w:cstheme="majorBidi"/>
                <w:b/>
                <w:bCs/>
                <w:color w:val="000000"/>
                <w:sz w:val="20"/>
                <w:szCs w:val="20"/>
                <w:lang w:val="fr-MA"/>
              </w:rPr>
              <w:t>U</w:t>
            </w:r>
          </w:p>
          <w:p w:rsidR="00425530" w:rsidRPr="00425530" w:rsidRDefault="00425530" w:rsidP="00425530">
            <w:pPr>
              <w:jc w:val="right"/>
              <w:rPr>
                <w:rFonts w:asciiTheme="majorBidi" w:eastAsia="Calibri" w:hAnsiTheme="majorBidi" w:cstheme="majorBidi"/>
                <w:b/>
                <w:bCs/>
                <w:color w:val="000000"/>
                <w:sz w:val="20"/>
                <w:szCs w:val="20"/>
                <w:lang w:val="fr-MA"/>
              </w:rPr>
            </w:pPr>
          </w:p>
        </w:tc>
        <w:tc>
          <w:tcPr>
            <w:tcW w:w="552" w:type="pct"/>
            <w:tcBorders>
              <w:top w:val="nil"/>
              <w:left w:val="nil"/>
              <w:bottom w:val="single" w:sz="8" w:space="0" w:color="auto"/>
              <w:right w:val="single" w:sz="8" w:space="0" w:color="auto"/>
            </w:tcBorders>
            <w:vAlign w:val="center"/>
            <w:hideMark/>
          </w:tcPr>
          <w:p w:rsidR="00425530" w:rsidRPr="00425530" w:rsidRDefault="00425530" w:rsidP="00425530">
            <w:pPr>
              <w:jc w:val="right"/>
              <w:rPr>
                <w:rFonts w:asciiTheme="majorBidi" w:eastAsia="Calibri" w:hAnsiTheme="majorBidi" w:cstheme="majorBidi"/>
                <w:b/>
                <w:bCs/>
                <w:color w:val="000000"/>
                <w:sz w:val="20"/>
                <w:szCs w:val="20"/>
                <w:lang w:val="fr-MA"/>
              </w:rPr>
            </w:pPr>
            <w:r w:rsidRPr="00425530">
              <w:rPr>
                <w:rFonts w:asciiTheme="majorBidi" w:eastAsia="Calibri" w:hAnsiTheme="majorBidi" w:cstheme="majorBidi"/>
                <w:b/>
                <w:bCs/>
                <w:color w:val="000000"/>
                <w:sz w:val="20"/>
                <w:szCs w:val="20"/>
                <w:lang w:val="fr-MA"/>
              </w:rPr>
              <w:t>1</w:t>
            </w:r>
          </w:p>
        </w:tc>
        <w:tc>
          <w:tcPr>
            <w:tcW w:w="552" w:type="pct"/>
            <w:tcBorders>
              <w:top w:val="nil"/>
              <w:left w:val="nil"/>
              <w:bottom w:val="single" w:sz="8" w:space="0" w:color="auto"/>
              <w:right w:val="single" w:sz="8" w:space="0" w:color="auto"/>
            </w:tcBorders>
            <w:vAlign w:val="center"/>
            <w:hideMark/>
          </w:tcPr>
          <w:p w:rsidR="00425530" w:rsidRPr="00425530" w:rsidRDefault="00425530" w:rsidP="00425530">
            <w:pPr>
              <w:jc w:val="right"/>
              <w:rPr>
                <w:rFonts w:asciiTheme="majorBidi" w:eastAsia="Calibri" w:hAnsiTheme="majorBidi" w:cstheme="majorBidi"/>
                <w:b/>
                <w:bCs/>
                <w:color w:val="000000"/>
                <w:sz w:val="20"/>
                <w:szCs w:val="20"/>
                <w:lang w:val="fr-MA"/>
              </w:rPr>
            </w:pPr>
            <w:r w:rsidRPr="00425530">
              <w:rPr>
                <w:rFonts w:asciiTheme="majorBidi" w:eastAsia="Calibri" w:hAnsiTheme="majorBidi" w:cstheme="majorBidi"/>
                <w:b/>
                <w:bCs/>
                <w:color w:val="000000"/>
                <w:sz w:val="20"/>
                <w:szCs w:val="20"/>
                <w:lang w:val="fr-MA"/>
              </w:rPr>
              <w:t> </w:t>
            </w:r>
          </w:p>
        </w:tc>
        <w:tc>
          <w:tcPr>
            <w:tcW w:w="551" w:type="pct"/>
            <w:tcBorders>
              <w:top w:val="nil"/>
              <w:left w:val="nil"/>
              <w:bottom w:val="single" w:sz="8" w:space="0" w:color="auto"/>
              <w:right w:val="single" w:sz="8" w:space="0" w:color="auto"/>
            </w:tcBorders>
            <w:vAlign w:val="center"/>
            <w:hideMark/>
          </w:tcPr>
          <w:p w:rsidR="00425530" w:rsidRPr="00425530" w:rsidRDefault="00425530" w:rsidP="00425530">
            <w:pPr>
              <w:jc w:val="right"/>
              <w:rPr>
                <w:rFonts w:asciiTheme="majorBidi" w:eastAsia="Calibri" w:hAnsiTheme="majorBidi" w:cstheme="majorBidi"/>
                <w:b/>
                <w:bCs/>
                <w:color w:val="000000"/>
                <w:sz w:val="20"/>
                <w:szCs w:val="20"/>
                <w:lang w:val="fr-MA"/>
              </w:rPr>
            </w:pPr>
            <w:r w:rsidRPr="00425530">
              <w:rPr>
                <w:rFonts w:asciiTheme="majorBidi" w:eastAsia="Calibri" w:hAnsiTheme="majorBidi" w:cstheme="majorBidi"/>
                <w:b/>
                <w:bCs/>
                <w:color w:val="000000"/>
                <w:sz w:val="20"/>
                <w:szCs w:val="20"/>
                <w:lang w:val="fr-MA"/>
              </w:rPr>
              <w:t> </w:t>
            </w:r>
          </w:p>
        </w:tc>
      </w:tr>
      <w:tr w:rsidR="00425530" w:rsidRPr="00425530" w:rsidTr="00422977">
        <w:trPr>
          <w:trHeight w:val="330"/>
        </w:trPr>
        <w:tc>
          <w:tcPr>
            <w:tcW w:w="4449" w:type="pct"/>
            <w:gridSpan w:val="5"/>
            <w:tcBorders>
              <w:top w:val="single" w:sz="8" w:space="0" w:color="auto"/>
              <w:left w:val="single" w:sz="8" w:space="0" w:color="auto"/>
              <w:bottom w:val="single" w:sz="8" w:space="0" w:color="auto"/>
              <w:right w:val="single" w:sz="8" w:space="0" w:color="000000"/>
            </w:tcBorders>
            <w:vAlign w:val="center"/>
            <w:hideMark/>
          </w:tcPr>
          <w:p w:rsidR="00425530" w:rsidRPr="00425530" w:rsidRDefault="00425530" w:rsidP="00425530">
            <w:pPr>
              <w:jc w:val="right"/>
              <w:rPr>
                <w:rFonts w:asciiTheme="majorBidi" w:eastAsia="Calibri" w:hAnsiTheme="majorBidi" w:cstheme="majorBidi"/>
                <w:b/>
                <w:bCs/>
                <w:color w:val="000000"/>
                <w:sz w:val="20"/>
                <w:szCs w:val="20"/>
                <w:lang w:val="en-US"/>
              </w:rPr>
            </w:pPr>
            <w:r w:rsidRPr="00425530">
              <w:rPr>
                <w:rFonts w:asciiTheme="majorBidi" w:eastAsia="Calibri" w:hAnsiTheme="majorBidi" w:cstheme="majorBidi"/>
                <w:b/>
                <w:bCs/>
                <w:color w:val="000000"/>
                <w:sz w:val="20"/>
                <w:szCs w:val="20"/>
                <w:lang w:val="en-US"/>
              </w:rPr>
              <w:t>TOTAL   (HORS TVA)</w:t>
            </w:r>
          </w:p>
        </w:tc>
        <w:tc>
          <w:tcPr>
            <w:tcW w:w="551" w:type="pct"/>
            <w:tcBorders>
              <w:top w:val="nil"/>
              <w:left w:val="nil"/>
              <w:bottom w:val="single" w:sz="8" w:space="0" w:color="auto"/>
              <w:right w:val="single" w:sz="8" w:space="0" w:color="auto"/>
            </w:tcBorders>
            <w:vAlign w:val="center"/>
            <w:hideMark/>
          </w:tcPr>
          <w:p w:rsidR="00425530" w:rsidRPr="00425530" w:rsidRDefault="00425530" w:rsidP="00425530">
            <w:pPr>
              <w:jc w:val="right"/>
              <w:rPr>
                <w:rFonts w:asciiTheme="majorBidi" w:eastAsia="Calibri" w:hAnsiTheme="majorBidi" w:cstheme="majorBidi"/>
                <w:b/>
                <w:bCs/>
                <w:color w:val="000000"/>
                <w:sz w:val="20"/>
                <w:szCs w:val="20"/>
                <w:lang w:val="en-US"/>
              </w:rPr>
            </w:pPr>
            <w:r w:rsidRPr="00425530">
              <w:rPr>
                <w:rFonts w:asciiTheme="majorBidi" w:eastAsia="Calibri" w:hAnsiTheme="majorBidi" w:cstheme="majorBidi"/>
                <w:b/>
                <w:bCs/>
                <w:color w:val="000000"/>
                <w:sz w:val="20"/>
                <w:szCs w:val="20"/>
                <w:lang w:val="en-US"/>
              </w:rPr>
              <w:t> </w:t>
            </w:r>
          </w:p>
        </w:tc>
      </w:tr>
      <w:tr w:rsidR="00425530" w:rsidRPr="00425530" w:rsidTr="00422977">
        <w:trPr>
          <w:trHeight w:val="330"/>
        </w:trPr>
        <w:tc>
          <w:tcPr>
            <w:tcW w:w="4449" w:type="pct"/>
            <w:gridSpan w:val="5"/>
            <w:tcBorders>
              <w:top w:val="single" w:sz="8" w:space="0" w:color="auto"/>
              <w:left w:val="single" w:sz="8" w:space="0" w:color="auto"/>
              <w:bottom w:val="single" w:sz="8" w:space="0" w:color="auto"/>
              <w:right w:val="single" w:sz="8" w:space="0" w:color="000000"/>
            </w:tcBorders>
            <w:vAlign w:val="center"/>
            <w:hideMark/>
          </w:tcPr>
          <w:p w:rsidR="00425530" w:rsidRPr="00425530" w:rsidRDefault="00425530" w:rsidP="00425530">
            <w:pPr>
              <w:jc w:val="right"/>
              <w:rPr>
                <w:rFonts w:asciiTheme="majorBidi" w:eastAsia="Calibri" w:hAnsiTheme="majorBidi" w:cstheme="majorBidi"/>
                <w:b/>
                <w:bCs/>
                <w:color w:val="000000"/>
                <w:sz w:val="20"/>
                <w:szCs w:val="20"/>
                <w:lang w:val="en-US"/>
              </w:rPr>
            </w:pPr>
            <w:r w:rsidRPr="00425530">
              <w:rPr>
                <w:rFonts w:asciiTheme="majorBidi" w:eastAsia="Calibri" w:hAnsiTheme="majorBidi" w:cstheme="majorBidi"/>
                <w:b/>
                <w:bCs/>
                <w:color w:val="000000"/>
                <w:sz w:val="20"/>
                <w:szCs w:val="20"/>
                <w:lang w:val="en-US"/>
              </w:rPr>
              <w:t>TOTAL TVA (20%)</w:t>
            </w:r>
          </w:p>
        </w:tc>
        <w:tc>
          <w:tcPr>
            <w:tcW w:w="551" w:type="pct"/>
            <w:tcBorders>
              <w:top w:val="nil"/>
              <w:left w:val="nil"/>
              <w:bottom w:val="single" w:sz="8" w:space="0" w:color="auto"/>
              <w:right w:val="single" w:sz="8" w:space="0" w:color="auto"/>
            </w:tcBorders>
            <w:vAlign w:val="center"/>
            <w:hideMark/>
          </w:tcPr>
          <w:p w:rsidR="00425530" w:rsidRPr="00425530" w:rsidRDefault="00425530" w:rsidP="00425530">
            <w:pPr>
              <w:jc w:val="right"/>
              <w:rPr>
                <w:rFonts w:asciiTheme="majorBidi" w:eastAsia="Calibri" w:hAnsiTheme="majorBidi" w:cstheme="majorBidi"/>
                <w:b/>
                <w:bCs/>
                <w:color w:val="000000"/>
                <w:sz w:val="20"/>
                <w:szCs w:val="20"/>
                <w:lang w:val="en-US"/>
              </w:rPr>
            </w:pPr>
            <w:r w:rsidRPr="00425530">
              <w:rPr>
                <w:rFonts w:asciiTheme="majorBidi" w:eastAsia="Calibri" w:hAnsiTheme="majorBidi" w:cstheme="majorBidi"/>
                <w:b/>
                <w:bCs/>
                <w:color w:val="000000"/>
                <w:sz w:val="20"/>
                <w:szCs w:val="20"/>
                <w:lang w:val="en-US"/>
              </w:rPr>
              <w:t> </w:t>
            </w:r>
          </w:p>
        </w:tc>
      </w:tr>
      <w:tr w:rsidR="00425530" w:rsidRPr="00425530" w:rsidTr="00422977">
        <w:trPr>
          <w:trHeight w:val="330"/>
        </w:trPr>
        <w:tc>
          <w:tcPr>
            <w:tcW w:w="4449" w:type="pct"/>
            <w:gridSpan w:val="5"/>
            <w:tcBorders>
              <w:top w:val="single" w:sz="8" w:space="0" w:color="auto"/>
              <w:left w:val="single" w:sz="8" w:space="0" w:color="auto"/>
              <w:bottom w:val="single" w:sz="8" w:space="0" w:color="auto"/>
              <w:right w:val="single" w:sz="8" w:space="0" w:color="000000"/>
            </w:tcBorders>
            <w:vAlign w:val="center"/>
            <w:hideMark/>
          </w:tcPr>
          <w:p w:rsidR="00425530" w:rsidRPr="00425530" w:rsidRDefault="00425530" w:rsidP="00425530">
            <w:pPr>
              <w:jc w:val="right"/>
              <w:rPr>
                <w:rFonts w:asciiTheme="majorBidi" w:eastAsia="Calibri" w:hAnsiTheme="majorBidi" w:cstheme="majorBidi"/>
                <w:b/>
                <w:bCs/>
                <w:color w:val="000000"/>
                <w:sz w:val="20"/>
                <w:szCs w:val="20"/>
                <w:lang w:val="en-US"/>
              </w:rPr>
            </w:pPr>
            <w:r w:rsidRPr="00425530">
              <w:rPr>
                <w:rFonts w:asciiTheme="majorBidi" w:eastAsia="Calibri" w:hAnsiTheme="majorBidi" w:cstheme="majorBidi"/>
                <w:b/>
                <w:bCs/>
                <w:color w:val="000000"/>
                <w:sz w:val="20"/>
                <w:szCs w:val="20"/>
                <w:lang w:val="en-US"/>
              </w:rPr>
              <w:t>TOTAL   (TTC)</w:t>
            </w:r>
          </w:p>
        </w:tc>
        <w:tc>
          <w:tcPr>
            <w:tcW w:w="551" w:type="pct"/>
            <w:tcBorders>
              <w:top w:val="nil"/>
              <w:left w:val="nil"/>
              <w:bottom w:val="single" w:sz="8" w:space="0" w:color="auto"/>
              <w:right w:val="single" w:sz="8" w:space="0" w:color="auto"/>
            </w:tcBorders>
            <w:vAlign w:val="center"/>
            <w:hideMark/>
          </w:tcPr>
          <w:p w:rsidR="00425530" w:rsidRPr="00425530" w:rsidRDefault="00425530" w:rsidP="00425530">
            <w:pPr>
              <w:jc w:val="right"/>
              <w:rPr>
                <w:rFonts w:asciiTheme="majorBidi" w:eastAsia="Calibri" w:hAnsiTheme="majorBidi" w:cstheme="majorBidi"/>
                <w:b/>
                <w:bCs/>
                <w:color w:val="000000"/>
                <w:sz w:val="20"/>
                <w:szCs w:val="20"/>
                <w:lang w:val="en-US"/>
              </w:rPr>
            </w:pPr>
            <w:r w:rsidRPr="00425530">
              <w:rPr>
                <w:rFonts w:asciiTheme="majorBidi" w:eastAsia="Calibri" w:hAnsiTheme="majorBidi" w:cstheme="majorBidi"/>
                <w:b/>
                <w:bCs/>
                <w:color w:val="000000"/>
                <w:sz w:val="20"/>
                <w:szCs w:val="20"/>
                <w:lang w:val="en-US"/>
              </w:rPr>
              <w:t> </w:t>
            </w:r>
          </w:p>
        </w:tc>
      </w:tr>
    </w:tbl>
    <w:p w:rsidR="00425530" w:rsidRPr="00425530" w:rsidRDefault="00425530" w:rsidP="00425530">
      <w:pPr>
        <w:jc w:val="right"/>
        <w:rPr>
          <w:rFonts w:asciiTheme="majorBidi" w:eastAsia="Calibri" w:hAnsiTheme="majorBidi" w:cstheme="majorBidi"/>
          <w:b/>
          <w:bCs/>
          <w:i/>
          <w:color w:val="000000"/>
          <w:sz w:val="20"/>
          <w:szCs w:val="20"/>
          <w:lang w:val="x-none"/>
        </w:rPr>
      </w:pPr>
    </w:p>
    <w:p w:rsidR="00425530" w:rsidRDefault="00425530" w:rsidP="00425530">
      <w:pPr>
        <w:jc w:val="right"/>
        <w:rPr>
          <w:rFonts w:asciiTheme="majorBidi" w:eastAsia="Calibri" w:hAnsiTheme="majorBidi" w:cstheme="majorBidi"/>
          <w:b/>
          <w:bCs/>
          <w:color w:val="000000"/>
          <w:sz w:val="20"/>
          <w:szCs w:val="20"/>
          <w:lang w:val="fr-MA"/>
        </w:rPr>
      </w:pPr>
      <w:r w:rsidRPr="00425530">
        <w:rPr>
          <w:rFonts w:asciiTheme="majorBidi" w:eastAsia="Calibri" w:hAnsiTheme="majorBidi" w:cstheme="majorBidi"/>
          <w:b/>
          <w:bCs/>
          <w:color w:val="000000"/>
          <w:sz w:val="20"/>
          <w:szCs w:val="20"/>
          <w:lang w:val="fr-MA"/>
        </w:rPr>
        <w:t xml:space="preserve">                                             Fait à ……………….., le …………………………              </w:t>
      </w:r>
    </w:p>
    <w:p w:rsidR="00425530" w:rsidRPr="00425530" w:rsidRDefault="00425530" w:rsidP="00425530">
      <w:pPr>
        <w:jc w:val="right"/>
        <w:rPr>
          <w:rFonts w:asciiTheme="majorBidi" w:eastAsia="Calibri" w:hAnsiTheme="majorBidi" w:cstheme="majorBidi"/>
          <w:b/>
          <w:bCs/>
          <w:color w:val="000000"/>
          <w:sz w:val="20"/>
          <w:szCs w:val="20"/>
          <w:lang w:val="fr-MA"/>
        </w:rPr>
      </w:pPr>
      <w:r w:rsidRPr="00425530">
        <w:rPr>
          <w:rFonts w:asciiTheme="majorBidi" w:eastAsia="Calibri" w:hAnsiTheme="majorBidi" w:cstheme="majorBidi"/>
          <w:b/>
          <w:bCs/>
          <w:color w:val="000000"/>
          <w:sz w:val="20"/>
          <w:szCs w:val="20"/>
          <w:lang w:val="fr-MA"/>
        </w:rPr>
        <w:t xml:space="preserve">  (Signature et cachet du concurrent)</w:t>
      </w:r>
    </w:p>
    <w:p w:rsidR="007D0BD4" w:rsidRPr="007D0BD4" w:rsidRDefault="007D0BD4" w:rsidP="00425530">
      <w:pPr>
        <w:jc w:val="right"/>
        <w:rPr>
          <w:rFonts w:asciiTheme="majorBidi" w:eastAsia="Calibri" w:hAnsiTheme="majorBidi" w:cstheme="majorBidi"/>
          <w:b/>
          <w:bCs/>
          <w:color w:val="000000"/>
          <w:sz w:val="20"/>
          <w:szCs w:val="20"/>
          <w:lang w:val="fr-BE"/>
        </w:rPr>
      </w:pPr>
      <w:r w:rsidRPr="007D0BD4">
        <w:rPr>
          <w:rFonts w:asciiTheme="majorBidi" w:eastAsia="Calibri" w:hAnsiTheme="majorBidi" w:cstheme="majorBidi"/>
          <w:b/>
          <w:bCs/>
          <w:color w:val="000000"/>
          <w:sz w:val="20"/>
          <w:szCs w:val="20"/>
          <w:lang w:val="fr-BE"/>
        </w:rPr>
        <w:br w:type="page"/>
      </w:r>
    </w:p>
    <w:p w:rsidR="00F238AE" w:rsidRPr="007D0BD4" w:rsidRDefault="00F238AE" w:rsidP="005A0F59">
      <w:pPr>
        <w:jc w:val="both"/>
        <w:rPr>
          <w:rFonts w:ascii="Times New Roman,Bold" w:eastAsia="Calibri" w:hAnsi="Times New Roman,Bold" w:cs="Times New Roman,Bold"/>
          <w:b/>
          <w:bCs/>
          <w:color w:val="000000"/>
          <w:sz w:val="16"/>
          <w:szCs w:val="16"/>
          <w:lang w:val="fr-BE"/>
        </w:rPr>
      </w:pPr>
    </w:p>
    <w:p w:rsidR="00F238AE" w:rsidRPr="00623AE9" w:rsidRDefault="00F238AE" w:rsidP="005A0F59">
      <w:pPr>
        <w:jc w:val="both"/>
        <w:rPr>
          <w:rFonts w:ascii="Times New Roman,Bold" w:eastAsia="Calibri" w:hAnsi="Times New Roman,Bold" w:cs="Times New Roman,Bold"/>
          <w:b/>
          <w:bCs/>
          <w:i/>
          <w:color w:val="000000"/>
          <w:sz w:val="16"/>
          <w:szCs w:val="16"/>
        </w:rPr>
      </w:pPr>
    </w:p>
    <w:p w:rsidR="005E4CE1" w:rsidRPr="00EF7962" w:rsidRDefault="005E4CE1" w:rsidP="00EF7962">
      <w:pPr>
        <w:rPr>
          <w:rFonts w:ascii="Times New Roman,Bold" w:eastAsia="Calibri" w:hAnsi="Times New Roman,Bold" w:cs="Times New Roman,Bold"/>
          <w:b/>
          <w:bCs/>
          <w:color w:val="000000"/>
          <w:sz w:val="18"/>
          <w:szCs w:val="18"/>
        </w:rPr>
      </w:pPr>
    </w:p>
    <w:p w:rsidR="00BF48D5" w:rsidRPr="009436E5" w:rsidRDefault="00BF48D5" w:rsidP="00BF48D5">
      <w:pPr>
        <w:rPr>
          <w:sz w:val="8"/>
          <w:szCs w:val="8"/>
        </w:rPr>
      </w:pPr>
    </w:p>
    <w:p w:rsidR="00F238AE" w:rsidRPr="00BF48D5" w:rsidRDefault="00BF48D5" w:rsidP="00F238AE">
      <w:pPr>
        <w:jc w:val="center"/>
      </w:pPr>
      <w:r>
        <w:tab/>
      </w:r>
    </w:p>
    <w:p w:rsidR="00F627DB" w:rsidRPr="00BF48D5" w:rsidRDefault="00985C92" w:rsidP="00985C92">
      <w:pPr>
        <w:tabs>
          <w:tab w:val="left" w:pos="414"/>
          <w:tab w:val="left" w:pos="1134"/>
          <w:tab w:val="left" w:pos="1854"/>
          <w:tab w:val="left" w:pos="2574"/>
          <w:tab w:val="left" w:pos="3294"/>
          <w:tab w:val="left" w:pos="4014"/>
          <w:tab w:val="left" w:pos="4734"/>
          <w:tab w:val="left" w:pos="5454"/>
          <w:tab w:val="left" w:pos="6174"/>
          <w:tab w:val="left" w:pos="6894"/>
          <w:tab w:val="left" w:pos="7614"/>
          <w:tab w:val="left" w:pos="8334"/>
          <w:tab w:val="left" w:pos="9054"/>
        </w:tabs>
        <w:ind w:right="34"/>
        <w:jc w:val="center"/>
      </w:pPr>
      <w:r w:rsidRPr="00BF48D5">
        <w:t xml:space="preserve"> </w:t>
      </w:r>
    </w:p>
    <w:sectPr w:rsidR="00F627DB" w:rsidRPr="00BF48D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C1B" w:rsidRDefault="00AA5C1B" w:rsidP="00985C92">
      <w:r>
        <w:separator/>
      </w:r>
    </w:p>
  </w:endnote>
  <w:endnote w:type="continuationSeparator" w:id="0">
    <w:p w:rsidR="00AA5C1B" w:rsidRDefault="00AA5C1B" w:rsidP="00985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New Roman,Bold">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C1B" w:rsidRDefault="00AA5C1B" w:rsidP="00985C92">
      <w:r>
        <w:separator/>
      </w:r>
    </w:p>
  </w:footnote>
  <w:footnote w:type="continuationSeparator" w:id="0">
    <w:p w:rsidR="00AA5C1B" w:rsidRDefault="00AA5C1B" w:rsidP="00985C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8D9"/>
    <w:rsid w:val="000C69DB"/>
    <w:rsid w:val="001E6183"/>
    <w:rsid w:val="00215245"/>
    <w:rsid w:val="002F3566"/>
    <w:rsid w:val="00307ADA"/>
    <w:rsid w:val="00425530"/>
    <w:rsid w:val="004C3B36"/>
    <w:rsid w:val="004E28D9"/>
    <w:rsid w:val="004F06B0"/>
    <w:rsid w:val="00504B46"/>
    <w:rsid w:val="00524F78"/>
    <w:rsid w:val="00542456"/>
    <w:rsid w:val="00583A2D"/>
    <w:rsid w:val="005A0F59"/>
    <w:rsid w:val="005E4CE1"/>
    <w:rsid w:val="006112EA"/>
    <w:rsid w:val="006177C9"/>
    <w:rsid w:val="00623AE9"/>
    <w:rsid w:val="0063271B"/>
    <w:rsid w:val="006B5282"/>
    <w:rsid w:val="00705617"/>
    <w:rsid w:val="0076202F"/>
    <w:rsid w:val="00766A25"/>
    <w:rsid w:val="007D0BD4"/>
    <w:rsid w:val="008B0DE3"/>
    <w:rsid w:val="008E72F6"/>
    <w:rsid w:val="009436E5"/>
    <w:rsid w:val="00985C92"/>
    <w:rsid w:val="009E3DD7"/>
    <w:rsid w:val="00AA5C1B"/>
    <w:rsid w:val="00BC3AD1"/>
    <w:rsid w:val="00BF48D5"/>
    <w:rsid w:val="00D4033A"/>
    <w:rsid w:val="00EB78B1"/>
    <w:rsid w:val="00ED2942"/>
    <w:rsid w:val="00EF7962"/>
    <w:rsid w:val="00F126DE"/>
    <w:rsid w:val="00F238AE"/>
    <w:rsid w:val="00F627DB"/>
    <w:rsid w:val="00F636E4"/>
    <w:rsid w:val="00F960A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E1FB3"/>
  <w15:chartTrackingRefBased/>
  <w15:docId w15:val="{F2ABDC61-8E68-49AE-B414-70B1C9CFE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48D5"/>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s1">
    <w:name w:val="Titre s1"/>
    <w:basedOn w:val="Titre"/>
    <w:qFormat/>
    <w:rsid w:val="00BF48D5"/>
    <w:pPr>
      <w:tabs>
        <w:tab w:val="num" w:pos="720"/>
      </w:tabs>
      <w:spacing w:before="240" w:after="120"/>
      <w:ind w:left="720" w:right="567" w:hanging="720"/>
      <w:contextualSpacing w:val="0"/>
      <w:outlineLvl w:val="0"/>
    </w:pPr>
    <w:rPr>
      <w:rFonts w:ascii="Times New Roman" w:eastAsia="Times New Roman" w:hAnsi="Times New Roman" w:cs="Bookman Old Style"/>
      <w:b/>
      <w:bCs/>
      <w:spacing w:val="0"/>
      <w:kern w:val="0"/>
      <w:sz w:val="24"/>
      <w:szCs w:val="44"/>
      <w:u w:val="single"/>
    </w:rPr>
  </w:style>
  <w:style w:type="paragraph" w:styleId="Titre">
    <w:name w:val="Title"/>
    <w:basedOn w:val="Normal"/>
    <w:next w:val="Normal"/>
    <w:link w:val="TitreCar"/>
    <w:uiPriority w:val="10"/>
    <w:qFormat/>
    <w:rsid w:val="00BF48D5"/>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F48D5"/>
    <w:rPr>
      <w:rFonts w:asciiTheme="majorHAnsi" w:eastAsiaTheme="majorEastAsia" w:hAnsiTheme="majorHAnsi" w:cstheme="majorBidi"/>
      <w:spacing w:val="-10"/>
      <w:kern w:val="28"/>
      <w:sz w:val="56"/>
      <w:szCs w:val="56"/>
      <w:lang w:eastAsia="fr-FR"/>
    </w:rPr>
  </w:style>
  <w:style w:type="paragraph" w:styleId="Textedebulles">
    <w:name w:val="Balloon Text"/>
    <w:basedOn w:val="Normal"/>
    <w:link w:val="TextedebullesCar"/>
    <w:uiPriority w:val="99"/>
    <w:semiHidden/>
    <w:unhideWhenUsed/>
    <w:rsid w:val="00F960A6"/>
    <w:rPr>
      <w:rFonts w:ascii="Segoe UI" w:hAnsi="Segoe UI" w:cs="Segoe UI"/>
      <w:sz w:val="18"/>
      <w:szCs w:val="18"/>
    </w:rPr>
  </w:style>
  <w:style w:type="character" w:customStyle="1" w:styleId="TextedebullesCar">
    <w:name w:val="Texte de bulles Car"/>
    <w:basedOn w:val="Policepardfaut"/>
    <w:link w:val="Textedebulles"/>
    <w:uiPriority w:val="99"/>
    <w:semiHidden/>
    <w:rsid w:val="00F960A6"/>
    <w:rPr>
      <w:rFonts w:ascii="Segoe UI" w:eastAsia="Times New Roman" w:hAnsi="Segoe UI" w:cs="Segoe UI"/>
      <w:sz w:val="18"/>
      <w:szCs w:val="18"/>
      <w:lang w:eastAsia="fr-FR"/>
    </w:rPr>
  </w:style>
  <w:style w:type="paragraph" w:styleId="En-tte">
    <w:name w:val="header"/>
    <w:basedOn w:val="Normal"/>
    <w:link w:val="En-tteCar"/>
    <w:uiPriority w:val="99"/>
    <w:unhideWhenUsed/>
    <w:rsid w:val="00985C92"/>
    <w:pPr>
      <w:tabs>
        <w:tab w:val="center" w:pos="4536"/>
        <w:tab w:val="right" w:pos="9072"/>
      </w:tabs>
    </w:pPr>
  </w:style>
  <w:style w:type="character" w:customStyle="1" w:styleId="En-tteCar">
    <w:name w:val="En-tête Car"/>
    <w:basedOn w:val="Policepardfaut"/>
    <w:link w:val="En-tte"/>
    <w:uiPriority w:val="99"/>
    <w:rsid w:val="00985C92"/>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85C92"/>
    <w:pPr>
      <w:tabs>
        <w:tab w:val="center" w:pos="4536"/>
        <w:tab w:val="right" w:pos="9072"/>
      </w:tabs>
    </w:pPr>
  </w:style>
  <w:style w:type="character" w:customStyle="1" w:styleId="PieddepageCar">
    <w:name w:val="Pied de page Car"/>
    <w:basedOn w:val="Policepardfaut"/>
    <w:link w:val="Pieddepage"/>
    <w:uiPriority w:val="99"/>
    <w:rsid w:val="00985C92"/>
    <w:rPr>
      <w:rFonts w:ascii="Times New Roman" w:eastAsia="Times New Roman" w:hAnsi="Times New Roman" w:cs="Times New Roman"/>
      <w:sz w:val="24"/>
      <w:szCs w:val="24"/>
      <w:lang w:eastAsia="fr-FR"/>
    </w:rPr>
  </w:style>
  <w:style w:type="table" w:styleId="Grilledutableau">
    <w:name w:val="Table Grid"/>
    <w:basedOn w:val="TableauNormal"/>
    <w:uiPriority w:val="39"/>
    <w:rsid w:val="007D0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56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144</Words>
  <Characters>796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DELL</cp:lastModifiedBy>
  <cp:revision>35</cp:revision>
  <cp:lastPrinted>2026-06-08T12:56:00Z</cp:lastPrinted>
  <dcterms:created xsi:type="dcterms:W3CDTF">2026-03-12T13:24:00Z</dcterms:created>
  <dcterms:modified xsi:type="dcterms:W3CDTF">2026-08-06T10:01:00Z</dcterms:modified>
</cp:coreProperties>
</file>