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CE5" w:rsidRPr="00091843" w:rsidRDefault="00986CE5" w:rsidP="001E7CE4">
      <w:pPr>
        <w:ind w:left="0" w:firstLine="0"/>
        <w:rPr>
          <w:rFonts w:asciiTheme="minorHAnsi" w:hAnsiTheme="minorHAnsi" w:cstheme="minorHAnsi"/>
          <w:b/>
          <w:bCs/>
          <w:color w:val="auto"/>
          <w:sz w:val="22"/>
        </w:rPr>
      </w:pPr>
      <w:r w:rsidRPr="00091843">
        <w:rPr>
          <w:rFonts w:asciiTheme="minorHAnsi" w:hAnsiTheme="minorHAnsi" w:cstheme="minorHAnsi"/>
          <w:noProof/>
          <w:color w:val="auto"/>
          <w:sz w:val="22"/>
        </w:rPr>
        <w:drawing>
          <wp:anchor distT="0" distB="0" distL="114300" distR="114300" simplePos="0" relativeHeight="251659264" behindDoc="0" locked="0" layoutInCell="1" allowOverlap="1" wp14:anchorId="46B4666A" wp14:editId="11C9DAF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96025" cy="1061720"/>
            <wp:effectExtent l="0" t="0" r="0" b="5080"/>
            <wp:wrapSquare wrapText="bothSides"/>
            <wp:docPr id="6" name="Image 15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5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86CE5" w:rsidRPr="00091843" w:rsidRDefault="00986CE5" w:rsidP="001E7CE4">
      <w:pPr>
        <w:spacing w:after="0"/>
        <w:jc w:val="center"/>
        <w:rPr>
          <w:rFonts w:asciiTheme="minorHAnsi" w:hAnsiTheme="minorHAnsi" w:cstheme="minorHAnsi"/>
          <w:b/>
          <w:bCs/>
          <w:color w:val="auto"/>
          <w:sz w:val="22"/>
        </w:rPr>
      </w:pPr>
      <w:r w:rsidRPr="00091843">
        <w:rPr>
          <w:rFonts w:asciiTheme="minorHAnsi" w:hAnsiTheme="minorHAnsi" w:cstheme="minorHAnsi"/>
          <w:b/>
          <w:bCs/>
          <w:color w:val="auto"/>
          <w:sz w:val="22"/>
        </w:rPr>
        <w:t>BORDEREAU DES PRIX - DETAIL ESTIMATIF</w:t>
      </w:r>
    </w:p>
    <w:p w:rsidR="00986CE5" w:rsidRPr="00091843" w:rsidRDefault="00986CE5" w:rsidP="00650C62">
      <w:pPr>
        <w:pStyle w:val="Objetducommentaire"/>
        <w:spacing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091843">
        <w:rPr>
          <w:rFonts w:asciiTheme="minorHAnsi" w:hAnsiTheme="minorHAnsi" w:cstheme="minorHAnsi"/>
          <w:color w:val="auto"/>
          <w:sz w:val="22"/>
          <w:szCs w:val="22"/>
        </w:rPr>
        <w:t>Relatif</w:t>
      </w:r>
      <w:r w:rsidR="00734C63" w:rsidRPr="00091843">
        <w:rPr>
          <w:rFonts w:asciiTheme="minorHAnsi" w:hAnsiTheme="minorHAnsi" w:cstheme="minorHAnsi"/>
          <w:color w:val="auto"/>
          <w:sz w:val="22"/>
          <w:szCs w:val="22"/>
        </w:rPr>
        <w:t xml:space="preserve"> à l’appel d’offres ouvert </w:t>
      </w:r>
      <w:r w:rsidRPr="00091843">
        <w:rPr>
          <w:rFonts w:asciiTheme="minorHAnsi" w:hAnsiTheme="minorHAnsi" w:cstheme="minorHAnsi"/>
          <w:color w:val="auto"/>
          <w:sz w:val="22"/>
          <w:szCs w:val="22"/>
        </w:rPr>
        <w:t xml:space="preserve">national N° : </w:t>
      </w:r>
      <w:r w:rsidR="00650C62">
        <w:rPr>
          <w:rFonts w:asciiTheme="minorHAnsi" w:hAnsiTheme="minorHAnsi" w:cstheme="minorHAnsi"/>
          <w:color w:val="auto"/>
          <w:sz w:val="22"/>
          <w:szCs w:val="22"/>
        </w:rPr>
        <w:t>13</w:t>
      </w:r>
      <w:r w:rsidRPr="00091843">
        <w:rPr>
          <w:rFonts w:asciiTheme="minorHAnsi" w:hAnsiTheme="minorHAnsi" w:cstheme="minorHAnsi"/>
          <w:color w:val="auto"/>
          <w:sz w:val="22"/>
          <w:szCs w:val="22"/>
        </w:rPr>
        <w:t>/ANEF/2026</w:t>
      </w:r>
      <w:r w:rsidR="00CD1202" w:rsidRPr="0009184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650C62" w:rsidRPr="00F777C3" w:rsidRDefault="00650C62" w:rsidP="00412FDB">
      <w:pPr>
        <w:pStyle w:val="Commentaire"/>
        <w:ind w:left="0" w:firstLine="0"/>
        <w:rPr>
          <w:rFonts w:asciiTheme="minorHAnsi" w:hAnsiTheme="minorHAnsi" w:cstheme="minorHAnsi"/>
        </w:rPr>
      </w:pPr>
    </w:p>
    <w:p w:rsidR="00650C62" w:rsidRDefault="00650C62" w:rsidP="00650C62">
      <w:pPr>
        <w:pStyle w:val="Titre"/>
        <w:spacing w:before="0" w:after="240" w:line="360" w:lineRule="auto"/>
        <w:ind w:left="0" w:right="-1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F777C3">
        <w:rPr>
          <w:rFonts w:asciiTheme="minorHAnsi" w:hAnsiTheme="minorHAnsi" w:cstheme="minorHAnsi"/>
          <w:sz w:val="22"/>
        </w:rPr>
        <w:t xml:space="preserve">Objet : </w:t>
      </w:r>
      <w:r w:rsidRPr="002100BE">
        <w:rPr>
          <w:rFonts w:asciiTheme="minorHAnsi" w:hAnsiTheme="minorHAnsi" w:cstheme="minorHAnsi"/>
          <w:b w:val="0"/>
          <w:bCs w:val="0"/>
          <w:sz w:val="22"/>
        </w:rPr>
        <w:t>Achat de produits chimiques et para chimiques pour le compte du Centre d’Innovation, Recherche et Formation de l’Agence Nationale des Eaux et Forêts – Rabat (lot unique).</w:t>
      </w:r>
    </w:p>
    <w:tbl>
      <w:tblPr>
        <w:tblW w:w="11035" w:type="dxa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"/>
        <w:gridCol w:w="6521"/>
        <w:gridCol w:w="567"/>
        <w:gridCol w:w="850"/>
        <w:gridCol w:w="1134"/>
        <w:gridCol w:w="1366"/>
      </w:tblGrid>
      <w:tr w:rsidR="003B4117" w:rsidTr="00650C62">
        <w:trPr>
          <w:trHeight w:val="336"/>
          <w:tblHeader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3B4117" w:rsidRPr="00845DBC" w:rsidRDefault="003B4117" w:rsidP="003B4117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845DBC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N° du prix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3B4117" w:rsidRPr="00845DBC" w:rsidRDefault="003B4117" w:rsidP="003B4117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845DBC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Désignation des prestations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3B4117" w:rsidRPr="00845DBC" w:rsidRDefault="003B4117" w:rsidP="003B4117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845DBC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Unité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3B4117" w:rsidRPr="00845DBC" w:rsidRDefault="003B4117" w:rsidP="003B4117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845DBC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Quantité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3B4117" w:rsidRPr="00845DBC" w:rsidRDefault="003B4117" w:rsidP="003B4117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845DBC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Prix Unitaire (H.T)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:rsidR="003B4117" w:rsidRPr="00845DBC" w:rsidRDefault="003B4117" w:rsidP="003B4117">
            <w:pPr>
              <w:spacing w:after="0" w:line="240" w:lineRule="auto"/>
              <w:ind w:left="0" w:right="0" w:firstLine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845DBC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Prix Total (H.T)</w:t>
            </w: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Méthanol pour analyse (99%)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Acétone pure (99%)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8,5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Ethanol absolu (99,8%)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Ethanol technique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Acide citrique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Eau oxygénée 33%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Safranine colorant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Acide acétique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Agar-Agar "Milieu de culture"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Milieu de culture PDA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Extrait de malt "Milieu de culture"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Baume de Canada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C102DE">
        <w:trPr>
          <w:trHeight w:val="32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Granulés plastique (PP), Limite conventionnelle d'élasticité [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PSIs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] : 1450 - 3600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Granulés plastique (PVC), Densité [g/cm3] : 1.3-1.45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C102DE">
        <w:trPr>
          <w:trHeight w:val="23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Colle Polyuréthane, Adhésif colle (PU-702 / G65) Adhésif instantané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Colle vinylique à base de PVA à chaud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Colle urée formole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Hydroxytoluènebutylé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≥99%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Quercétine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≥95% (HPLC), solide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Acide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gibberillique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poudre (GA 90%)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Acide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orthophosphorique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P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val="en-US" w:eastAsia="en-US"/>
              </w:rPr>
            </w:pPr>
            <w:r w:rsidRPr="00D57880">
              <w:rPr>
                <w:rFonts w:ascii="Calibri" w:eastAsiaTheme="minorHAnsi" w:hAnsi="Calibri" w:cs="Calibri"/>
                <w:sz w:val="20"/>
                <w:szCs w:val="20"/>
                <w:lang w:val="en-US" w:eastAsia="en-US"/>
              </w:rPr>
              <w:t xml:space="preserve">Acide </w:t>
            </w:r>
            <w:proofErr w:type="spellStart"/>
            <w:r w:rsidRPr="00D57880">
              <w:rPr>
                <w:rFonts w:ascii="Calibri" w:eastAsiaTheme="minorHAnsi" w:hAnsi="Calibri" w:cs="Calibri"/>
                <w:sz w:val="20"/>
                <w:szCs w:val="20"/>
                <w:lang w:val="en-US" w:eastAsia="en-US"/>
              </w:rPr>
              <w:t>sulfurique</w:t>
            </w:r>
            <w:proofErr w:type="spellEnd"/>
            <w:r w:rsidRPr="00D57880">
              <w:rPr>
                <w:rFonts w:ascii="Calibri" w:eastAsiaTheme="minorHAnsi" w:hAnsi="Calibri" w:cs="Calibri"/>
                <w:sz w:val="20"/>
                <w:szCs w:val="20"/>
                <w:lang w:val="en-US" w:eastAsia="en-US"/>
              </w:rPr>
              <w:t xml:space="preserve"> (H</w:t>
            </w:r>
            <w:r w:rsidRPr="00D57880">
              <w:rPr>
                <w:rFonts w:ascii="Calibri" w:eastAsiaTheme="minorHAnsi" w:hAnsi="Calibri" w:cs="Calibri"/>
                <w:sz w:val="20"/>
                <w:szCs w:val="20"/>
                <w:vertAlign w:val="subscript"/>
                <w:lang w:val="en-US" w:eastAsia="en-US"/>
              </w:rPr>
              <w:t>2</w:t>
            </w:r>
            <w:r w:rsidRPr="00D57880">
              <w:rPr>
                <w:rFonts w:ascii="Calibri" w:eastAsiaTheme="minorHAnsi" w:hAnsi="Calibri" w:cs="Calibri"/>
                <w:sz w:val="20"/>
                <w:szCs w:val="20"/>
                <w:lang w:val="en-US" w:eastAsia="en-US"/>
              </w:rPr>
              <w:t>SO</w:t>
            </w:r>
            <w:r w:rsidRPr="00D57880">
              <w:rPr>
                <w:rFonts w:ascii="Calibri" w:eastAsiaTheme="minorHAnsi" w:hAnsi="Calibri" w:cs="Calibri"/>
                <w:sz w:val="20"/>
                <w:szCs w:val="20"/>
                <w:vertAlign w:val="subscript"/>
                <w:lang w:val="en-US" w:eastAsia="en-US"/>
              </w:rPr>
              <w:t>4</w:t>
            </w:r>
            <w:r w:rsidRPr="00D57880">
              <w:rPr>
                <w:rFonts w:ascii="Calibri" w:eastAsiaTheme="minorHAnsi" w:hAnsi="Calibri" w:cs="Calibri"/>
                <w:sz w:val="20"/>
                <w:szCs w:val="20"/>
                <w:lang w:val="en-US" w:eastAsia="en-US"/>
              </w:rPr>
              <w:t>) p.a. 96%–98%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Sulfate de fer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Calcium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Chloride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Indole-3-Acetic Acid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49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5,5′-dithiobis (acide 2-nitrobenzoïque)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BioReagent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, ≥98%, adapté à la détermination des groupes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sulfhydryle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Acide Phosphorique 98%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Cdnb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: 1-chloro-2,4-dinitrobenzène, 99 %,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GSH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Trichloraceticacid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Gaïacol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Catechol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mg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lastRenderedPageBreak/>
              <w:t>33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Nitroblue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tetrazolium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(NBT)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Charbon actif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p.a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Paraffine en bloc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Phosphate de potassium monobasique ≥98,0 %, (KH2PO4)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45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Réactif au phosphate de potassium Dibasique , ≥98.0% (K2HPO4)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Alpha oléfine sulfonâtes (SAS) 40% bidon de 5L  98%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Acide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sulfo-salicilique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L-proline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Ninhydrine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Toluene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Acide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thiobarbiturique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≥98%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Glucose anhydre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Glycérol 99%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Beta carotène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Bouillon nutritif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D glucose 6 phosphate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mg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Bouillon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tryptique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de soja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Extrait de levure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Kg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Diméthyl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sulfoxyde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Magnesium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sulfate anhydre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Réactif de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dragendorff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Réactif de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Folin-Ciocalteu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ml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Molybdate d’ammonium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g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C102DE">
        <w:trPr>
          <w:trHeight w:val="20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C102D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Econex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Orthotomicus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Erosus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60 Jours </w:t>
            </w:r>
            <w:r w:rsidR="00D57880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 U. Code: UIPHOVA189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C102DE">
        <w:trPr>
          <w:trHeight w:val="9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C102D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Econex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Tomicus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Destruens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60 Jours </w:t>
            </w:r>
            <w:r w:rsidR="00D57880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 U. Code: UIPHOVA250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C102DE">
        <w:trPr>
          <w:trHeight w:val="112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C102D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Econex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Tomicus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Piniperda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60 Jours </w:t>
            </w:r>
            <w:r w:rsidR="00D57880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Code: UIPHOVA188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C102DE">
        <w:trPr>
          <w:trHeight w:val="244"/>
        </w:trPr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C102D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Econex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Pityogenes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Chalcographus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 xml:space="preserve"> 60 Jours </w:t>
            </w:r>
            <w:r w:rsidR="00D57880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1 U. Code: UIPHOVA529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U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right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96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Total HT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 w:rsidP="00FC734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  <w:tr w:rsidR="00D57880" w:rsidTr="00650C62">
        <w:trPr>
          <w:trHeight w:val="290"/>
        </w:trPr>
        <w:tc>
          <w:tcPr>
            <w:tcW w:w="96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Taux TVA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 w:rsidP="00FC734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96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 xml:space="preserve">Montant TVA 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 w:rsidP="00FC734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D57880" w:rsidTr="00650C62">
        <w:trPr>
          <w:trHeight w:val="290"/>
        </w:trPr>
        <w:tc>
          <w:tcPr>
            <w:tcW w:w="96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  <w:t>Total TTC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880" w:rsidRDefault="00D57880" w:rsidP="00FC7344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rFonts w:ascii="Calibri" w:eastAsiaTheme="minorHAnsi" w:hAnsi="Calibri" w:cs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6E20A2" w:rsidRDefault="00986CE5" w:rsidP="0039252A">
      <w:pPr>
        <w:ind w:left="6480" w:right="-470" w:firstLine="0"/>
        <w:rPr>
          <w:rFonts w:asciiTheme="minorHAnsi" w:hAnsiTheme="minorHAnsi" w:cstheme="minorHAnsi"/>
        </w:rPr>
      </w:pPr>
      <w:r w:rsidRPr="00091843">
        <w:rPr>
          <w:rFonts w:asciiTheme="minorHAnsi" w:hAnsiTheme="minorHAnsi" w:cstheme="minorHAnsi"/>
        </w:rPr>
        <w:t>Fait à….....................…..., le…….........................</w:t>
      </w:r>
    </w:p>
    <w:p w:rsidR="00CA4AFB" w:rsidRDefault="00CA4AFB" w:rsidP="0039252A">
      <w:pPr>
        <w:ind w:left="6480" w:right="-470" w:firstLine="0"/>
        <w:rPr>
          <w:rFonts w:asciiTheme="minorHAnsi" w:hAnsiTheme="minorHAnsi" w:cstheme="minorHAnsi"/>
        </w:rPr>
      </w:pPr>
    </w:p>
    <w:p w:rsidR="00CA4AFB" w:rsidRDefault="00CA4AFB" w:rsidP="0039252A">
      <w:pPr>
        <w:ind w:left="6480" w:right="-470" w:firstLine="0"/>
        <w:rPr>
          <w:rFonts w:asciiTheme="minorHAnsi" w:hAnsiTheme="minorHAnsi" w:cstheme="minorHAnsi"/>
        </w:rPr>
      </w:pPr>
    </w:p>
    <w:p w:rsidR="00CA4AFB" w:rsidRDefault="00CA4AFB" w:rsidP="00986CE5">
      <w:pPr>
        <w:ind w:left="5760" w:right="-470" w:firstLine="1068"/>
        <w:jc w:val="center"/>
        <w:rPr>
          <w:rFonts w:asciiTheme="minorHAnsi" w:hAnsiTheme="minorHAnsi" w:cstheme="minorHAnsi"/>
        </w:rPr>
      </w:pPr>
    </w:p>
    <w:p w:rsidR="00CA4AFB" w:rsidRDefault="00CA4AFB" w:rsidP="00986CE5">
      <w:pPr>
        <w:ind w:left="5760" w:right="-470" w:firstLine="1068"/>
        <w:jc w:val="center"/>
        <w:rPr>
          <w:rFonts w:asciiTheme="minorHAnsi" w:hAnsiTheme="minorHAnsi" w:cstheme="minorHAnsi"/>
        </w:rPr>
      </w:pPr>
    </w:p>
    <w:p w:rsidR="00986CE5" w:rsidRPr="00091843" w:rsidRDefault="00986CE5" w:rsidP="00986CE5">
      <w:pPr>
        <w:ind w:left="5760" w:right="-470" w:firstLine="1068"/>
        <w:jc w:val="center"/>
        <w:rPr>
          <w:rFonts w:asciiTheme="minorHAnsi" w:hAnsiTheme="minorHAnsi" w:cstheme="minorHAnsi"/>
        </w:rPr>
      </w:pPr>
      <w:r w:rsidRPr="00091843">
        <w:rPr>
          <w:rFonts w:asciiTheme="minorHAnsi" w:hAnsiTheme="minorHAnsi" w:cstheme="minorHAnsi"/>
        </w:rPr>
        <w:t>Signature et cachet du concurrent</w:t>
      </w:r>
    </w:p>
    <w:p w:rsidR="00E21E1E" w:rsidRPr="00091843" w:rsidRDefault="00E21E1E" w:rsidP="00EF1F9F">
      <w:pPr>
        <w:ind w:left="0" w:firstLine="0"/>
        <w:rPr>
          <w:rFonts w:asciiTheme="minorHAnsi" w:hAnsiTheme="minorHAnsi" w:cstheme="minorHAnsi"/>
          <w:b/>
          <w:bCs/>
          <w:color w:val="auto"/>
          <w:sz w:val="22"/>
        </w:rPr>
      </w:pPr>
    </w:p>
    <w:sectPr w:rsidR="00E21E1E" w:rsidRPr="00091843" w:rsidSect="00C102DE">
      <w:footerReference w:type="default" r:id="rId8"/>
      <w:pgSz w:w="11906" w:h="16838"/>
      <w:pgMar w:top="993" w:right="70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3E3" w:rsidRDefault="001763E3" w:rsidP="00E7128B">
      <w:pPr>
        <w:spacing w:after="0" w:line="240" w:lineRule="auto"/>
      </w:pPr>
      <w:r>
        <w:separator/>
      </w:r>
    </w:p>
  </w:endnote>
  <w:endnote w:type="continuationSeparator" w:id="0">
    <w:p w:rsidR="001763E3" w:rsidRDefault="001763E3" w:rsidP="00E71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385025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7128B" w:rsidRDefault="00E7128B">
            <w:pPr>
              <w:pStyle w:val="Pieddepage"/>
              <w:jc w:val="right"/>
            </w:pPr>
            <w:r w:rsidRPr="00E7128B">
              <w:rPr>
                <w:rFonts w:asciiTheme="majorBidi" w:hAnsiTheme="majorBidi" w:cstheme="majorBidi"/>
                <w:sz w:val="16"/>
                <w:szCs w:val="16"/>
              </w:rPr>
              <w:t xml:space="preserve">Page </w:t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begin"/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instrText>PAGE</w:instrText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separate"/>
            </w:r>
            <w:r w:rsidR="008D6F37"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</w:rPr>
              <w:t>2</w:t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end"/>
            </w:r>
            <w:r w:rsidRPr="00E7128B">
              <w:rPr>
                <w:rFonts w:asciiTheme="majorBidi" w:hAnsiTheme="majorBidi" w:cstheme="majorBidi"/>
                <w:sz w:val="16"/>
                <w:szCs w:val="16"/>
              </w:rPr>
              <w:t xml:space="preserve"> sur </w:t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begin"/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instrText>NUMPAGES</w:instrText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separate"/>
            </w:r>
            <w:r w:rsidR="008D6F37"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</w:rPr>
              <w:t>2</w:t>
            </w:r>
            <w:r w:rsidRPr="00E7128B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E7128B" w:rsidRDefault="00E7128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3E3" w:rsidRDefault="001763E3" w:rsidP="00E7128B">
      <w:pPr>
        <w:spacing w:after="0" w:line="240" w:lineRule="auto"/>
      </w:pPr>
      <w:r>
        <w:separator/>
      </w:r>
    </w:p>
  </w:footnote>
  <w:footnote w:type="continuationSeparator" w:id="0">
    <w:p w:rsidR="001763E3" w:rsidRDefault="001763E3" w:rsidP="00E71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D42B59"/>
    <w:multiLevelType w:val="multilevel"/>
    <w:tmpl w:val="74D42B59"/>
    <w:lvl w:ilvl="0">
      <w:start w:val="1"/>
      <w:numFmt w:val="bullet"/>
      <w:pStyle w:val="Paragraphedelist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D36150"/>
    <w:multiLevelType w:val="multilevel"/>
    <w:tmpl w:val="76D361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CE5"/>
    <w:rsid w:val="0000226C"/>
    <w:rsid w:val="00062131"/>
    <w:rsid w:val="00073D35"/>
    <w:rsid w:val="00091843"/>
    <w:rsid w:val="001763E3"/>
    <w:rsid w:val="001A2B0D"/>
    <w:rsid w:val="001E0ACC"/>
    <w:rsid w:val="001E7CE4"/>
    <w:rsid w:val="00206231"/>
    <w:rsid w:val="00255517"/>
    <w:rsid w:val="00281CCE"/>
    <w:rsid w:val="002C0C74"/>
    <w:rsid w:val="00306C00"/>
    <w:rsid w:val="00326A63"/>
    <w:rsid w:val="0039252A"/>
    <w:rsid w:val="003B4117"/>
    <w:rsid w:val="003E050D"/>
    <w:rsid w:val="0042740C"/>
    <w:rsid w:val="00442CCA"/>
    <w:rsid w:val="004624EB"/>
    <w:rsid w:val="004830A8"/>
    <w:rsid w:val="005D2636"/>
    <w:rsid w:val="005D6F7F"/>
    <w:rsid w:val="00643606"/>
    <w:rsid w:val="00650C62"/>
    <w:rsid w:val="006E20A2"/>
    <w:rsid w:val="00734500"/>
    <w:rsid w:val="00734C63"/>
    <w:rsid w:val="00780A80"/>
    <w:rsid w:val="007F6AD2"/>
    <w:rsid w:val="008D6F37"/>
    <w:rsid w:val="00930612"/>
    <w:rsid w:val="00986CE5"/>
    <w:rsid w:val="00A36C64"/>
    <w:rsid w:val="00A471F9"/>
    <w:rsid w:val="00A56B4F"/>
    <w:rsid w:val="00AA02E0"/>
    <w:rsid w:val="00AF36A9"/>
    <w:rsid w:val="00B23C6B"/>
    <w:rsid w:val="00BC10F0"/>
    <w:rsid w:val="00BF0C6B"/>
    <w:rsid w:val="00C07361"/>
    <w:rsid w:val="00C102DE"/>
    <w:rsid w:val="00C567BC"/>
    <w:rsid w:val="00C91763"/>
    <w:rsid w:val="00CA4AFB"/>
    <w:rsid w:val="00CB1006"/>
    <w:rsid w:val="00CD1202"/>
    <w:rsid w:val="00D03726"/>
    <w:rsid w:val="00D57880"/>
    <w:rsid w:val="00D57EBC"/>
    <w:rsid w:val="00D74D77"/>
    <w:rsid w:val="00DC0583"/>
    <w:rsid w:val="00E21E1E"/>
    <w:rsid w:val="00E35661"/>
    <w:rsid w:val="00E45A3D"/>
    <w:rsid w:val="00E7128B"/>
    <w:rsid w:val="00EA5AC7"/>
    <w:rsid w:val="00EE6CA5"/>
    <w:rsid w:val="00EF1F9F"/>
    <w:rsid w:val="00F11DA4"/>
    <w:rsid w:val="00F171B7"/>
    <w:rsid w:val="00F46759"/>
    <w:rsid w:val="00FC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1465"/>
  <w15:chartTrackingRefBased/>
  <w15:docId w15:val="{36D5DB11-D0CC-4D8D-AB3A-0CF56B78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CE5"/>
    <w:pPr>
      <w:spacing w:after="123" w:line="317" w:lineRule="auto"/>
      <w:ind w:left="152" w:right="73" w:hanging="10"/>
      <w:jc w:val="both"/>
    </w:pPr>
    <w:rPr>
      <w:rFonts w:ascii="Times New Roman" w:eastAsia="Times New Roman" w:hAnsi="Times New Roman" w:cs="Times New Roman"/>
      <w:color w:val="000000"/>
      <w:sz w:val="21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rsid w:val="00986CE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86CE5"/>
    <w:rPr>
      <w:rFonts w:ascii="Times New Roman" w:eastAsia="Times New Roman" w:hAnsi="Times New Roman" w:cs="Times New Roman"/>
      <w:color w:val="000000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nhideWhenUsed/>
    <w:qFormat/>
    <w:rsid w:val="00986CE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qFormat/>
    <w:rsid w:val="00986CE5"/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styleId="Titre">
    <w:name w:val="Title"/>
    <w:basedOn w:val="Normal"/>
    <w:link w:val="TitreCar"/>
    <w:uiPriority w:val="1"/>
    <w:qFormat/>
    <w:rsid w:val="00986CE5"/>
    <w:pPr>
      <w:widowControl w:val="0"/>
      <w:autoSpaceDE w:val="0"/>
      <w:autoSpaceDN w:val="0"/>
      <w:spacing w:before="1" w:after="0" w:line="240" w:lineRule="auto"/>
      <w:ind w:left="613" w:right="471" w:firstLine="0"/>
      <w:jc w:val="center"/>
    </w:pPr>
    <w:rPr>
      <w:rFonts w:ascii="Calibri" w:eastAsia="Calibri" w:hAnsi="Calibri" w:cs="Calibri"/>
      <w:b/>
      <w:bCs/>
      <w:color w:val="auto"/>
      <w:sz w:val="36"/>
      <w:szCs w:val="36"/>
      <w:lang w:eastAsia="en-US"/>
    </w:rPr>
  </w:style>
  <w:style w:type="character" w:customStyle="1" w:styleId="TitreCar">
    <w:name w:val="Titre Car"/>
    <w:basedOn w:val="Policepardfaut"/>
    <w:link w:val="Titre"/>
    <w:uiPriority w:val="1"/>
    <w:rsid w:val="00986CE5"/>
    <w:rPr>
      <w:rFonts w:ascii="Calibri" w:eastAsia="Calibri" w:hAnsi="Calibri" w:cs="Calibri"/>
      <w:b/>
      <w:bCs/>
      <w:sz w:val="36"/>
      <w:szCs w:val="36"/>
    </w:rPr>
  </w:style>
  <w:style w:type="paragraph" w:styleId="Paragraphedeliste">
    <w:name w:val="List Paragraph"/>
    <w:basedOn w:val="Normal"/>
    <w:link w:val="ParagraphedelisteCar"/>
    <w:autoRedefine/>
    <w:uiPriority w:val="34"/>
    <w:qFormat/>
    <w:rsid w:val="00986CE5"/>
    <w:pPr>
      <w:widowControl w:val="0"/>
      <w:numPr>
        <w:numId w:val="1"/>
      </w:numPr>
      <w:tabs>
        <w:tab w:val="left" w:pos="426"/>
      </w:tabs>
      <w:autoSpaceDE w:val="0"/>
      <w:autoSpaceDN w:val="0"/>
      <w:spacing w:after="240" w:line="300" w:lineRule="exact"/>
      <w:ind w:right="0"/>
    </w:pPr>
    <w:rPr>
      <w:rFonts w:asciiTheme="minorHAnsi" w:hAnsiTheme="minorHAnsi" w:cstheme="majorHAnsi"/>
      <w:color w:val="auto"/>
      <w:sz w:val="22"/>
      <w:lang w:val="zh-CN" w:eastAsia="en-US"/>
    </w:rPr>
  </w:style>
  <w:style w:type="character" w:customStyle="1" w:styleId="ParagraphedelisteCar">
    <w:name w:val="Paragraphe de liste Car"/>
    <w:link w:val="Paragraphedeliste"/>
    <w:uiPriority w:val="34"/>
    <w:qFormat/>
    <w:locked/>
    <w:rsid w:val="00986CE5"/>
    <w:rPr>
      <w:rFonts w:eastAsia="Times New Roman" w:cstheme="majorHAnsi"/>
      <w:lang w:val="zh-CN"/>
    </w:rPr>
  </w:style>
  <w:style w:type="table" w:styleId="Grilledutableau">
    <w:name w:val="Table Grid"/>
    <w:basedOn w:val="TableauNormal"/>
    <w:uiPriority w:val="99"/>
    <w:rsid w:val="00986CE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7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128B"/>
    <w:rPr>
      <w:rFonts w:ascii="Times New Roman" w:eastAsia="Times New Roman" w:hAnsi="Times New Roman" w:cs="Times New Roman"/>
      <w:color w:val="000000"/>
      <w:sz w:val="21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7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128B"/>
    <w:rPr>
      <w:rFonts w:ascii="Times New Roman" w:eastAsia="Times New Roman" w:hAnsi="Times New Roman" w:cs="Times New Roman"/>
      <w:color w:val="000000"/>
      <w:sz w:val="21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0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0A80"/>
    <w:rPr>
      <w:rFonts w:ascii="Segoe UI" w:eastAsia="Times New Roman" w:hAnsi="Segoe UI" w:cs="Segoe UI"/>
      <w:color w:val="000000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448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Zakaria</dc:creator>
  <cp:keywords/>
  <dc:description/>
  <cp:lastModifiedBy>Zakaria</cp:lastModifiedBy>
  <cp:revision>10</cp:revision>
  <cp:lastPrinted>2026-07-06T10:31:00Z</cp:lastPrinted>
  <dcterms:created xsi:type="dcterms:W3CDTF">2026-06-05T10:04:00Z</dcterms:created>
  <dcterms:modified xsi:type="dcterms:W3CDTF">2026-07-16T11:33:00Z</dcterms:modified>
</cp:coreProperties>
</file>