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7FB9" w14:textId="0CD33889" w:rsidR="00137701" w:rsidRPr="00D26218" w:rsidRDefault="00137701" w:rsidP="00084A1F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BORDEREAU DES PRIX - DETAIL – ESTIMATIF</w:t>
      </w:r>
    </w:p>
    <w:p w14:paraId="0D424B8D" w14:textId="78608E43" w:rsidR="00040C87" w:rsidRPr="00040C87" w:rsidRDefault="00040C87" w:rsidP="00040C87">
      <w:pPr>
        <w:jc w:val="center"/>
        <w:rPr>
          <w:rFonts w:ascii="Baskerville Old Face" w:hAnsi="Baskerville Old Face" w:cs="Arial"/>
          <w:b/>
          <w:bCs/>
          <w:u w:val="single"/>
          <w:lang w:bidi="en-US"/>
        </w:rPr>
      </w:pPr>
      <w:r w:rsidRPr="001678F2">
        <w:rPr>
          <w:rFonts w:ascii="Baskerville Old Face" w:hAnsi="Baskerville Old Face" w:cs="Arial"/>
          <w:b/>
          <w:bCs/>
          <w:u w:val="single"/>
          <w:lang w:bidi="en-US"/>
        </w:rPr>
        <w:t xml:space="preserve">Relatif à l’appel d’offres ouvert international sur offre des prix N° </w:t>
      </w:r>
      <w:r w:rsidR="00F66AF0">
        <w:rPr>
          <w:rFonts w:ascii="Baskerville Old Face" w:hAnsi="Baskerville Old Face" w:cs="Arial"/>
          <w:b/>
          <w:bCs/>
          <w:u w:val="single"/>
          <w:lang w:bidi="en-US"/>
        </w:rPr>
        <w:t>24</w:t>
      </w:r>
      <w:r w:rsidRPr="001678F2">
        <w:rPr>
          <w:rFonts w:ascii="Baskerville Old Face" w:hAnsi="Baskerville Old Face" w:cs="Arial"/>
          <w:b/>
          <w:bCs/>
          <w:u w:val="single"/>
          <w:lang w:bidi="en-US"/>
        </w:rPr>
        <w:t>/</w:t>
      </w:r>
      <w:r>
        <w:rPr>
          <w:rFonts w:ascii="Baskerville Old Face" w:hAnsi="Baskerville Old Face" w:cs="Arial"/>
          <w:b/>
          <w:bCs/>
          <w:u w:val="single"/>
          <w:lang w:bidi="en-US"/>
        </w:rPr>
        <w:t>2026</w:t>
      </w:r>
    </w:p>
    <w:p w14:paraId="4E3BD521" w14:textId="77777777" w:rsidR="00137701" w:rsidRDefault="00137701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686C3A50" w14:textId="77777777" w:rsidR="00137701" w:rsidRDefault="00137701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tbl>
      <w:tblPr>
        <w:tblStyle w:val="Grilledutableau"/>
        <w:tblW w:w="10627" w:type="dxa"/>
        <w:jc w:val="center"/>
        <w:tblLook w:val="04A0" w:firstRow="1" w:lastRow="0" w:firstColumn="1" w:lastColumn="0" w:noHBand="0" w:noVBand="1"/>
      </w:tblPr>
      <w:tblGrid>
        <w:gridCol w:w="771"/>
        <w:gridCol w:w="3482"/>
        <w:gridCol w:w="929"/>
        <w:gridCol w:w="1102"/>
        <w:gridCol w:w="1791"/>
        <w:gridCol w:w="2552"/>
      </w:tblGrid>
      <w:tr w:rsidR="00040C87" w:rsidRPr="001678F2" w14:paraId="2FC4D28D" w14:textId="77777777" w:rsidTr="00084A1F">
        <w:trPr>
          <w:cantSplit/>
          <w:trHeight w:val="851"/>
          <w:jc w:val="center"/>
        </w:trPr>
        <w:tc>
          <w:tcPr>
            <w:tcW w:w="771" w:type="dxa"/>
            <w:vMerge w:val="restart"/>
            <w:shd w:val="clear" w:color="auto" w:fill="E7E6E6" w:themeFill="background2"/>
            <w:vAlign w:val="center"/>
          </w:tcPr>
          <w:p w14:paraId="00061FF7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>N° du poste</w:t>
            </w:r>
          </w:p>
        </w:tc>
        <w:tc>
          <w:tcPr>
            <w:tcW w:w="3482" w:type="dxa"/>
            <w:shd w:val="clear" w:color="auto" w:fill="E7E6E6" w:themeFill="background2"/>
            <w:vAlign w:val="center"/>
          </w:tcPr>
          <w:p w14:paraId="0604EC6C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 xml:space="preserve">Désignation des </w:t>
            </w:r>
            <w:r w:rsidRPr="001678F2">
              <w:rPr>
                <w:rFonts w:ascii="Baskerville Old Face" w:hAnsi="Baskerville Old Face" w:cstheme="minorHAnsi"/>
                <w:b/>
                <w:bCs/>
                <w:iCs/>
                <w:color w:val="auto"/>
                <w:lang w:bidi="en-US"/>
              </w:rPr>
              <w:t>prestations</w:t>
            </w:r>
          </w:p>
        </w:tc>
        <w:tc>
          <w:tcPr>
            <w:tcW w:w="929" w:type="dxa"/>
            <w:shd w:val="clear" w:color="auto" w:fill="E7E6E6" w:themeFill="background2"/>
            <w:vAlign w:val="center"/>
          </w:tcPr>
          <w:p w14:paraId="05EEACBA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>Unité de mesure ou de compte</w:t>
            </w:r>
          </w:p>
        </w:tc>
        <w:tc>
          <w:tcPr>
            <w:tcW w:w="1102" w:type="dxa"/>
            <w:shd w:val="clear" w:color="auto" w:fill="E7E6E6" w:themeFill="background2"/>
            <w:vAlign w:val="center"/>
          </w:tcPr>
          <w:p w14:paraId="30651343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>Quantité</w:t>
            </w:r>
          </w:p>
        </w:tc>
        <w:tc>
          <w:tcPr>
            <w:tcW w:w="1791" w:type="dxa"/>
            <w:shd w:val="clear" w:color="auto" w:fill="E7E6E6" w:themeFill="background2"/>
            <w:vAlign w:val="center"/>
          </w:tcPr>
          <w:p w14:paraId="30A0C1C2" w14:textId="77777777" w:rsidR="00040C87" w:rsidRPr="001678F2" w:rsidRDefault="00040C87" w:rsidP="005A4587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 xml:space="preserve">Prix unitaire en </w:t>
            </w:r>
            <w:proofErr w:type="gramStart"/>
            <w:r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>…</w:t>
            </w:r>
            <w:r w:rsidRPr="001678F2">
              <w:rPr>
                <w:rFonts w:ascii="Baskerville Old Face" w:hAnsi="Baskerville Old Face" w:cs="Arial"/>
                <w:b/>
                <w:bCs/>
                <w:color w:val="auto"/>
                <w:sz w:val="36"/>
                <w:szCs w:val="32"/>
                <w:vertAlign w:val="superscript"/>
                <w:lang w:bidi="en-US"/>
              </w:rPr>
              <w:t>(</w:t>
            </w:r>
            <w:proofErr w:type="gramEnd"/>
            <w:r>
              <w:rPr>
                <w:rFonts w:ascii="Baskerville Old Face" w:hAnsi="Baskerville Old Face" w:cs="Arial"/>
                <w:b/>
                <w:bCs/>
                <w:color w:val="auto"/>
                <w:sz w:val="36"/>
                <w:szCs w:val="32"/>
                <w:vertAlign w:val="superscript"/>
                <w:lang w:bidi="en-US"/>
              </w:rPr>
              <w:t>1</w:t>
            </w:r>
            <w:r w:rsidRPr="001678F2">
              <w:rPr>
                <w:rFonts w:ascii="Baskerville Old Face" w:hAnsi="Baskerville Old Face" w:cs="Arial"/>
                <w:b/>
                <w:bCs/>
                <w:color w:val="auto"/>
                <w:sz w:val="36"/>
                <w:szCs w:val="32"/>
                <w:vertAlign w:val="superscript"/>
                <w:lang w:bidi="en-US"/>
              </w:rPr>
              <w:t xml:space="preserve">)  </w:t>
            </w: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>(hors TVA)</w:t>
            </w:r>
          </w:p>
          <w:p w14:paraId="2235FDA1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  <w:t>En chiffre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C4FCE47" w14:textId="77777777" w:rsidR="00040C87" w:rsidRPr="001678F2" w:rsidRDefault="00040C87" w:rsidP="005A4587">
            <w:pPr>
              <w:bidi/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auto"/>
                <w:szCs w:val="20"/>
                <w:lang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szCs w:val="20"/>
                <w:lang w:bidi="en-US"/>
              </w:rPr>
              <w:t>PRIX TOTAL</w:t>
            </w:r>
          </w:p>
          <w:p w14:paraId="6CA92387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proofErr w:type="gramStart"/>
            <w:r w:rsidRPr="001678F2">
              <w:rPr>
                <w:rFonts w:ascii="Baskerville Old Face" w:hAnsi="Baskerville Old Face" w:cs="Arial"/>
                <w:b/>
                <w:bCs/>
                <w:color w:val="auto"/>
                <w:szCs w:val="20"/>
                <w:lang w:bidi="en-US"/>
              </w:rPr>
              <w:t>en</w:t>
            </w:r>
            <w:proofErr w:type="gramEnd"/>
            <w:r w:rsidRPr="001678F2">
              <w:rPr>
                <w:rFonts w:ascii="Baskerville Old Face" w:hAnsi="Baskerville Old Face" w:cs="Arial"/>
                <w:b/>
                <w:bCs/>
                <w:color w:val="auto"/>
                <w:szCs w:val="20"/>
                <w:lang w:bidi="en-US"/>
              </w:rPr>
              <w:t xml:space="preserve"> chiffre</w:t>
            </w:r>
          </w:p>
        </w:tc>
      </w:tr>
      <w:tr w:rsidR="00040C87" w:rsidRPr="001678F2" w14:paraId="3EBF134E" w14:textId="77777777" w:rsidTr="00084A1F">
        <w:trPr>
          <w:cantSplit/>
          <w:trHeight w:val="851"/>
          <w:jc w:val="center"/>
        </w:trPr>
        <w:tc>
          <w:tcPr>
            <w:tcW w:w="771" w:type="dxa"/>
            <w:vMerge/>
            <w:shd w:val="clear" w:color="auto" w:fill="E7E6E6" w:themeFill="background2"/>
            <w:vAlign w:val="center"/>
          </w:tcPr>
          <w:p w14:paraId="2CCE4344" w14:textId="77777777" w:rsidR="00040C87" w:rsidRPr="001678F2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="Arial"/>
                <w:b/>
                <w:bCs/>
                <w:color w:val="auto"/>
                <w:lang w:bidi="en-US"/>
              </w:rPr>
            </w:pPr>
          </w:p>
        </w:tc>
        <w:tc>
          <w:tcPr>
            <w:tcW w:w="3482" w:type="dxa"/>
            <w:shd w:val="clear" w:color="auto" w:fill="E7E6E6" w:themeFill="background2"/>
            <w:vAlign w:val="center"/>
          </w:tcPr>
          <w:p w14:paraId="7FF74B96" w14:textId="77777777" w:rsidR="00040C87" w:rsidRPr="00F90E34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</w:pPr>
            <w:r w:rsidRPr="00F90E34"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  <w:t>1</w:t>
            </w:r>
          </w:p>
        </w:tc>
        <w:tc>
          <w:tcPr>
            <w:tcW w:w="929" w:type="dxa"/>
            <w:shd w:val="clear" w:color="auto" w:fill="E7E6E6" w:themeFill="background2"/>
            <w:vAlign w:val="center"/>
          </w:tcPr>
          <w:p w14:paraId="4D1BA90F" w14:textId="77777777" w:rsidR="00040C87" w:rsidRPr="00F90E34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</w:pPr>
            <w:r w:rsidRPr="00F90E34"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  <w:t>2</w:t>
            </w:r>
          </w:p>
        </w:tc>
        <w:tc>
          <w:tcPr>
            <w:tcW w:w="1102" w:type="dxa"/>
            <w:shd w:val="clear" w:color="auto" w:fill="E7E6E6" w:themeFill="background2"/>
            <w:vAlign w:val="center"/>
          </w:tcPr>
          <w:p w14:paraId="3931901F" w14:textId="77777777" w:rsidR="00040C87" w:rsidRPr="00F90E34" w:rsidRDefault="00040C87" w:rsidP="005A4587">
            <w:pPr>
              <w:spacing w:after="200" w:line="360" w:lineRule="auto"/>
              <w:jc w:val="center"/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</w:pPr>
            <w:r w:rsidRPr="00F90E34"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  <w:t>3</w:t>
            </w:r>
          </w:p>
        </w:tc>
        <w:tc>
          <w:tcPr>
            <w:tcW w:w="1791" w:type="dxa"/>
            <w:shd w:val="clear" w:color="auto" w:fill="E7E6E6" w:themeFill="background2"/>
            <w:vAlign w:val="center"/>
          </w:tcPr>
          <w:p w14:paraId="3D72CFC7" w14:textId="77777777" w:rsidR="00040C87" w:rsidRPr="00F90E34" w:rsidRDefault="00040C87" w:rsidP="005A4587">
            <w:pPr>
              <w:spacing w:after="200" w:line="276" w:lineRule="auto"/>
              <w:jc w:val="center"/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</w:pPr>
            <w:r w:rsidRPr="00F90E34">
              <w:rPr>
                <w:rFonts w:ascii="Baskerville Old Face" w:hAnsi="Baskerville Old Face" w:cstheme="majorBidi"/>
                <w:b/>
                <w:bCs/>
                <w:color w:val="auto"/>
                <w:lang w:bidi="en-US"/>
              </w:rPr>
              <w:t>4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7899C8F3" w14:textId="77777777" w:rsidR="00040C87" w:rsidRPr="00F90E34" w:rsidRDefault="00040C87" w:rsidP="005A4587">
            <w:pPr>
              <w:bidi/>
              <w:spacing w:after="200" w:line="276" w:lineRule="auto"/>
              <w:jc w:val="center"/>
              <w:rPr>
                <w:rFonts w:ascii="Baskerville Old Face" w:hAnsi="Baskerville Old Face" w:cstheme="majorBidi"/>
                <w:b/>
                <w:bCs/>
                <w:color w:val="auto"/>
                <w:szCs w:val="20"/>
                <w:lang w:bidi="en-US"/>
              </w:rPr>
            </w:pPr>
            <w:r w:rsidRPr="00F90E34">
              <w:rPr>
                <w:rFonts w:ascii="Baskerville Old Face" w:hAnsi="Baskerville Old Face" w:cstheme="majorBidi"/>
                <w:b/>
                <w:bCs/>
                <w:color w:val="auto"/>
                <w:szCs w:val="20"/>
                <w:lang w:bidi="en-US"/>
              </w:rPr>
              <w:t>5 = 3x4</w:t>
            </w:r>
          </w:p>
        </w:tc>
      </w:tr>
      <w:tr w:rsidR="00F66AF0" w:rsidRPr="001678F2" w14:paraId="401A8533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7FA01E43" w14:textId="42D3D470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01</w:t>
            </w:r>
          </w:p>
        </w:tc>
        <w:tc>
          <w:tcPr>
            <w:tcW w:w="3482" w:type="dxa"/>
            <w:vAlign w:val="center"/>
          </w:tcPr>
          <w:p w14:paraId="3CB5F6D6" w14:textId="5389A64D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Presse Numérique Couleur</w:t>
            </w:r>
          </w:p>
        </w:tc>
        <w:tc>
          <w:tcPr>
            <w:tcW w:w="929" w:type="dxa"/>
            <w:vAlign w:val="center"/>
          </w:tcPr>
          <w:p w14:paraId="2BCB4B62" w14:textId="62BDBB1A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3117A7B3" w14:textId="23BFBA33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91" w:type="dxa"/>
            <w:vAlign w:val="center"/>
          </w:tcPr>
          <w:p w14:paraId="7389413C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73989860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6D307486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474C5C6" w14:textId="0D5703A2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02</w:t>
            </w:r>
          </w:p>
        </w:tc>
        <w:tc>
          <w:tcPr>
            <w:tcW w:w="3482" w:type="dxa"/>
            <w:vAlign w:val="center"/>
          </w:tcPr>
          <w:p w14:paraId="1ED42B60" w14:textId="5E330DCE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Massicot Hydraulique</w:t>
            </w:r>
          </w:p>
        </w:tc>
        <w:tc>
          <w:tcPr>
            <w:tcW w:w="929" w:type="dxa"/>
            <w:vAlign w:val="center"/>
          </w:tcPr>
          <w:p w14:paraId="4C90D1AC" w14:textId="67A57B44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6AC89E7B" w14:textId="25724667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1</w:t>
            </w:r>
          </w:p>
        </w:tc>
        <w:tc>
          <w:tcPr>
            <w:tcW w:w="1791" w:type="dxa"/>
            <w:vAlign w:val="center"/>
          </w:tcPr>
          <w:p w14:paraId="2D74BD36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728B8313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33CF29AB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76F325FF" w14:textId="2FEF78B6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03</w:t>
            </w:r>
          </w:p>
        </w:tc>
        <w:tc>
          <w:tcPr>
            <w:tcW w:w="3482" w:type="dxa"/>
            <w:vAlign w:val="center"/>
          </w:tcPr>
          <w:p w14:paraId="6905A870" w14:textId="10F6B5F0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Massicot Manuel</w:t>
            </w:r>
          </w:p>
        </w:tc>
        <w:tc>
          <w:tcPr>
            <w:tcW w:w="929" w:type="dxa"/>
            <w:vAlign w:val="center"/>
          </w:tcPr>
          <w:p w14:paraId="191BB3D2" w14:textId="63AE672A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E06EB9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56CE3EAD" w14:textId="0A50C2D3" w:rsidR="00084A1F" w:rsidRPr="00040C87" w:rsidRDefault="00084A1F" w:rsidP="00084A1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41476650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6B2CE161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45BF485A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2D7E6076" w14:textId="2C98C5EA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04</w:t>
            </w:r>
          </w:p>
        </w:tc>
        <w:tc>
          <w:tcPr>
            <w:tcW w:w="3482" w:type="dxa"/>
            <w:vAlign w:val="center"/>
          </w:tcPr>
          <w:p w14:paraId="64475273" w14:textId="7BED59C0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Machine de reliure professionnelle</w:t>
            </w:r>
          </w:p>
        </w:tc>
        <w:tc>
          <w:tcPr>
            <w:tcW w:w="929" w:type="dxa"/>
            <w:vAlign w:val="center"/>
          </w:tcPr>
          <w:p w14:paraId="1F32FFD6" w14:textId="5B992059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E06EB9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028D8A77" w14:textId="52AD5C3A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1</w:t>
            </w:r>
          </w:p>
        </w:tc>
        <w:tc>
          <w:tcPr>
            <w:tcW w:w="1791" w:type="dxa"/>
            <w:vAlign w:val="center"/>
          </w:tcPr>
          <w:p w14:paraId="0B05A2EB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7247C0E0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18E91797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647807B" w14:textId="2DCD8274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05</w:t>
            </w:r>
          </w:p>
        </w:tc>
        <w:tc>
          <w:tcPr>
            <w:tcW w:w="3482" w:type="dxa"/>
            <w:vAlign w:val="center"/>
          </w:tcPr>
          <w:p w14:paraId="1018DC15" w14:textId="40125ADB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Pelliculeuse professionnelle</w:t>
            </w:r>
          </w:p>
        </w:tc>
        <w:tc>
          <w:tcPr>
            <w:tcW w:w="929" w:type="dxa"/>
            <w:vAlign w:val="center"/>
          </w:tcPr>
          <w:p w14:paraId="24BFCC99" w14:textId="1B345EAD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E06EB9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6D18E18C" w14:textId="5FB7FE67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1</w:t>
            </w:r>
          </w:p>
        </w:tc>
        <w:tc>
          <w:tcPr>
            <w:tcW w:w="1791" w:type="dxa"/>
            <w:vAlign w:val="center"/>
          </w:tcPr>
          <w:p w14:paraId="6E919B23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62F9817A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0740F7B4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413AAF68" w14:textId="5AAD381A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06</w:t>
            </w:r>
          </w:p>
        </w:tc>
        <w:tc>
          <w:tcPr>
            <w:tcW w:w="3482" w:type="dxa"/>
            <w:vAlign w:val="center"/>
          </w:tcPr>
          <w:p w14:paraId="0368016D" w14:textId="424E120A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Raineuse-plieuse automatique</w:t>
            </w:r>
          </w:p>
        </w:tc>
        <w:tc>
          <w:tcPr>
            <w:tcW w:w="929" w:type="dxa"/>
            <w:vAlign w:val="center"/>
          </w:tcPr>
          <w:p w14:paraId="480B6181" w14:textId="4816E63E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E06EB9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77A86076" w14:textId="30A78D63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1</w:t>
            </w:r>
          </w:p>
        </w:tc>
        <w:tc>
          <w:tcPr>
            <w:tcW w:w="1791" w:type="dxa"/>
            <w:vAlign w:val="center"/>
          </w:tcPr>
          <w:p w14:paraId="11897D77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629EF59A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0F84D1B1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9A059B2" w14:textId="5A31C9D5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07</w:t>
            </w:r>
          </w:p>
        </w:tc>
        <w:tc>
          <w:tcPr>
            <w:tcW w:w="3482" w:type="dxa"/>
            <w:vAlign w:val="center"/>
          </w:tcPr>
          <w:p w14:paraId="679DAC72" w14:textId="4318CC77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Piqueuse industrielle à fil métallique</w:t>
            </w:r>
          </w:p>
        </w:tc>
        <w:tc>
          <w:tcPr>
            <w:tcW w:w="929" w:type="dxa"/>
            <w:vAlign w:val="center"/>
          </w:tcPr>
          <w:p w14:paraId="26ED86C1" w14:textId="2968D423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E06EB9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01575ED4" w14:textId="26E7CBE2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1</w:t>
            </w:r>
          </w:p>
        </w:tc>
        <w:tc>
          <w:tcPr>
            <w:tcW w:w="1791" w:type="dxa"/>
            <w:vAlign w:val="center"/>
          </w:tcPr>
          <w:p w14:paraId="0FDD8DC9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41951649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7F71CB43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756D22F4" w14:textId="32BE54C7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08</w:t>
            </w:r>
          </w:p>
        </w:tc>
        <w:tc>
          <w:tcPr>
            <w:tcW w:w="3482" w:type="dxa"/>
            <w:vAlign w:val="center"/>
          </w:tcPr>
          <w:p w14:paraId="76E2D88F" w14:textId="4AC72B7C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proofErr w:type="spellStart"/>
            <w:r>
              <w:rPr>
                <w:b/>
                <w:bCs/>
                <w:color w:val="000000"/>
              </w:rPr>
              <w:t>Perforelieuse</w:t>
            </w:r>
            <w:proofErr w:type="spellEnd"/>
            <w:r>
              <w:rPr>
                <w:b/>
                <w:bCs/>
                <w:color w:val="000000"/>
              </w:rPr>
              <w:t xml:space="preserve"> électrique</w:t>
            </w:r>
          </w:p>
        </w:tc>
        <w:tc>
          <w:tcPr>
            <w:tcW w:w="929" w:type="dxa"/>
            <w:vAlign w:val="center"/>
          </w:tcPr>
          <w:p w14:paraId="779AD1C5" w14:textId="55DC220A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E06EB9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096E5B18" w14:textId="574EC95B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69A96A2E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235B44F9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4A534B2C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4B8FBC21" w14:textId="61364FB1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09</w:t>
            </w:r>
          </w:p>
        </w:tc>
        <w:tc>
          <w:tcPr>
            <w:tcW w:w="3482" w:type="dxa"/>
            <w:vAlign w:val="center"/>
          </w:tcPr>
          <w:p w14:paraId="64312251" w14:textId="7B9C1FB9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Station de travail et software</w:t>
            </w:r>
          </w:p>
        </w:tc>
        <w:tc>
          <w:tcPr>
            <w:tcW w:w="929" w:type="dxa"/>
            <w:vAlign w:val="center"/>
          </w:tcPr>
          <w:p w14:paraId="4BFE5F95" w14:textId="2F7A0806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78A5AF04" w14:textId="048F8473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07382F22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1174D670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16A694F6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43546915" w14:textId="4FF41D1C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10</w:t>
            </w:r>
          </w:p>
        </w:tc>
        <w:tc>
          <w:tcPr>
            <w:tcW w:w="3482" w:type="dxa"/>
            <w:vAlign w:val="center"/>
          </w:tcPr>
          <w:p w14:paraId="18502AFD" w14:textId="630D9502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Onduleur</w:t>
            </w:r>
          </w:p>
        </w:tc>
        <w:tc>
          <w:tcPr>
            <w:tcW w:w="929" w:type="dxa"/>
            <w:vAlign w:val="center"/>
          </w:tcPr>
          <w:p w14:paraId="568DF603" w14:textId="1B1A65C4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1F23C395" w14:textId="6B5C68BD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10</w:t>
            </w:r>
          </w:p>
        </w:tc>
        <w:tc>
          <w:tcPr>
            <w:tcW w:w="1791" w:type="dxa"/>
            <w:vAlign w:val="center"/>
          </w:tcPr>
          <w:p w14:paraId="3A12F396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04178DC6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</w:p>
        </w:tc>
      </w:tr>
      <w:tr w:rsidR="00F66AF0" w:rsidRPr="001678F2" w14:paraId="22477A2A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BAE9F4C" w14:textId="57547CA8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11</w:t>
            </w:r>
          </w:p>
        </w:tc>
        <w:tc>
          <w:tcPr>
            <w:tcW w:w="3482" w:type="dxa"/>
            <w:vAlign w:val="center"/>
          </w:tcPr>
          <w:p w14:paraId="4521EBFE" w14:textId="5F3F2B25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Machine de personnalisation</w:t>
            </w:r>
          </w:p>
        </w:tc>
        <w:tc>
          <w:tcPr>
            <w:tcW w:w="929" w:type="dxa"/>
            <w:vAlign w:val="center"/>
          </w:tcPr>
          <w:p w14:paraId="416750C1" w14:textId="15671CC9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3391E204" w14:textId="532B1BFC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7E988E7D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3D9F45D9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64E29AEA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23D4FBC0" w14:textId="278953A7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lastRenderedPageBreak/>
              <w:t>12</w:t>
            </w:r>
          </w:p>
        </w:tc>
        <w:tc>
          <w:tcPr>
            <w:tcW w:w="3482" w:type="dxa"/>
            <w:vAlign w:val="center"/>
          </w:tcPr>
          <w:p w14:paraId="3CCACB4B" w14:textId="3836F23A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 xml:space="preserve">Reliure Thermique </w:t>
            </w:r>
          </w:p>
        </w:tc>
        <w:tc>
          <w:tcPr>
            <w:tcW w:w="929" w:type="dxa"/>
            <w:vAlign w:val="center"/>
          </w:tcPr>
          <w:p w14:paraId="4AE5CE38" w14:textId="709ADF23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6D25093E" w14:textId="37DD802B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5</w:t>
            </w:r>
          </w:p>
        </w:tc>
        <w:tc>
          <w:tcPr>
            <w:tcW w:w="1791" w:type="dxa"/>
            <w:vAlign w:val="center"/>
          </w:tcPr>
          <w:p w14:paraId="40E073A1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7DC0B4BC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0570ED87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24A0086" w14:textId="474665DC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13</w:t>
            </w:r>
          </w:p>
        </w:tc>
        <w:tc>
          <w:tcPr>
            <w:tcW w:w="3482" w:type="dxa"/>
            <w:vAlign w:val="center"/>
          </w:tcPr>
          <w:p w14:paraId="7C02FB2E" w14:textId="72BE8109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Copieur monochrome haute productivité</w:t>
            </w:r>
          </w:p>
        </w:tc>
        <w:tc>
          <w:tcPr>
            <w:tcW w:w="929" w:type="dxa"/>
            <w:vAlign w:val="center"/>
          </w:tcPr>
          <w:p w14:paraId="196B0023" w14:textId="116932F4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38F0EBE6" w14:textId="478AC17F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0D969E57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66452387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6499EF6B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85514B4" w14:textId="71013604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14</w:t>
            </w:r>
          </w:p>
        </w:tc>
        <w:tc>
          <w:tcPr>
            <w:tcW w:w="3482" w:type="dxa"/>
            <w:vAlign w:val="center"/>
          </w:tcPr>
          <w:p w14:paraId="5308343A" w14:textId="56821A6F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Copieur Couleur Haute productivité</w:t>
            </w:r>
          </w:p>
        </w:tc>
        <w:tc>
          <w:tcPr>
            <w:tcW w:w="929" w:type="dxa"/>
            <w:vAlign w:val="center"/>
          </w:tcPr>
          <w:p w14:paraId="7CC8720E" w14:textId="583CEC37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30CC6CE3" w14:textId="312DF0BE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2D7A0639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3D4D96AB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4C5C148A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082B8C9" w14:textId="69AFCCB1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15</w:t>
            </w:r>
          </w:p>
        </w:tc>
        <w:tc>
          <w:tcPr>
            <w:tcW w:w="3482" w:type="dxa"/>
            <w:vAlign w:val="center"/>
          </w:tcPr>
          <w:p w14:paraId="31F7B37D" w14:textId="184C8D27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Destructeur Professionnel</w:t>
            </w:r>
          </w:p>
        </w:tc>
        <w:tc>
          <w:tcPr>
            <w:tcW w:w="929" w:type="dxa"/>
            <w:vAlign w:val="center"/>
          </w:tcPr>
          <w:p w14:paraId="06AD8C4B" w14:textId="4BCFC565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4AEBDBF8" w14:textId="4A796710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2</w:t>
            </w:r>
          </w:p>
        </w:tc>
        <w:tc>
          <w:tcPr>
            <w:tcW w:w="1791" w:type="dxa"/>
            <w:vAlign w:val="center"/>
          </w:tcPr>
          <w:p w14:paraId="55629C8F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431D0BD7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54A8AB91" w14:textId="77777777" w:rsidTr="00084A1F">
        <w:trPr>
          <w:cantSplit/>
          <w:trHeight w:val="851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38CDF62" w14:textId="7EFEE654" w:rsidR="00F66AF0" w:rsidRPr="00040C87" w:rsidRDefault="00F66AF0" w:rsidP="00F66AF0">
            <w:pPr>
              <w:spacing w:after="200" w:line="276" w:lineRule="auto"/>
              <w:jc w:val="center"/>
              <w:rPr>
                <w:rFonts w:ascii="Baskerville Old Face" w:hAnsi="Baskerville Old Face" w:cs="Arial"/>
                <w:b/>
                <w:bCs/>
                <w:color w:val="000000" w:themeColor="text1"/>
                <w:lang w:bidi="en-US"/>
              </w:rPr>
            </w:pPr>
            <w:r>
              <w:rPr>
                <w:rFonts w:ascii="Sylfaen" w:hAnsi="Sylfaen"/>
                <w:b/>
                <w:bCs/>
              </w:rPr>
              <w:t>16</w:t>
            </w:r>
          </w:p>
        </w:tc>
        <w:tc>
          <w:tcPr>
            <w:tcW w:w="3482" w:type="dxa"/>
            <w:vAlign w:val="center"/>
          </w:tcPr>
          <w:p w14:paraId="4E625FA2" w14:textId="13D71CEE" w:rsidR="00F66AF0" w:rsidRPr="00040C87" w:rsidRDefault="00F66AF0" w:rsidP="00F66AF0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Purificateur d'air Professionnel</w:t>
            </w:r>
          </w:p>
        </w:tc>
        <w:tc>
          <w:tcPr>
            <w:tcW w:w="929" w:type="dxa"/>
            <w:vAlign w:val="center"/>
          </w:tcPr>
          <w:p w14:paraId="2EFBAA10" w14:textId="3E7D860A" w:rsidR="00F66AF0" w:rsidRPr="00040C87" w:rsidRDefault="00F66AF0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 w:rsidRPr="00C215F8">
              <w:rPr>
                <w:rFonts w:ascii="Sylfaen" w:hAnsi="Sylfaen"/>
                <w:b/>
                <w:bCs/>
              </w:rPr>
              <w:t>U</w:t>
            </w:r>
          </w:p>
        </w:tc>
        <w:tc>
          <w:tcPr>
            <w:tcW w:w="1102" w:type="dxa"/>
            <w:vAlign w:val="center"/>
          </w:tcPr>
          <w:p w14:paraId="07B7E3FC" w14:textId="2E73B9F0" w:rsidR="00F66AF0" w:rsidRPr="00040C87" w:rsidRDefault="00084A1F" w:rsidP="00F66AF0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</w:rPr>
            </w:pPr>
            <w:r>
              <w:rPr>
                <w:rFonts w:ascii="Sylfaen" w:hAnsi="Sylfaen"/>
                <w:b/>
                <w:bCs/>
                <w:color w:val="000000" w:themeColor="text1"/>
              </w:rPr>
              <w:t>8</w:t>
            </w:r>
          </w:p>
        </w:tc>
        <w:tc>
          <w:tcPr>
            <w:tcW w:w="1791" w:type="dxa"/>
            <w:vAlign w:val="center"/>
          </w:tcPr>
          <w:p w14:paraId="34B1E88E" w14:textId="77777777" w:rsidR="00F66AF0" w:rsidRPr="00040C87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000000" w:themeColor="text1"/>
                <w:lang w:val="fr-MA" w:bidi="en-US"/>
              </w:rPr>
            </w:pPr>
          </w:p>
        </w:tc>
        <w:tc>
          <w:tcPr>
            <w:tcW w:w="2552" w:type="dxa"/>
            <w:vAlign w:val="center"/>
          </w:tcPr>
          <w:p w14:paraId="2833574B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lang w:val="fr-MA" w:bidi="en-US"/>
              </w:rPr>
            </w:pPr>
          </w:p>
        </w:tc>
      </w:tr>
      <w:tr w:rsidR="00F66AF0" w:rsidRPr="001678F2" w14:paraId="54810C4E" w14:textId="77777777" w:rsidTr="00084A1F">
        <w:trPr>
          <w:cantSplit/>
          <w:trHeight w:val="851"/>
          <w:jc w:val="center"/>
        </w:trPr>
        <w:tc>
          <w:tcPr>
            <w:tcW w:w="8075" w:type="dxa"/>
            <w:gridSpan w:val="5"/>
            <w:vAlign w:val="center"/>
          </w:tcPr>
          <w:p w14:paraId="0FAD6568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szCs w:val="28"/>
                <w:lang w:bidi="en-US"/>
              </w:rPr>
              <w:t>Total Hors TVA</w:t>
            </w:r>
          </w:p>
        </w:tc>
        <w:tc>
          <w:tcPr>
            <w:tcW w:w="2552" w:type="dxa"/>
            <w:vAlign w:val="center"/>
          </w:tcPr>
          <w:p w14:paraId="0A17F790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</w:p>
        </w:tc>
      </w:tr>
      <w:tr w:rsidR="00F66AF0" w:rsidRPr="001678F2" w14:paraId="2E39E34C" w14:textId="77777777" w:rsidTr="00084A1F">
        <w:trPr>
          <w:cantSplit/>
          <w:trHeight w:val="851"/>
          <w:jc w:val="center"/>
        </w:trPr>
        <w:tc>
          <w:tcPr>
            <w:tcW w:w="8075" w:type="dxa"/>
            <w:gridSpan w:val="5"/>
            <w:vAlign w:val="center"/>
          </w:tcPr>
          <w:p w14:paraId="75C1E0A1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szCs w:val="28"/>
                <w:lang w:bidi="en-US"/>
              </w:rPr>
              <w:t>Taux TVA (20%)</w:t>
            </w:r>
          </w:p>
        </w:tc>
        <w:tc>
          <w:tcPr>
            <w:tcW w:w="2552" w:type="dxa"/>
            <w:vAlign w:val="center"/>
          </w:tcPr>
          <w:p w14:paraId="29D36797" w14:textId="77777777" w:rsidR="00F66AF0" w:rsidRPr="001678F2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color w:val="auto"/>
                <w:lang w:val="fr-MA" w:bidi="en-US"/>
              </w:rPr>
            </w:pPr>
          </w:p>
        </w:tc>
      </w:tr>
      <w:tr w:rsidR="00F66AF0" w:rsidRPr="00F92533" w14:paraId="38EDC1AA" w14:textId="77777777" w:rsidTr="00084A1F">
        <w:trPr>
          <w:cantSplit/>
          <w:trHeight w:val="851"/>
          <w:jc w:val="center"/>
        </w:trPr>
        <w:tc>
          <w:tcPr>
            <w:tcW w:w="8075" w:type="dxa"/>
            <w:gridSpan w:val="5"/>
            <w:vAlign w:val="center"/>
          </w:tcPr>
          <w:p w14:paraId="7DD1B379" w14:textId="77777777" w:rsidR="00F66AF0" w:rsidRPr="00F92533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b/>
                <w:bCs/>
                <w:color w:val="auto"/>
                <w:szCs w:val="28"/>
                <w:lang w:bidi="en-US"/>
              </w:rPr>
            </w:pPr>
            <w:r w:rsidRPr="001678F2">
              <w:rPr>
                <w:rFonts w:ascii="Baskerville Old Face" w:hAnsi="Baskerville Old Face" w:cs="Arial"/>
                <w:b/>
                <w:bCs/>
                <w:color w:val="auto"/>
                <w:szCs w:val="28"/>
                <w:lang w:bidi="en-US"/>
              </w:rPr>
              <w:t xml:space="preserve">Total </w:t>
            </w:r>
          </w:p>
        </w:tc>
        <w:tc>
          <w:tcPr>
            <w:tcW w:w="2552" w:type="dxa"/>
            <w:vAlign w:val="center"/>
          </w:tcPr>
          <w:p w14:paraId="70DF1321" w14:textId="77777777" w:rsidR="00F66AF0" w:rsidRPr="00F92533" w:rsidRDefault="00F66AF0" w:rsidP="00F66AF0">
            <w:pPr>
              <w:spacing w:after="200" w:line="360" w:lineRule="auto"/>
              <w:jc w:val="center"/>
              <w:rPr>
                <w:rFonts w:ascii="Baskerville Old Face" w:hAnsi="Baskerville Old Face" w:cs="Arial"/>
                <w:b/>
                <w:bCs/>
                <w:color w:val="auto"/>
                <w:szCs w:val="28"/>
                <w:lang w:bidi="en-US"/>
              </w:rPr>
            </w:pPr>
          </w:p>
        </w:tc>
      </w:tr>
    </w:tbl>
    <w:p w14:paraId="404F1B0C" w14:textId="77777777" w:rsidR="001725AF" w:rsidRDefault="001725AF" w:rsidP="001725AF">
      <w:pPr>
        <w:pStyle w:val="Corpsdetexte3"/>
        <w:spacing w:line="276" w:lineRule="auto"/>
        <w:rPr>
          <w:rFonts w:asciiTheme="majorBidi" w:hAnsiTheme="majorBidi" w:cstheme="majorBidi"/>
          <w:bCs/>
          <w:szCs w:val="22"/>
        </w:rPr>
      </w:pPr>
    </w:p>
    <w:p w14:paraId="10F7A45D" w14:textId="3028F65C" w:rsidR="001725AF" w:rsidRPr="001725AF" w:rsidRDefault="001725AF" w:rsidP="001725AF">
      <w:pPr>
        <w:pStyle w:val="Corpsdetexte3"/>
        <w:spacing w:line="276" w:lineRule="auto"/>
        <w:jc w:val="right"/>
        <w:rPr>
          <w:rFonts w:asciiTheme="majorBidi" w:hAnsiTheme="majorBidi" w:cstheme="majorBidi"/>
          <w:bCs/>
          <w:szCs w:val="22"/>
        </w:rPr>
      </w:pPr>
      <w:r w:rsidRPr="001725AF">
        <w:rPr>
          <w:rFonts w:asciiTheme="majorBidi" w:hAnsiTheme="majorBidi" w:cstheme="majorBidi"/>
          <w:bCs/>
          <w:szCs w:val="22"/>
        </w:rPr>
        <w:t xml:space="preserve">Fait à…………………. </w:t>
      </w:r>
      <w:proofErr w:type="gramStart"/>
      <w:r w:rsidRPr="001725AF">
        <w:rPr>
          <w:rFonts w:asciiTheme="majorBidi" w:hAnsiTheme="majorBidi" w:cstheme="majorBidi"/>
          <w:bCs/>
          <w:szCs w:val="22"/>
        </w:rPr>
        <w:t>le</w:t>
      </w:r>
      <w:proofErr w:type="gramEnd"/>
      <w:r w:rsidRPr="001725AF">
        <w:rPr>
          <w:rFonts w:asciiTheme="majorBidi" w:hAnsiTheme="majorBidi" w:cstheme="majorBidi"/>
          <w:bCs/>
          <w:szCs w:val="22"/>
        </w:rPr>
        <w:t>………………..…</w:t>
      </w:r>
    </w:p>
    <w:p w14:paraId="07692DF9" w14:textId="77777777" w:rsidR="001725AF" w:rsidRPr="001725AF" w:rsidRDefault="001725AF" w:rsidP="001725AF">
      <w:pPr>
        <w:pStyle w:val="Corpsdetexte3"/>
        <w:spacing w:line="276" w:lineRule="auto"/>
        <w:jc w:val="right"/>
        <w:rPr>
          <w:rFonts w:asciiTheme="majorBidi" w:hAnsiTheme="majorBidi" w:cstheme="majorBidi"/>
          <w:bCs/>
          <w:sz w:val="10"/>
          <w:szCs w:val="12"/>
        </w:rPr>
      </w:pPr>
    </w:p>
    <w:p w14:paraId="6915670C" w14:textId="79EEFBAE" w:rsidR="001725AF" w:rsidRPr="001725AF" w:rsidRDefault="001725AF" w:rsidP="001725AF">
      <w:pPr>
        <w:pStyle w:val="Corpsdetexte3"/>
        <w:spacing w:line="276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1725AF">
        <w:rPr>
          <w:rFonts w:asciiTheme="majorBidi" w:hAnsiTheme="majorBidi" w:cstheme="majorBidi"/>
          <w:bCs/>
          <w:szCs w:val="22"/>
        </w:rPr>
        <w:t xml:space="preserve">                                                                               </w:t>
      </w:r>
      <w:r>
        <w:rPr>
          <w:rFonts w:asciiTheme="majorBidi" w:hAnsiTheme="majorBidi" w:cstheme="majorBidi"/>
          <w:bCs/>
          <w:szCs w:val="22"/>
        </w:rPr>
        <w:t xml:space="preserve">                           </w:t>
      </w:r>
      <w:r w:rsidRPr="001725AF">
        <w:rPr>
          <w:rFonts w:asciiTheme="majorBidi" w:hAnsiTheme="majorBidi" w:cstheme="majorBidi"/>
          <w:bCs/>
          <w:szCs w:val="22"/>
        </w:rPr>
        <w:t xml:space="preserve">   </w:t>
      </w:r>
      <w:r w:rsidRPr="001725AF">
        <w:rPr>
          <w:rFonts w:asciiTheme="majorBidi" w:hAnsiTheme="majorBidi" w:cstheme="majorBidi"/>
          <w:bCs/>
          <w:sz w:val="24"/>
          <w:szCs w:val="24"/>
        </w:rPr>
        <w:t>Cachet et signature du concurrent</w:t>
      </w:r>
    </w:p>
    <w:p w14:paraId="7445A231" w14:textId="77777777" w:rsidR="00137701" w:rsidRDefault="00137701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2E6C306E" w14:textId="77777777" w:rsidR="00137701" w:rsidRDefault="00137701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078AC4E8" w14:textId="7B56B670" w:rsidR="00137701" w:rsidRDefault="00137701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48A1F31A" w14:textId="07F81593" w:rsidR="00E012FE" w:rsidRDefault="00E012FE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536055CF" w14:textId="31C8C2E3" w:rsidR="00E012FE" w:rsidRDefault="00E012FE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DE94C63" w14:textId="7A246E91" w:rsidR="00E012FE" w:rsidRDefault="00E012FE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1F804E79" w14:textId="67B422D1" w:rsidR="00E012FE" w:rsidRDefault="00E012FE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04A89C52" w14:textId="5381BAF2" w:rsidR="00F66AF0" w:rsidRDefault="00F66AF0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32EDC8DB" w14:textId="673F4575" w:rsidR="00F66AF0" w:rsidRDefault="00F66AF0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015899C9" w14:textId="3F10664C" w:rsidR="00F66AF0" w:rsidRDefault="00F66AF0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33146E0" w14:textId="4478FFCD" w:rsidR="00F66AF0" w:rsidRDefault="00F66AF0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2AAA8C43" w14:textId="6BD3A474" w:rsidR="00F66AF0" w:rsidRDefault="00F66AF0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37BD1D0A" w14:textId="0BC2F79E" w:rsidR="00084A1F" w:rsidRDefault="00084A1F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51A21607" w14:textId="77777777" w:rsidR="001725AF" w:rsidRDefault="001725AF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96094E3" w14:textId="093CC00E" w:rsidR="00084A1F" w:rsidRDefault="00084A1F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AA088AA" w14:textId="77777777" w:rsidR="00084A1F" w:rsidRDefault="00084A1F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133F86DA" w14:textId="07250A47" w:rsidR="00084A1F" w:rsidRDefault="00084A1F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3307F84C" w14:textId="77777777" w:rsidR="00084A1F" w:rsidRDefault="00084A1F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E869FAE" w14:textId="77777777" w:rsidR="00137701" w:rsidRDefault="00137701" w:rsidP="00137701">
      <w:pPr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39699831" w14:textId="5D23231B" w:rsidR="00952676" w:rsidRPr="00084A1F" w:rsidRDefault="00040C87" w:rsidP="00084A1F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Baskerville Old Face" w:hAnsi="Baskerville Old Face" w:cs="Arial"/>
          <w:b/>
          <w:color w:val="000000"/>
          <w:lang w:bidi="en-US"/>
        </w:rPr>
      </w:pPr>
      <w:r w:rsidRPr="00E012FE">
        <w:rPr>
          <w:rFonts w:ascii="Baskerville Old Face" w:hAnsi="Baskerville Old Face" w:cs="Arial"/>
          <w:b/>
          <w:color w:val="000000"/>
          <w:lang w:bidi="en-US"/>
        </w:rPr>
        <w:t>Le concurrent doit préciser le libellé de la monnaie conformément au Règlement de Consultation</w:t>
      </w:r>
    </w:p>
    <w:sectPr w:rsidR="00952676" w:rsidRPr="00084A1F" w:rsidSect="001678F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57638"/>
    <w:multiLevelType w:val="hybridMultilevel"/>
    <w:tmpl w:val="18B40406"/>
    <w:lvl w:ilvl="0" w:tplc="4BA213E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8F2"/>
    <w:rsid w:val="00005FDC"/>
    <w:rsid w:val="00014F27"/>
    <w:rsid w:val="00040C87"/>
    <w:rsid w:val="00084A1F"/>
    <w:rsid w:val="001007EA"/>
    <w:rsid w:val="00137701"/>
    <w:rsid w:val="00164B0B"/>
    <w:rsid w:val="001678F2"/>
    <w:rsid w:val="001725AF"/>
    <w:rsid w:val="001843A6"/>
    <w:rsid w:val="002F1A56"/>
    <w:rsid w:val="004C0925"/>
    <w:rsid w:val="005B3BD2"/>
    <w:rsid w:val="005C6A91"/>
    <w:rsid w:val="00755FFF"/>
    <w:rsid w:val="00771945"/>
    <w:rsid w:val="007A5827"/>
    <w:rsid w:val="007D7642"/>
    <w:rsid w:val="00952676"/>
    <w:rsid w:val="00DA5D0F"/>
    <w:rsid w:val="00DB3983"/>
    <w:rsid w:val="00E012FE"/>
    <w:rsid w:val="00E01E51"/>
    <w:rsid w:val="00F66AF0"/>
    <w:rsid w:val="00F90E34"/>
    <w:rsid w:val="00F91EAD"/>
    <w:rsid w:val="00F92533"/>
    <w:rsid w:val="00F9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0CDD"/>
  <w15:chartTrackingRefBased/>
  <w15:docId w15:val="{A67E81D3-120F-4314-9216-4C0BCA10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678F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qFormat/>
    <w:rsid w:val="00137701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78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1678F2"/>
    <w:pPr>
      <w:spacing w:after="0" w:line="240" w:lineRule="auto"/>
    </w:pPr>
    <w:rPr>
      <w:color w:val="44546A" w:themeColor="text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137701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012FE"/>
    <w:pPr>
      <w:ind w:left="720"/>
      <w:contextualSpacing/>
    </w:pPr>
  </w:style>
  <w:style w:type="paragraph" w:styleId="Corpsdetexte3">
    <w:name w:val="Body Text 3"/>
    <w:basedOn w:val="Normal"/>
    <w:link w:val="Corpsdetexte3Car"/>
    <w:uiPriority w:val="99"/>
    <w:rsid w:val="001725AF"/>
    <w:pPr>
      <w:widowControl w:val="0"/>
      <w:overflowPunct w:val="0"/>
      <w:autoSpaceDE w:val="0"/>
      <w:autoSpaceDN w:val="0"/>
      <w:adjustRightInd w:val="0"/>
      <w:spacing w:before="100" w:line="360" w:lineRule="atLeast"/>
      <w:jc w:val="both"/>
      <w:textAlignment w:val="baseline"/>
    </w:pPr>
    <w:rPr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1725A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 LABLAINI</dc:creator>
  <cp:keywords/>
  <dc:description/>
  <cp:lastModifiedBy>Safae LAGHMARI</cp:lastModifiedBy>
  <cp:revision>24</cp:revision>
  <dcterms:created xsi:type="dcterms:W3CDTF">2025-06-05T11:14:00Z</dcterms:created>
  <dcterms:modified xsi:type="dcterms:W3CDTF">2026-08-10T10:06:00Z</dcterms:modified>
</cp:coreProperties>
</file>