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3C" w:rsidRPr="00DD794B" w:rsidRDefault="00AB513C" w:rsidP="00AB513C">
      <w:pPr>
        <w:pStyle w:val="Titre1"/>
        <w:numPr>
          <w:ilvl w:val="0"/>
          <w:numId w:val="0"/>
        </w:numPr>
      </w:pPr>
      <w:bookmarkStart w:id="0" w:name="_Toc203048048"/>
      <w:r w:rsidRPr="00DD794B">
        <w:t>BORDEREAU DES PRIX DETAIL ESTIMATIF</w:t>
      </w:r>
      <w:bookmarkEnd w:id="0"/>
    </w:p>
    <w:p w:rsidR="00AB513C" w:rsidRPr="00A0225F" w:rsidRDefault="00AB513C" w:rsidP="00A0225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0225F">
        <w:rPr>
          <w:rFonts w:asciiTheme="majorBidi" w:hAnsiTheme="majorBidi" w:cstheme="majorBidi"/>
          <w:b/>
          <w:bCs/>
          <w:sz w:val="24"/>
          <w:szCs w:val="24"/>
        </w:rPr>
        <w:t>Appel d’offres ouvert simplifié sur offres de prix n° : 1</w:t>
      </w:r>
      <w:r w:rsidR="00A0225F" w:rsidRPr="00A0225F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A0225F">
        <w:rPr>
          <w:rFonts w:asciiTheme="majorBidi" w:hAnsiTheme="majorBidi" w:cstheme="majorBidi"/>
          <w:b/>
          <w:bCs/>
          <w:sz w:val="24"/>
          <w:szCs w:val="24"/>
        </w:rPr>
        <w:t>/202</w:t>
      </w:r>
      <w:r w:rsidR="00A0225F" w:rsidRPr="00A0225F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A0225F">
        <w:rPr>
          <w:rFonts w:asciiTheme="majorBidi" w:hAnsiTheme="majorBidi" w:cstheme="majorBidi"/>
          <w:b/>
          <w:bCs/>
          <w:sz w:val="24"/>
          <w:szCs w:val="24"/>
        </w:rPr>
        <w:t>/DPJL</w:t>
      </w:r>
    </w:p>
    <w:tbl>
      <w:tblPr>
        <w:tblStyle w:val="Grilledutableau"/>
        <w:tblW w:w="9918" w:type="dxa"/>
        <w:tblInd w:w="-817" w:type="dxa"/>
        <w:tblLook w:val="04A0" w:firstRow="1" w:lastRow="0" w:firstColumn="1" w:lastColumn="0" w:noHBand="0" w:noVBand="1"/>
      </w:tblPr>
      <w:tblGrid>
        <w:gridCol w:w="845"/>
        <w:gridCol w:w="4645"/>
        <w:gridCol w:w="709"/>
        <w:gridCol w:w="742"/>
        <w:gridCol w:w="1418"/>
        <w:gridCol w:w="1559"/>
      </w:tblGrid>
      <w:tr w:rsidR="00AB513C" w:rsidRPr="00DD794B" w:rsidTr="00917E91">
        <w:trPr>
          <w:trHeight w:val="880"/>
        </w:trPr>
        <w:tc>
          <w:tcPr>
            <w:tcW w:w="845" w:type="dxa"/>
            <w:shd w:val="clear" w:color="auto" w:fill="D0CECE" w:themeFill="background2" w:themeFillShade="E6"/>
            <w:vAlign w:val="center"/>
            <w:hideMark/>
          </w:tcPr>
          <w:p w:rsidR="00AB513C" w:rsidRPr="00DD794B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79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N° de prix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B513C" w:rsidRPr="00DD794B" w:rsidRDefault="00AB513C" w:rsidP="00B81A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79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Désignation des prestations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B513C" w:rsidRPr="00DD794B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Uté</w:t>
            </w:r>
            <w:proofErr w:type="spellEnd"/>
          </w:p>
        </w:tc>
        <w:tc>
          <w:tcPr>
            <w:tcW w:w="742" w:type="dxa"/>
            <w:shd w:val="clear" w:color="auto" w:fill="D0CECE" w:themeFill="background2" w:themeFillShade="E6"/>
            <w:vAlign w:val="center"/>
            <w:hideMark/>
          </w:tcPr>
          <w:p w:rsidR="00AB513C" w:rsidRPr="00DD794B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D79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Qté</w:t>
            </w:r>
            <w:proofErr w:type="spellEnd"/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:rsidR="00AB513C" w:rsidRPr="00DD794B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79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Prix unitaire en DH HT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  <w:hideMark/>
          </w:tcPr>
          <w:p w:rsidR="00AB513C" w:rsidRPr="00DD794B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79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en DH HT</w:t>
            </w:r>
          </w:p>
        </w:tc>
      </w:tr>
      <w:tr w:rsidR="00A85031" w:rsidRPr="00DD794B" w:rsidTr="00284F42">
        <w:trPr>
          <w:trHeight w:val="112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LA COUR D’APPEL DE LAAYOUNE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85031" w:rsidRPr="00DD794B" w:rsidTr="00917E91">
        <w:trPr>
          <w:trHeight w:val="981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 xml:space="preserve">LE RENOUVELLEMENT DES LICENCES ET MISE A NIVEAU DES EQUIPEMENTS DE SECURITE POUR </w:t>
            </w:r>
            <w:r w:rsidR="00D87939">
              <w:rPr>
                <w:rFonts w:asciiTheme="majorBidi" w:hAnsiTheme="majorBidi" w:cstheme="majorBidi"/>
                <w:sz w:val="24"/>
                <w:szCs w:val="24"/>
              </w:rPr>
              <w:t xml:space="preserve">LE </w:t>
            </w:r>
            <w:r w:rsidR="001C6DDD" w:rsidRPr="001C6DDD">
              <w:rPr>
                <w:rFonts w:asciiTheme="majorBidi" w:hAnsiTheme="majorBidi" w:cstheme="majorBidi"/>
                <w:sz w:val="24"/>
                <w:szCs w:val="24"/>
              </w:rPr>
              <w:t>TRIBUNAL DE PREMIERE INSTANCE DE</w:t>
            </w:r>
            <w:r w:rsidRPr="001C6DDD">
              <w:rPr>
                <w:rFonts w:asciiTheme="majorBidi" w:hAnsiTheme="majorBidi" w:cstheme="majorBidi"/>
                <w:sz w:val="24"/>
                <w:szCs w:val="24"/>
              </w:rPr>
              <w:t xml:space="preserve"> BOUJDOUR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85031" w:rsidRPr="00DD794B" w:rsidTr="00284F42">
        <w:trPr>
          <w:trHeight w:val="83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CJR TARFAYA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85031" w:rsidRPr="00DD794B" w:rsidTr="00284F42">
        <w:trPr>
          <w:trHeight w:val="112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LE TRIBUNAL DE FAMILLE DE DAKHLA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85031" w:rsidRPr="00DD794B" w:rsidTr="00284F42">
        <w:trPr>
          <w:trHeight w:val="110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LE TRIBUNAL</w:t>
            </w:r>
            <w:r w:rsidR="00D87939">
              <w:rPr>
                <w:rFonts w:asciiTheme="majorBidi" w:hAnsiTheme="majorBidi" w:cstheme="majorBidi"/>
                <w:sz w:val="24"/>
                <w:szCs w:val="24"/>
              </w:rPr>
              <w:t xml:space="preserve"> DE</w:t>
            </w:r>
            <w:r w:rsidRPr="00A85031">
              <w:rPr>
                <w:rFonts w:asciiTheme="majorBidi" w:hAnsiTheme="majorBidi" w:cstheme="majorBidi"/>
                <w:sz w:val="24"/>
                <w:szCs w:val="24"/>
              </w:rPr>
              <w:t xml:space="preserve"> FAMILLE DE LAAYOUNE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85031" w:rsidRPr="00DD794B" w:rsidTr="00284F42">
        <w:trPr>
          <w:trHeight w:val="112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LE TRIBUNAL DE FAMILLE DE SMARA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85031" w:rsidRPr="00DD794B" w:rsidTr="00284F42">
        <w:trPr>
          <w:trHeight w:val="109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LE TRIBUNAL DE PREMIERE INSTANCE DE DAKHLA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85031" w:rsidRPr="00DD794B" w:rsidTr="00284F42">
        <w:trPr>
          <w:trHeight w:val="11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LE TRIBUNAL DE PREMIERE INSTANCE DE LAAYOUNE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8503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5031" w:rsidRPr="00A85031" w:rsidRDefault="00A85031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031" w:rsidRPr="00A85031" w:rsidRDefault="00A85031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84F42" w:rsidRPr="00DD794B" w:rsidTr="00284F42">
        <w:trPr>
          <w:trHeight w:val="1116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42" w:rsidRPr="00A85031" w:rsidRDefault="00284F42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284F42" w:rsidRPr="00A85031" w:rsidRDefault="00284F42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84F42">
              <w:rPr>
                <w:rFonts w:asciiTheme="majorBidi" w:hAnsiTheme="majorBidi" w:cstheme="majorBidi"/>
                <w:sz w:val="24"/>
                <w:szCs w:val="24"/>
              </w:rPr>
              <w:t>LE RENOUVELLEMENT DES LICENCES ET MISE A NIVEAU DES EQUIPEMENTS DE SECURITE POUR LE TRIBUNAL DE PREMIERE INSTANCE DE SMARA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284F42" w:rsidRPr="00A85031" w:rsidRDefault="00284F42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42" w:rsidRPr="00A85031" w:rsidRDefault="00284F42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84F42" w:rsidRPr="00A85031" w:rsidRDefault="00284F42" w:rsidP="005C57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4F42" w:rsidRPr="00A85031" w:rsidRDefault="00284F42" w:rsidP="00A85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B513C" w:rsidRPr="00DD794B" w:rsidTr="00917E91">
        <w:trPr>
          <w:trHeight w:val="548"/>
        </w:trPr>
        <w:tc>
          <w:tcPr>
            <w:tcW w:w="8359" w:type="dxa"/>
            <w:gridSpan w:val="5"/>
            <w:vAlign w:val="center"/>
            <w:hideMark/>
          </w:tcPr>
          <w:p w:rsidR="00AB513C" w:rsidRPr="00A85805" w:rsidRDefault="00AB513C" w:rsidP="00B81AF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A858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HT</w:t>
            </w:r>
          </w:p>
        </w:tc>
        <w:tc>
          <w:tcPr>
            <w:tcW w:w="1559" w:type="dxa"/>
            <w:vAlign w:val="center"/>
          </w:tcPr>
          <w:p w:rsidR="00AB513C" w:rsidRPr="00DD794B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B513C" w:rsidRPr="00DD794B" w:rsidTr="00917E91">
        <w:trPr>
          <w:trHeight w:val="565"/>
        </w:trPr>
        <w:tc>
          <w:tcPr>
            <w:tcW w:w="8359" w:type="dxa"/>
            <w:gridSpan w:val="5"/>
            <w:vAlign w:val="center"/>
            <w:hideMark/>
          </w:tcPr>
          <w:p w:rsidR="00AB513C" w:rsidRPr="00A85805" w:rsidRDefault="00AB513C" w:rsidP="00B81AF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58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TVA 20 %</w:t>
            </w:r>
          </w:p>
        </w:tc>
        <w:tc>
          <w:tcPr>
            <w:tcW w:w="1559" w:type="dxa"/>
            <w:vAlign w:val="center"/>
          </w:tcPr>
          <w:p w:rsidR="00AB513C" w:rsidRPr="00DD794B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B513C" w:rsidRPr="00206E83" w:rsidTr="00917E91">
        <w:trPr>
          <w:trHeight w:val="546"/>
        </w:trPr>
        <w:tc>
          <w:tcPr>
            <w:tcW w:w="8359" w:type="dxa"/>
            <w:gridSpan w:val="5"/>
            <w:vAlign w:val="center"/>
            <w:hideMark/>
          </w:tcPr>
          <w:p w:rsidR="00AB513C" w:rsidRPr="00A85805" w:rsidRDefault="00AB513C" w:rsidP="00B81AF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58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TTC</w:t>
            </w:r>
          </w:p>
        </w:tc>
        <w:tc>
          <w:tcPr>
            <w:tcW w:w="1559" w:type="dxa"/>
            <w:vAlign w:val="center"/>
          </w:tcPr>
          <w:p w:rsidR="00AB513C" w:rsidRPr="00206E83" w:rsidRDefault="00AB513C" w:rsidP="00B81A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0C3217" w:rsidRDefault="000C3217" w:rsidP="00C43B99">
      <w:pPr>
        <w:jc w:val="right"/>
        <w:rPr>
          <w:rFonts w:asciiTheme="majorBidi" w:hAnsiTheme="majorBidi" w:cstheme="majorBidi"/>
          <w:sz w:val="24"/>
          <w:szCs w:val="24"/>
        </w:rPr>
      </w:pPr>
      <w:bookmarkStart w:id="2" w:name="_Hlk195618618"/>
    </w:p>
    <w:p w:rsidR="00C43B99" w:rsidRDefault="00C43B99" w:rsidP="00C43B99">
      <w:pPr>
        <w:jc w:val="right"/>
        <w:rPr>
          <w:rFonts w:asciiTheme="majorBidi" w:hAnsiTheme="majorBidi" w:cstheme="majorBidi"/>
          <w:sz w:val="24"/>
          <w:szCs w:val="24"/>
        </w:rPr>
      </w:pPr>
      <w:r w:rsidRPr="009D0500">
        <w:rPr>
          <w:rFonts w:asciiTheme="majorBidi" w:hAnsiTheme="majorBidi" w:cstheme="majorBidi"/>
          <w:sz w:val="24"/>
          <w:szCs w:val="24"/>
        </w:rPr>
        <w:t xml:space="preserve">Fait à….....................…..., le……......................... </w:t>
      </w:r>
    </w:p>
    <w:p w:rsidR="00C43B99" w:rsidRPr="001A5E30" w:rsidRDefault="00C43B99" w:rsidP="00C43B99">
      <w:pPr>
        <w:jc w:val="right"/>
        <w:rPr>
          <w:rFonts w:asciiTheme="majorBidi" w:hAnsiTheme="majorBidi" w:cstheme="majorBidi"/>
        </w:rPr>
      </w:pPr>
      <w:r w:rsidRPr="009D0500">
        <w:rPr>
          <w:rFonts w:asciiTheme="majorBidi" w:hAnsiTheme="majorBidi" w:cstheme="majorBidi"/>
          <w:sz w:val="24"/>
          <w:szCs w:val="24"/>
        </w:rPr>
        <w:t>Signature et cachet du concurrent</w:t>
      </w:r>
      <w:bookmarkEnd w:id="2"/>
    </w:p>
    <w:sectPr w:rsidR="00C43B99" w:rsidRPr="001A5E30" w:rsidSect="00917E91">
      <w:pgSz w:w="11906" w:h="16838"/>
      <w:pgMar w:top="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69FA"/>
    <w:multiLevelType w:val="multilevel"/>
    <w:tmpl w:val="D498836E"/>
    <w:lvl w:ilvl="0">
      <w:start w:val="1"/>
      <w:numFmt w:val="upperRoman"/>
      <w:pStyle w:val="Titre1"/>
      <w:suff w:val="nothing"/>
      <w:lvlText w:val="CHAPITRE %1 :"/>
      <w:lvlJc w:val="left"/>
      <w:pPr>
        <w:ind w:left="0" w:firstLine="0"/>
      </w:pPr>
      <w:rPr>
        <w:rFonts w:ascii="Times New Roman" w:hAnsi="Times New Roman" w:cs="Times New Roman" w:hint="default"/>
        <w:sz w:val="28"/>
        <w:u w:val="single"/>
      </w:rPr>
    </w:lvl>
    <w:lvl w:ilvl="1">
      <w:start w:val="1"/>
      <w:numFmt w:val="decimalZero"/>
      <w:pStyle w:val="Titre2"/>
      <w:isLgl/>
      <w:suff w:val="nothing"/>
      <w:lvlText w:val="ARTICLE %2 :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singl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Titre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re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re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re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re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re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re9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3C"/>
    <w:rsid w:val="00056F55"/>
    <w:rsid w:val="00073CE5"/>
    <w:rsid w:val="000C3217"/>
    <w:rsid w:val="001B3922"/>
    <w:rsid w:val="001C6B55"/>
    <w:rsid w:val="001C6DDD"/>
    <w:rsid w:val="00284F42"/>
    <w:rsid w:val="00297CFB"/>
    <w:rsid w:val="002F75F6"/>
    <w:rsid w:val="0031599E"/>
    <w:rsid w:val="003C38F8"/>
    <w:rsid w:val="004F1928"/>
    <w:rsid w:val="005A33CF"/>
    <w:rsid w:val="005B4521"/>
    <w:rsid w:val="005C2353"/>
    <w:rsid w:val="005C5764"/>
    <w:rsid w:val="007435BD"/>
    <w:rsid w:val="00861C9B"/>
    <w:rsid w:val="00917E91"/>
    <w:rsid w:val="009D682D"/>
    <w:rsid w:val="009F4433"/>
    <w:rsid w:val="00A0225F"/>
    <w:rsid w:val="00A85031"/>
    <w:rsid w:val="00AB31B9"/>
    <w:rsid w:val="00AB513C"/>
    <w:rsid w:val="00AF6073"/>
    <w:rsid w:val="00C43B99"/>
    <w:rsid w:val="00C874D4"/>
    <w:rsid w:val="00CA7E17"/>
    <w:rsid w:val="00D06039"/>
    <w:rsid w:val="00D3522C"/>
    <w:rsid w:val="00D87939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840EE"/>
  <w15:chartTrackingRefBased/>
  <w15:docId w15:val="{C07B71B5-F939-4171-A623-E26AC934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13C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B513C"/>
    <w:pPr>
      <w:keepNext/>
      <w:keepLines/>
      <w:numPr>
        <w:numId w:val="1"/>
      </w:numPr>
      <w:spacing w:before="480" w:after="120" w:line="240" w:lineRule="auto"/>
      <w:jc w:val="center"/>
      <w:outlineLvl w:val="0"/>
    </w:pPr>
    <w:rPr>
      <w:rFonts w:asciiTheme="majorBidi" w:eastAsiaTheme="majorEastAsia" w:hAnsiTheme="majorBidi" w:cstheme="majorBidi"/>
      <w:b/>
      <w:color w:val="385623" w:themeColor="accent6" w:themeShade="80"/>
      <w:sz w:val="28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513C"/>
    <w:pPr>
      <w:keepNext/>
      <w:keepLines/>
      <w:numPr>
        <w:ilvl w:val="1"/>
        <w:numId w:val="1"/>
      </w:numPr>
      <w:spacing w:before="360" w:after="100" w:afterAutospacing="1" w:line="240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513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513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513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13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13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13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13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13C"/>
    <w:rPr>
      <w:rFonts w:asciiTheme="majorBidi" w:eastAsiaTheme="majorEastAsia" w:hAnsiTheme="majorBidi" w:cstheme="majorBidi"/>
      <w:b/>
      <w:color w:val="385623" w:themeColor="accent6" w:themeShade="80"/>
      <w:sz w:val="28"/>
      <w:szCs w:val="32"/>
      <w:u w:val="single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AB513C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  <w:u w:val="single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B51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AB513C"/>
    <w:rPr>
      <w:rFonts w:asciiTheme="majorHAnsi" w:eastAsiaTheme="majorEastAsia" w:hAnsiTheme="majorHAnsi" w:cstheme="majorBidi"/>
      <w:i/>
      <w:iCs/>
      <w:color w:val="2E74B5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B513C"/>
    <w:rPr>
      <w:rFonts w:asciiTheme="majorHAnsi" w:eastAsiaTheme="majorEastAsia" w:hAnsiTheme="majorHAnsi" w:cstheme="majorBidi"/>
      <w:color w:val="2E74B5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B513C"/>
    <w:rPr>
      <w:rFonts w:asciiTheme="majorHAnsi" w:eastAsiaTheme="majorEastAsia" w:hAnsiTheme="majorHAnsi" w:cstheme="majorBidi"/>
      <w:color w:val="1F4D78" w:themeColor="accent1" w:themeShade="7F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B513C"/>
    <w:rPr>
      <w:rFonts w:asciiTheme="majorHAnsi" w:eastAsiaTheme="majorEastAsia" w:hAnsiTheme="majorHAnsi" w:cstheme="majorBidi"/>
      <w:i/>
      <w:iCs/>
      <w:color w:val="1F4D78" w:themeColor="accent1" w:themeShade="7F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B513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B51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Grilledutableau">
    <w:name w:val="Table Grid"/>
    <w:basedOn w:val="TableauNormal"/>
    <w:uiPriority w:val="39"/>
    <w:rsid w:val="00AB513C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2025-07-11T12:30:00Z</dcterms:created>
  <dcterms:modified xsi:type="dcterms:W3CDTF">2026-07-14T12:11:00Z</dcterms:modified>
</cp:coreProperties>
</file>