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087" w:rsidRPr="00F20F1F" w:rsidRDefault="009D6087" w:rsidP="009D6087">
      <w:pPr>
        <w:jc w:val="center"/>
        <w:rPr>
          <w:rFonts w:cs="Calibri"/>
          <w:b/>
          <w:sz w:val="32"/>
          <w:szCs w:val="32"/>
        </w:rPr>
      </w:pPr>
      <w:r w:rsidRPr="00F20F1F">
        <w:rPr>
          <w:rFonts w:cs="Calibri"/>
          <w:b/>
          <w:sz w:val="32"/>
          <w:szCs w:val="32"/>
        </w:rPr>
        <w:t>BORDEREAU DES PRIX-DÉTAIL ESTIMATIF</w:t>
      </w:r>
    </w:p>
    <w:p w:rsidR="009D6087" w:rsidRPr="00F20F1F" w:rsidRDefault="009D6087" w:rsidP="009D6087">
      <w:pPr>
        <w:jc w:val="center"/>
        <w:rPr>
          <w:rFonts w:cs="Calibri"/>
          <w:b/>
          <w:sz w:val="32"/>
          <w:szCs w:val="32"/>
        </w:rPr>
      </w:pPr>
    </w:p>
    <w:p w:rsidR="009D6087" w:rsidRPr="00F20F1F" w:rsidRDefault="009D6087" w:rsidP="009D6087">
      <w:pPr>
        <w:spacing w:line="242" w:lineRule="auto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AOO 15/2026/DPA/36 AYANT POUR </w:t>
      </w:r>
      <w:bookmarkStart w:id="0" w:name="_GoBack"/>
      <w:bookmarkEnd w:id="0"/>
      <w:r w:rsidRPr="00F20F1F">
        <w:rPr>
          <w:rFonts w:cs="Calibri"/>
          <w:b/>
          <w:bCs/>
          <w:sz w:val="24"/>
          <w:szCs w:val="24"/>
        </w:rPr>
        <w:t>OBJET </w:t>
      </w:r>
      <w:r w:rsidRPr="00F20F1F">
        <w:rPr>
          <w:rFonts w:cs="Calibri"/>
          <w:b/>
          <w:bCs/>
          <w:sz w:val="22"/>
          <w:szCs w:val="22"/>
        </w:rPr>
        <w:t xml:space="preserve">: </w:t>
      </w:r>
      <w:r w:rsidRPr="00F20F1F">
        <w:rPr>
          <w:rFonts w:cs="Calibri"/>
          <w:b/>
          <w:bCs/>
          <w:sz w:val="24"/>
          <w:szCs w:val="24"/>
        </w:rPr>
        <w:t xml:space="preserve">TRAVAUX D'AMENAGEMENT DES LOCAUX DES COOPERATIVES DANS LE CADRE DES PROJETS DE </w:t>
      </w:r>
      <w:r>
        <w:rPr>
          <w:rFonts w:cs="Calibri"/>
          <w:b/>
          <w:bCs/>
          <w:sz w:val="24"/>
          <w:szCs w:val="24"/>
        </w:rPr>
        <w:t xml:space="preserve">DÉVELOPPEMENT DE PRODUITS DE TERROIR </w:t>
      </w:r>
      <w:r w:rsidRPr="00F20F1F">
        <w:rPr>
          <w:rFonts w:cs="Calibri"/>
          <w:b/>
          <w:bCs/>
          <w:sz w:val="24"/>
          <w:szCs w:val="24"/>
        </w:rPr>
        <w:t>DE LA STRATEGIE GENERATION GREEN DANS LA PROVINCE D'ESSAOUIRA</w:t>
      </w:r>
    </w:p>
    <w:p w:rsidR="009D6087" w:rsidRPr="00F20F1F" w:rsidRDefault="009D6087" w:rsidP="009D6087">
      <w:pPr>
        <w:spacing w:line="242" w:lineRule="auto"/>
        <w:jc w:val="center"/>
        <w:rPr>
          <w:rFonts w:eastAsia="Times New Roman" w:cs="Calibri"/>
          <w:b/>
          <w:bCs/>
          <w:sz w:val="24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5303"/>
        <w:gridCol w:w="362"/>
        <w:gridCol w:w="891"/>
        <w:gridCol w:w="746"/>
        <w:gridCol w:w="1311"/>
      </w:tblGrid>
      <w:tr w:rsidR="009D6087" w:rsidTr="00EF5D85">
        <w:trPr>
          <w:trHeight w:val="606"/>
          <w:jc w:val="center"/>
        </w:trPr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087" w:rsidRDefault="009D6087" w:rsidP="00EF5D85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N° du prix</w:t>
            </w:r>
          </w:p>
        </w:tc>
        <w:tc>
          <w:tcPr>
            <w:tcW w:w="6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Désignations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U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Quantités cumulées</w:t>
            </w:r>
          </w:p>
        </w:tc>
        <w:tc>
          <w:tcPr>
            <w:tcW w:w="1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Prix Unitaire (H.T)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Prix total (H.T)</w:t>
            </w:r>
          </w:p>
        </w:tc>
      </w:tr>
      <w:tr w:rsidR="009D6087" w:rsidTr="00EF5D85">
        <w:trPr>
          <w:trHeight w:val="318"/>
          <w:jc w:val="center"/>
        </w:trPr>
        <w:tc>
          <w:tcPr>
            <w:tcW w:w="742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PLOMBERIE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087" w:rsidRDefault="009D6087" w:rsidP="00EF5D85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 </w:t>
            </w:r>
          </w:p>
        </w:tc>
      </w:tr>
      <w:tr w:rsidR="009D6087" w:rsidTr="00EF5D85">
        <w:trPr>
          <w:trHeight w:val="269"/>
          <w:jc w:val="center"/>
        </w:trPr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6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Fourniture et pose de lavabo Pédale y/c robinet et installation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U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2,00</w:t>
            </w:r>
          </w:p>
        </w:tc>
        <w:tc>
          <w:tcPr>
            <w:tcW w:w="1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272"/>
          <w:jc w:val="center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WC à l’Anglaise y/c robinet de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247"/>
          <w:jc w:val="center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Fourniture et pose de lavabo </w:t>
            </w:r>
            <w:proofErr w:type="gramStart"/>
            <w:r>
              <w:rPr>
                <w:rFonts w:ascii="Arial" w:hAnsi="Arial"/>
              </w:rPr>
              <w:t>complet  y</w:t>
            </w:r>
            <w:proofErr w:type="gramEnd"/>
            <w:r>
              <w:rPr>
                <w:rFonts w:ascii="Arial" w:hAnsi="Arial"/>
              </w:rPr>
              <w:t xml:space="preserve">/c robinet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322"/>
          <w:jc w:val="center"/>
        </w:trPr>
        <w:tc>
          <w:tcPr>
            <w:tcW w:w="7423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CARRELAGE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b/>
                <w:bCs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9D6087" w:rsidTr="00EF5D85">
        <w:trPr>
          <w:trHeight w:val="271"/>
          <w:jc w:val="center"/>
        </w:trPr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6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Revêtement de sol en granito poli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M2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104,00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260"/>
          <w:jc w:val="center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Revêtement de sol en carreaux de faïence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3,60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265"/>
          <w:jc w:val="center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Plinthes en carreaux de faïence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42,00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254"/>
          <w:jc w:val="center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Revêtements des murs et plafonds en carreaux de faïence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78,56</w:t>
            </w:r>
          </w:p>
        </w:tc>
        <w:tc>
          <w:tcPr>
            <w:tcW w:w="1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343"/>
          <w:jc w:val="center"/>
        </w:trPr>
        <w:tc>
          <w:tcPr>
            <w:tcW w:w="7423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MENUISERIE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b/>
                <w:bCs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9D6087" w:rsidTr="00EF5D85">
        <w:trPr>
          <w:trHeight w:val="264"/>
          <w:jc w:val="center"/>
        </w:trPr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8</w:t>
            </w:r>
          </w:p>
        </w:tc>
        <w:tc>
          <w:tcPr>
            <w:tcW w:w="6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 et P de portes métallique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6,30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254"/>
          <w:jc w:val="center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 et P de portes, fenêtres et cloison en aluminium et PVC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26,98</w:t>
            </w:r>
          </w:p>
        </w:tc>
        <w:tc>
          <w:tcPr>
            <w:tcW w:w="1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414"/>
          <w:jc w:val="center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Fourniture et pose d'armoire en </w:t>
            </w:r>
            <w:proofErr w:type="spellStart"/>
            <w:r>
              <w:rPr>
                <w:rFonts w:ascii="Arial" w:hAnsi="Arial"/>
              </w:rPr>
              <w:t>aliminum</w:t>
            </w:r>
            <w:proofErr w:type="spellEnd"/>
            <w:r>
              <w:rPr>
                <w:rFonts w:ascii="Arial" w:hAnsi="Arial"/>
              </w:rPr>
              <w:t xml:space="preserve"> y/c 4 étagères dont la largeur et de 0,8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9,08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222"/>
          <w:jc w:val="center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 et P grillage pour </w:t>
            </w:r>
            <w:proofErr w:type="spellStart"/>
            <w:r>
              <w:rPr>
                <w:rFonts w:ascii="Arial" w:hAnsi="Arial"/>
              </w:rPr>
              <w:t>cloture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21,00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241"/>
          <w:jc w:val="center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Fourniture et pose de verre pour les portes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5,28</w:t>
            </w:r>
          </w:p>
        </w:tc>
        <w:tc>
          <w:tcPr>
            <w:tcW w:w="1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384"/>
          <w:jc w:val="center"/>
        </w:trPr>
        <w:tc>
          <w:tcPr>
            <w:tcW w:w="74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ELECTRICITE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263"/>
          <w:jc w:val="center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Hublot étanche grillagé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458"/>
          <w:jc w:val="center"/>
        </w:trPr>
        <w:tc>
          <w:tcPr>
            <w:tcW w:w="7423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ENDUITS AU MORTIER DE CIMENT ; ETANCHEITE ET MISE A NIVEAU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174"/>
          <w:jc w:val="center"/>
        </w:trPr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</w:t>
            </w:r>
          </w:p>
        </w:tc>
        <w:tc>
          <w:tcPr>
            <w:tcW w:w="6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Enseigne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292"/>
          <w:jc w:val="center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fourniture</w:t>
            </w:r>
            <w:proofErr w:type="gramEnd"/>
            <w:r>
              <w:rPr>
                <w:rFonts w:ascii="Arial" w:hAnsi="Arial"/>
              </w:rPr>
              <w:t xml:space="preserve"> et Pose de protection d'</w:t>
            </w:r>
            <w:proofErr w:type="spellStart"/>
            <w:r>
              <w:rPr>
                <w:rFonts w:ascii="Arial" w:hAnsi="Arial"/>
              </w:rPr>
              <w:t>étancheité</w:t>
            </w:r>
            <w:proofErr w:type="spellEnd"/>
            <w:r>
              <w:rPr>
                <w:rFonts w:ascii="Arial" w:hAnsi="Arial"/>
              </w:rPr>
              <w:t xml:space="preserve"> en carrelage rouge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33,30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525"/>
          <w:jc w:val="center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16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fourniture</w:t>
            </w:r>
            <w:proofErr w:type="gramEnd"/>
            <w:r>
              <w:rPr>
                <w:rFonts w:ascii="Arial" w:hAnsi="Arial"/>
              </w:rPr>
              <w:t xml:space="preserve"> et Pose des escaliers en métallique avec hauteur de 2,70 m et marche de 28 cm et contre marche de 17 cm y/c les </w:t>
            </w:r>
            <w:proofErr w:type="spellStart"/>
            <w:r>
              <w:rPr>
                <w:rFonts w:ascii="Arial" w:hAnsi="Arial"/>
              </w:rPr>
              <w:t>gards</w:t>
            </w:r>
            <w:proofErr w:type="spellEnd"/>
            <w:r>
              <w:rPr>
                <w:rFonts w:ascii="Arial" w:hAnsi="Arial"/>
              </w:rPr>
              <w:t xml:space="preserve"> corps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2,60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432"/>
          <w:jc w:val="center"/>
        </w:trPr>
        <w:tc>
          <w:tcPr>
            <w:tcW w:w="7423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PEINTURE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b/>
                <w:bCs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9D6087" w:rsidTr="00EF5D85">
        <w:trPr>
          <w:trHeight w:val="299"/>
          <w:jc w:val="center"/>
        </w:trPr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17</w:t>
            </w:r>
          </w:p>
        </w:tc>
        <w:tc>
          <w:tcPr>
            <w:tcW w:w="6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Peinture vinylique sur murs et plafonds de l'</w:t>
            </w:r>
            <w:proofErr w:type="spellStart"/>
            <w:r>
              <w:rPr>
                <w:rFonts w:ascii="Arial" w:hAnsi="Arial"/>
              </w:rPr>
              <w:t>interieur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349,69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247"/>
          <w:jc w:val="center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18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Peinture glycérophtalique laquée sur menuiserie bois et métal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65,44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264"/>
          <w:jc w:val="center"/>
        </w:trPr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</w:t>
            </w:r>
          </w:p>
        </w:tc>
        <w:tc>
          <w:tcPr>
            <w:tcW w:w="6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6087" w:rsidRDefault="009D6087" w:rsidP="00EF5D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Peinture vinylique sur murs extérieurs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>
              <w:rPr>
                <w:rFonts w:cs="Calibri"/>
                <w:i/>
                <w:iCs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087" w:rsidRDefault="009D6087" w:rsidP="00EF5D8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131,20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D6087" w:rsidTr="00EF5D85">
        <w:trPr>
          <w:trHeight w:val="398"/>
          <w:jc w:val="center"/>
        </w:trPr>
        <w:tc>
          <w:tcPr>
            <w:tcW w:w="95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righ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TOTAL </w:t>
            </w:r>
            <w:proofErr w:type="gramStart"/>
            <w:r>
              <w:rPr>
                <w:rFonts w:ascii="Arial" w:hAnsi="Arial"/>
                <w:b/>
                <w:bCs/>
                <w:sz w:val="22"/>
                <w:szCs w:val="22"/>
              </w:rPr>
              <w:t>( H.T</w:t>
            </w:r>
            <w:proofErr w:type="gramEnd"/>
            <w:r>
              <w:rPr>
                <w:rFonts w:ascii="Arial" w:hAnsi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D6087" w:rsidTr="00EF5D85">
        <w:trPr>
          <w:trHeight w:val="398"/>
          <w:jc w:val="center"/>
        </w:trPr>
        <w:tc>
          <w:tcPr>
            <w:tcW w:w="95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righ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lastRenderedPageBreak/>
              <w:t>TVA (20%)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D6087" w:rsidTr="00EF5D85">
        <w:trPr>
          <w:trHeight w:val="398"/>
          <w:jc w:val="center"/>
        </w:trPr>
        <w:tc>
          <w:tcPr>
            <w:tcW w:w="95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D6087" w:rsidRDefault="009D6087" w:rsidP="00EF5D85">
            <w:pPr>
              <w:jc w:val="righ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TOTAL (T.T.C)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6087" w:rsidRDefault="009D6087" w:rsidP="00EF5D85">
            <w:pPr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:rsidR="009D6087" w:rsidRPr="00F20F1F" w:rsidRDefault="009D6087" w:rsidP="009D6087">
      <w:pPr>
        <w:jc w:val="both"/>
        <w:rPr>
          <w:rFonts w:cs="Calibri"/>
          <w:b/>
          <w:bCs/>
          <w:sz w:val="24"/>
          <w:szCs w:val="24"/>
          <w:lang w:eastAsia="en-US"/>
        </w:rPr>
      </w:pPr>
    </w:p>
    <w:p w:rsidR="009D6087" w:rsidRPr="00A55498" w:rsidRDefault="009D6087" w:rsidP="009D6087">
      <w:pPr>
        <w:jc w:val="both"/>
        <w:rPr>
          <w:rFonts w:cs="Calibri"/>
          <w:b/>
          <w:bCs/>
          <w:sz w:val="24"/>
          <w:szCs w:val="24"/>
          <w:lang w:eastAsia="en-US"/>
        </w:rPr>
      </w:pPr>
      <w:r w:rsidRPr="00F20F1F">
        <w:rPr>
          <w:rFonts w:cs="Calibri"/>
          <w:b/>
          <w:bCs/>
          <w:sz w:val="24"/>
          <w:szCs w:val="24"/>
          <w:lang w:eastAsia="en-US"/>
        </w:rPr>
        <w:t xml:space="preserve">ARRÊTE LE PRÉSENT BORDEREAU DES PRIX - DETAIL ESTIMATIF A LA SOMME </w:t>
      </w:r>
      <w:proofErr w:type="gramStart"/>
      <w:r w:rsidRPr="00F20F1F">
        <w:rPr>
          <w:rFonts w:cs="Calibri"/>
          <w:b/>
          <w:bCs/>
          <w:sz w:val="24"/>
          <w:szCs w:val="24"/>
          <w:lang w:eastAsia="en-US"/>
        </w:rPr>
        <w:t>DE:</w:t>
      </w:r>
      <w:proofErr w:type="gramEnd"/>
      <w:r w:rsidRPr="00F20F1F">
        <w:rPr>
          <w:rFonts w:cs="Calibri"/>
          <w:b/>
          <w:bCs/>
          <w:sz w:val="24"/>
          <w:szCs w:val="24"/>
          <w:lang w:eastAsia="en-US"/>
        </w:rPr>
        <w:t xml:space="preserve"> ...................................................................................................................................</w:t>
      </w:r>
      <w:r w:rsidRPr="00F20F1F">
        <w:rPr>
          <w:rFonts w:cs="Calibri"/>
          <w:bCs/>
          <w:sz w:val="24"/>
        </w:rPr>
        <w:t>T.T.C</w:t>
      </w:r>
    </w:p>
    <w:p w:rsidR="009D6087" w:rsidRDefault="009D6087" w:rsidP="009D6087">
      <w:pPr>
        <w:rPr>
          <w:rFonts w:cs="Calibri"/>
          <w:b/>
          <w:bCs/>
          <w:caps/>
          <w:sz w:val="24"/>
          <w:szCs w:val="24"/>
        </w:rPr>
      </w:pPr>
    </w:p>
    <w:p w:rsidR="007630B9" w:rsidRDefault="007630B9"/>
    <w:sectPr w:rsidR="007630B9" w:rsidSect="009D608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87"/>
    <w:rsid w:val="007630B9"/>
    <w:rsid w:val="009D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D4F5"/>
  <w15:chartTrackingRefBased/>
  <w15:docId w15:val="{0E2CE365-CD06-41CA-8340-1B4742C9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6087"/>
    <w:pPr>
      <w:spacing w:after="0" w:line="240" w:lineRule="auto"/>
    </w:pPr>
    <w:rPr>
      <w:rFonts w:ascii="Calibri" w:eastAsia="Calibri" w:hAnsi="Calibri" w:cs="Arial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2026-08-07T17:32:00Z</dcterms:created>
  <dcterms:modified xsi:type="dcterms:W3CDTF">2026-08-07T17:33:00Z</dcterms:modified>
</cp:coreProperties>
</file>