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CE36" w14:textId="0B3A3DEA" w:rsidR="006E1367" w:rsidRPr="008A1EE2" w:rsidRDefault="008A1EE2" w:rsidP="008A1EE2">
      <w:pPr>
        <w:spacing w:after="240" w:line="276" w:lineRule="auto"/>
        <w:rPr>
          <w:rFonts w:asciiTheme="majorBidi" w:hAnsiTheme="majorBidi" w:cstheme="majorBidi"/>
          <w:b/>
          <w:bCs/>
          <w:sz w:val="22"/>
          <w:szCs w:val="22"/>
        </w:rPr>
      </w:pPr>
      <w:r w:rsidRPr="008A1EE2">
        <w:rPr>
          <w:rFonts w:asciiTheme="majorBidi" w:hAnsiTheme="majorBidi" w:cstheme="majorBidi"/>
          <w:noProof/>
          <w:sz w:val="22"/>
          <w:szCs w:val="22"/>
        </w:rPr>
        <mc:AlternateContent>
          <mc:Choice Requires="wps">
            <w:drawing>
              <wp:inline distT="0" distB="0" distL="0" distR="0" wp14:anchorId="5465E9E3" wp14:editId="64CA85ED">
                <wp:extent cx="6362700" cy="9001125"/>
                <wp:effectExtent l="19050" t="19050" r="38100" b="47625"/>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9001125"/>
                        </a:xfrm>
                        <a:prstGeom prst="foldedCorner">
                          <a:avLst>
                            <a:gd name="adj" fmla="val 236"/>
                          </a:avLst>
                        </a:prstGeom>
                        <a:solidFill>
                          <a:srgbClr val="FFFFFF"/>
                        </a:solidFill>
                        <a:ln w="57150">
                          <a:solidFill>
                            <a:srgbClr val="000000"/>
                          </a:solidFill>
                          <a:round/>
                          <a:headEnd/>
                          <a:tailEnd/>
                        </a:ln>
                      </wps:spPr>
                      <wps:txbx>
                        <w:txbxContent>
                          <w:p w14:paraId="673AD006" w14:textId="77777777" w:rsidR="008A1EE2" w:rsidRPr="00555BD2" w:rsidRDefault="008A1EE2" w:rsidP="008A1EE2">
                            <w:pPr>
                              <w:spacing w:line="276" w:lineRule="auto"/>
                              <w:jc w:val="center"/>
                              <w:rPr>
                                <w:rFonts w:asciiTheme="majorBidi" w:hAnsiTheme="majorBidi" w:cstheme="majorBidi"/>
                                <w:sz w:val="30"/>
                                <w:szCs w:val="30"/>
                              </w:rPr>
                            </w:pPr>
                          </w:p>
                          <w:p w14:paraId="564B6A78" w14:textId="77777777" w:rsidR="008A1EE2" w:rsidRPr="00555BD2" w:rsidRDefault="008A1EE2" w:rsidP="008A1EE2">
                            <w:pPr>
                              <w:spacing w:line="276" w:lineRule="auto"/>
                              <w:jc w:val="center"/>
                              <w:rPr>
                                <w:rFonts w:asciiTheme="majorBidi" w:hAnsiTheme="majorBidi" w:cstheme="majorBidi"/>
                                <w:sz w:val="30"/>
                                <w:szCs w:val="30"/>
                              </w:rPr>
                            </w:pPr>
                            <w:r w:rsidRPr="00555BD2">
                              <w:rPr>
                                <w:rFonts w:asciiTheme="majorBidi" w:hAnsiTheme="majorBidi" w:cstheme="majorBidi"/>
                                <w:noProof/>
                                <w:sz w:val="30"/>
                                <w:szCs w:val="30"/>
                              </w:rPr>
                              <w:drawing>
                                <wp:inline distT="0" distB="0" distL="0" distR="0" wp14:anchorId="27CB19AD" wp14:editId="35A4B82C">
                                  <wp:extent cx="331470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14700" cy="1940560"/>
                                          </a:xfrm>
                                          <a:prstGeom prst="rect">
                                            <a:avLst/>
                                          </a:prstGeom>
                                        </pic:spPr>
                                      </pic:pic>
                                    </a:graphicData>
                                  </a:graphic>
                                </wp:inline>
                              </w:drawing>
                            </w:r>
                          </w:p>
                          <w:p w14:paraId="264053D7" w14:textId="77777777" w:rsidR="008A1EE2" w:rsidRDefault="008A1EE2" w:rsidP="008A1EE2">
                            <w:pPr>
                              <w:pStyle w:val="Titre2"/>
                              <w:spacing w:after="240" w:line="276" w:lineRule="auto"/>
                              <w:rPr>
                                <w:rFonts w:asciiTheme="majorBidi" w:hAnsiTheme="majorBidi" w:cstheme="majorBidi"/>
                                <w:i w:val="0"/>
                                <w:iCs w:val="0"/>
                                <w:sz w:val="30"/>
                                <w:szCs w:val="30"/>
                              </w:rPr>
                            </w:pPr>
                          </w:p>
                          <w:p w14:paraId="0CDD1535" w14:textId="77777777" w:rsidR="008A1EE2" w:rsidRDefault="008A1EE2" w:rsidP="008A1EE2">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 xml:space="preserve">SOCIETE REGIONALE MULTISERVICES </w:t>
                            </w:r>
                          </w:p>
                          <w:p w14:paraId="18834B47" w14:textId="77777777" w:rsidR="008A1EE2" w:rsidRPr="00555BD2" w:rsidRDefault="008A1EE2" w:rsidP="008A1EE2">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GUELMIM-OUED NOUN</w:t>
                            </w:r>
                          </w:p>
                          <w:p w14:paraId="7FEB9F08" w14:textId="77777777" w:rsidR="008A1EE2" w:rsidRDefault="008A1EE2" w:rsidP="008A1EE2">
                            <w:pPr>
                              <w:spacing w:line="276" w:lineRule="auto"/>
                              <w:jc w:val="center"/>
                              <w:rPr>
                                <w:rFonts w:asciiTheme="majorBidi" w:hAnsiTheme="majorBidi" w:cstheme="majorBidi"/>
                                <w:b/>
                                <w:bCs/>
                                <w:sz w:val="30"/>
                                <w:szCs w:val="30"/>
                                <w:u w:val="single"/>
                              </w:rPr>
                            </w:pPr>
                            <w:r w:rsidRPr="00555BD2">
                              <w:rPr>
                                <w:rFonts w:asciiTheme="majorBidi" w:hAnsiTheme="majorBidi" w:cstheme="majorBidi"/>
                                <w:b/>
                                <w:bCs/>
                                <w:sz w:val="30"/>
                                <w:szCs w:val="30"/>
                                <w:u w:val="single"/>
                              </w:rPr>
                              <w:t>SRM-GO</w:t>
                            </w:r>
                          </w:p>
                          <w:p w14:paraId="0D40F79C" w14:textId="77777777" w:rsidR="008A1EE2" w:rsidRDefault="008A1EE2" w:rsidP="008A1EE2">
                            <w:pPr>
                              <w:spacing w:line="276" w:lineRule="auto"/>
                              <w:jc w:val="center"/>
                              <w:rPr>
                                <w:rFonts w:asciiTheme="majorBidi" w:hAnsiTheme="majorBidi" w:cstheme="majorBidi"/>
                                <w:b/>
                                <w:bCs/>
                                <w:sz w:val="30"/>
                                <w:szCs w:val="30"/>
                                <w:u w:val="single"/>
                              </w:rPr>
                            </w:pPr>
                          </w:p>
                          <w:p w14:paraId="1067DF56" w14:textId="77777777" w:rsidR="008A1EE2" w:rsidRPr="00555BD2" w:rsidRDefault="008A1EE2" w:rsidP="008A1EE2">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8A1EE2" w:rsidRPr="00555BD2" w14:paraId="32089818" w14:textId="77777777" w:rsidTr="00555BD2">
                              <w:trPr>
                                <w:trHeight w:val="70"/>
                              </w:trPr>
                              <w:tc>
                                <w:tcPr>
                                  <w:tcW w:w="9117" w:type="dxa"/>
                                  <w:shd w:val="clear" w:color="auto" w:fill="E6E6E6"/>
                                </w:tcPr>
                                <w:p w14:paraId="7BEF9A8A" w14:textId="77777777" w:rsidR="008A1EE2" w:rsidRPr="00555BD2" w:rsidRDefault="008A1EE2" w:rsidP="00555BD2">
                                  <w:pPr>
                                    <w:spacing w:before="240" w:after="240" w:line="276" w:lineRule="auto"/>
                                    <w:jc w:val="center"/>
                                    <w:rPr>
                                      <w:rFonts w:asciiTheme="majorBidi" w:hAnsiTheme="majorBidi" w:cstheme="majorBidi"/>
                                      <w:sz w:val="30"/>
                                      <w:szCs w:val="30"/>
                                    </w:rPr>
                                  </w:pPr>
                                  <w:r w:rsidRPr="00555BD2">
                                    <w:rPr>
                                      <w:rFonts w:asciiTheme="majorBidi" w:hAnsiTheme="majorBidi" w:cstheme="majorBidi"/>
                                      <w:b/>
                                      <w:bCs/>
                                      <w:sz w:val="30"/>
                                      <w:szCs w:val="30"/>
                                    </w:rPr>
                                    <w:t>Pièce 3 : BORDEREAU DES PRIX-DETAIL ESTIMATIF</w:t>
                                  </w:r>
                                </w:p>
                              </w:tc>
                            </w:tr>
                          </w:tbl>
                          <w:p w14:paraId="0EBFA338" w14:textId="77777777" w:rsidR="008A1EE2" w:rsidRDefault="008A1EE2" w:rsidP="008A1EE2">
                            <w:pPr>
                              <w:spacing w:line="276" w:lineRule="auto"/>
                              <w:jc w:val="center"/>
                              <w:rPr>
                                <w:rFonts w:asciiTheme="majorBidi" w:hAnsiTheme="majorBidi" w:cstheme="majorBidi"/>
                                <w:b/>
                                <w:bCs/>
                                <w:sz w:val="30"/>
                                <w:szCs w:val="30"/>
                              </w:rPr>
                            </w:pPr>
                          </w:p>
                          <w:p w14:paraId="68E54E4B" w14:textId="77777777" w:rsidR="008A1EE2" w:rsidRPr="00555BD2" w:rsidRDefault="008A1EE2" w:rsidP="008A1EE2">
                            <w:pPr>
                              <w:spacing w:line="276" w:lineRule="auto"/>
                              <w:jc w:val="center"/>
                              <w:rPr>
                                <w:rFonts w:asciiTheme="majorBidi" w:hAnsiTheme="majorBidi" w:cstheme="majorBidi"/>
                                <w:b/>
                                <w:bCs/>
                                <w:sz w:val="30"/>
                                <w:szCs w:val="30"/>
                              </w:rPr>
                            </w:pPr>
                          </w:p>
                          <w:p w14:paraId="3FF980DE" w14:textId="77777777" w:rsidR="008A1EE2" w:rsidRPr="00555BD2" w:rsidRDefault="008A1EE2" w:rsidP="008A1EE2">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APPEL D’OFFRES </w:t>
                            </w:r>
                            <w:r>
                              <w:rPr>
                                <w:rFonts w:asciiTheme="majorBidi" w:hAnsiTheme="majorBidi" w:cstheme="majorBidi"/>
                                <w:b/>
                                <w:bCs/>
                                <w:sz w:val="30"/>
                                <w:szCs w:val="30"/>
                              </w:rPr>
                              <w:t>OUVERTS</w:t>
                            </w:r>
                            <w:r w:rsidRPr="005F625F">
                              <w:rPr>
                                <w:rFonts w:asciiTheme="majorBidi" w:hAnsiTheme="majorBidi" w:cstheme="majorBidi"/>
                                <w:b/>
                                <w:bCs/>
                                <w:sz w:val="30"/>
                                <w:szCs w:val="30"/>
                              </w:rPr>
                              <w:t xml:space="preserve"> </w:t>
                            </w:r>
                            <w:r w:rsidRPr="00555BD2">
                              <w:rPr>
                                <w:rFonts w:asciiTheme="majorBidi" w:hAnsiTheme="majorBidi" w:cstheme="majorBidi"/>
                                <w:b/>
                                <w:bCs/>
                                <w:sz w:val="30"/>
                                <w:szCs w:val="30"/>
                              </w:rPr>
                              <w:t>SUR OFFRES</w:t>
                            </w:r>
                          </w:p>
                          <w:p w14:paraId="61D19485" w14:textId="18118779" w:rsidR="008A1EE2" w:rsidRPr="00555BD2" w:rsidRDefault="008A1EE2" w:rsidP="008A1EE2">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DE PRIX N° </w:t>
                            </w:r>
                            <w:r>
                              <w:rPr>
                                <w:rFonts w:asciiTheme="majorBidi" w:hAnsiTheme="majorBidi" w:cstheme="majorBidi"/>
                                <w:b/>
                                <w:bCs/>
                                <w:sz w:val="30"/>
                                <w:szCs w:val="30"/>
                              </w:rPr>
                              <w:t>A/</w:t>
                            </w:r>
                            <w:r w:rsidR="00771A92">
                              <w:rPr>
                                <w:rFonts w:asciiTheme="majorBidi" w:hAnsiTheme="majorBidi" w:cstheme="majorBidi"/>
                                <w:b/>
                                <w:bCs/>
                                <w:sz w:val="30"/>
                                <w:szCs w:val="30"/>
                              </w:rPr>
                              <w:t>068</w:t>
                            </w:r>
                            <w:r>
                              <w:rPr>
                                <w:rFonts w:asciiTheme="majorBidi" w:hAnsiTheme="majorBidi" w:cstheme="majorBidi"/>
                                <w:b/>
                                <w:bCs/>
                                <w:sz w:val="30"/>
                                <w:szCs w:val="30"/>
                              </w:rPr>
                              <w:t>/26</w:t>
                            </w:r>
                          </w:p>
                          <w:p w14:paraId="403BA448" w14:textId="77777777" w:rsidR="008A1EE2" w:rsidRDefault="008A1EE2" w:rsidP="008A1EE2">
                            <w:pPr>
                              <w:spacing w:line="276" w:lineRule="auto"/>
                              <w:jc w:val="center"/>
                              <w:rPr>
                                <w:rFonts w:asciiTheme="majorBidi" w:hAnsiTheme="majorBidi" w:cstheme="majorBidi"/>
                                <w:b/>
                                <w:bCs/>
                                <w:sz w:val="30"/>
                                <w:szCs w:val="30"/>
                              </w:rPr>
                            </w:pPr>
                          </w:p>
                          <w:p w14:paraId="4B1A428F" w14:textId="77777777" w:rsidR="008A1EE2" w:rsidRPr="00555BD2" w:rsidRDefault="008A1EE2" w:rsidP="008A1EE2">
                            <w:pPr>
                              <w:spacing w:line="276" w:lineRule="auto"/>
                              <w:jc w:val="center"/>
                              <w:rPr>
                                <w:rFonts w:asciiTheme="majorBidi" w:hAnsiTheme="majorBidi" w:cstheme="majorBidi"/>
                                <w:b/>
                                <w:bCs/>
                                <w:sz w:val="30"/>
                                <w:szCs w:val="30"/>
                              </w:rPr>
                            </w:pPr>
                          </w:p>
                          <w:p w14:paraId="49785113" w14:textId="175DC95A" w:rsidR="008A1EE2" w:rsidRPr="00555BD2" w:rsidRDefault="00696E43" w:rsidP="00696E43">
                            <w:pPr>
                              <w:spacing w:line="276" w:lineRule="auto"/>
                              <w:jc w:val="center"/>
                              <w:rPr>
                                <w:rFonts w:asciiTheme="majorBidi" w:hAnsiTheme="majorBidi" w:cstheme="majorBidi"/>
                                <w:sz w:val="30"/>
                                <w:szCs w:val="30"/>
                              </w:rPr>
                            </w:pPr>
                            <w:r w:rsidRPr="00696E43">
                              <w:rPr>
                                <w:rFonts w:asciiTheme="majorBidi" w:hAnsiTheme="majorBidi" w:cstheme="majorBidi"/>
                                <w:b/>
                                <w:bCs/>
                                <w:sz w:val="30"/>
                                <w:szCs w:val="30"/>
                              </w:rPr>
                              <w:t xml:space="preserve">Acquisition des </w:t>
                            </w:r>
                            <w:proofErr w:type="spellStart"/>
                            <w:r w:rsidRPr="00696E43">
                              <w:rPr>
                                <w:rFonts w:asciiTheme="majorBidi" w:hAnsiTheme="majorBidi" w:cstheme="majorBidi"/>
                                <w:b/>
                                <w:bCs/>
                                <w:sz w:val="30"/>
                                <w:szCs w:val="30"/>
                              </w:rPr>
                              <w:t>hydrocureuses</w:t>
                            </w:r>
                            <w:proofErr w:type="spellEnd"/>
                            <w:r w:rsidRPr="00696E43">
                              <w:rPr>
                                <w:rFonts w:asciiTheme="majorBidi" w:hAnsiTheme="majorBidi" w:cstheme="majorBidi"/>
                                <w:b/>
                                <w:bCs/>
                                <w:sz w:val="30"/>
                                <w:szCs w:val="30"/>
                              </w:rPr>
                              <w:t xml:space="preserve"> pour le compte de la Société Régionale Multiservices Guelmim-Oued Noun</w:t>
                            </w:r>
                          </w:p>
                        </w:txbxContent>
                      </wps:txbx>
                      <wps:bodyPr rot="0" vert="horz" wrap="square" lIns="91440" tIns="45720" rIns="91440" bIns="45720" anchor="t" anchorCtr="0" upright="1">
                        <a:noAutofit/>
                      </wps:bodyPr>
                    </wps:wsp>
                  </a:graphicData>
                </a:graphic>
              </wp:inline>
            </w:drawing>
          </mc:Choice>
          <mc:Fallback>
            <w:pict>
              <v:shapetype w14:anchorId="5465E9E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width:501pt;height:7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" adj="21549" strokeweight="4.5pt">
                <v:textbox>
                  <w:txbxContent>
                    <w:p w14:paraId="673AD006" w14:textId="77777777" w:rsidR="008A1EE2" w:rsidRPr="00555BD2" w:rsidRDefault="008A1EE2" w:rsidP="008A1EE2">
                      <w:pPr>
                        <w:spacing w:line="276" w:lineRule="auto"/>
                        <w:jc w:val="center"/>
                        <w:rPr>
                          <w:rFonts w:asciiTheme="majorBidi" w:hAnsiTheme="majorBidi" w:cstheme="majorBidi"/>
                          <w:sz w:val="30"/>
                          <w:szCs w:val="30"/>
                        </w:rPr>
                      </w:pPr>
                    </w:p>
                    <w:p w14:paraId="564B6A78" w14:textId="77777777" w:rsidR="008A1EE2" w:rsidRPr="00555BD2" w:rsidRDefault="008A1EE2" w:rsidP="008A1EE2">
                      <w:pPr>
                        <w:spacing w:line="276" w:lineRule="auto"/>
                        <w:jc w:val="center"/>
                        <w:rPr>
                          <w:rFonts w:asciiTheme="majorBidi" w:hAnsiTheme="majorBidi" w:cstheme="majorBidi"/>
                          <w:sz w:val="30"/>
                          <w:szCs w:val="30"/>
                        </w:rPr>
                      </w:pPr>
                      <w:r w:rsidRPr="00555BD2">
                        <w:rPr>
                          <w:rFonts w:asciiTheme="majorBidi" w:hAnsiTheme="majorBidi" w:cstheme="majorBidi"/>
                          <w:noProof/>
                          <w:sz w:val="30"/>
                          <w:szCs w:val="30"/>
                        </w:rPr>
                        <w:drawing>
                          <wp:inline distT="0" distB="0" distL="0" distR="0" wp14:anchorId="27CB19AD" wp14:editId="35A4B82C">
                            <wp:extent cx="3314700" cy="1940560"/>
                            <wp:effectExtent l="0" t="0" r="0" b="0"/>
                            <wp:docPr id="211757951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79519" name="Image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314700" cy="1940560"/>
                                    </a:xfrm>
                                    <a:prstGeom prst="rect">
                                      <a:avLst/>
                                    </a:prstGeom>
                                  </pic:spPr>
                                </pic:pic>
                              </a:graphicData>
                            </a:graphic>
                          </wp:inline>
                        </w:drawing>
                      </w:r>
                    </w:p>
                    <w:p w14:paraId="264053D7" w14:textId="77777777" w:rsidR="008A1EE2" w:rsidRDefault="008A1EE2" w:rsidP="008A1EE2">
                      <w:pPr>
                        <w:pStyle w:val="Titre2"/>
                        <w:spacing w:after="240" w:line="276" w:lineRule="auto"/>
                        <w:rPr>
                          <w:rFonts w:asciiTheme="majorBidi" w:hAnsiTheme="majorBidi" w:cstheme="majorBidi"/>
                          <w:i w:val="0"/>
                          <w:iCs w:val="0"/>
                          <w:sz w:val="30"/>
                          <w:szCs w:val="30"/>
                        </w:rPr>
                      </w:pPr>
                    </w:p>
                    <w:p w14:paraId="0CDD1535" w14:textId="77777777" w:rsidR="008A1EE2" w:rsidRDefault="008A1EE2" w:rsidP="008A1EE2">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 xml:space="preserve">SOCIETE REGIONALE MULTISERVICES </w:t>
                      </w:r>
                    </w:p>
                    <w:p w14:paraId="18834B47" w14:textId="77777777" w:rsidR="008A1EE2" w:rsidRPr="00555BD2" w:rsidRDefault="008A1EE2" w:rsidP="008A1EE2">
                      <w:pPr>
                        <w:pStyle w:val="Titre2"/>
                        <w:spacing w:after="240" w:line="276" w:lineRule="auto"/>
                        <w:rPr>
                          <w:rFonts w:asciiTheme="majorBidi" w:hAnsiTheme="majorBidi" w:cstheme="majorBidi"/>
                          <w:i w:val="0"/>
                          <w:iCs w:val="0"/>
                          <w:sz w:val="30"/>
                          <w:szCs w:val="30"/>
                        </w:rPr>
                      </w:pPr>
                      <w:r w:rsidRPr="00555BD2">
                        <w:rPr>
                          <w:rFonts w:asciiTheme="majorBidi" w:hAnsiTheme="majorBidi" w:cstheme="majorBidi"/>
                          <w:i w:val="0"/>
                          <w:iCs w:val="0"/>
                          <w:sz w:val="30"/>
                          <w:szCs w:val="30"/>
                        </w:rPr>
                        <w:t>GUELMIM-OUED NOUN</w:t>
                      </w:r>
                    </w:p>
                    <w:p w14:paraId="7FEB9F08" w14:textId="77777777" w:rsidR="008A1EE2" w:rsidRDefault="008A1EE2" w:rsidP="008A1EE2">
                      <w:pPr>
                        <w:spacing w:line="276" w:lineRule="auto"/>
                        <w:jc w:val="center"/>
                        <w:rPr>
                          <w:rFonts w:asciiTheme="majorBidi" w:hAnsiTheme="majorBidi" w:cstheme="majorBidi"/>
                          <w:b/>
                          <w:bCs/>
                          <w:sz w:val="30"/>
                          <w:szCs w:val="30"/>
                          <w:u w:val="single"/>
                        </w:rPr>
                      </w:pPr>
                      <w:r w:rsidRPr="00555BD2">
                        <w:rPr>
                          <w:rFonts w:asciiTheme="majorBidi" w:hAnsiTheme="majorBidi" w:cstheme="majorBidi"/>
                          <w:b/>
                          <w:bCs/>
                          <w:sz w:val="30"/>
                          <w:szCs w:val="30"/>
                          <w:u w:val="single"/>
                        </w:rPr>
                        <w:t>SRM-GO</w:t>
                      </w:r>
                    </w:p>
                    <w:p w14:paraId="0D40F79C" w14:textId="77777777" w:rsidR="008A1EE2" w:rsidRDefault="008A1EE2" w:rsidP="008A1EE2">
                      <w:pPr>
                        <w:spacing w:line="276" w:lineRule="auto"/>
                        <w:jc w:val="center"/>
                        <w:rPr>
                          <w:rFonts w:asciiTheme="majorBidi" w:hAnsiTheme="majorBidi" w:cstheme="majorBidi"/>
                          <w:b/>
                          <w:bCs/>
                          <w:sz w:val="30"/>
                          <w:szCs w:val="30"/>
                          <w:u w:val="single"/>
                        </w:rPr>
                      </w:pPr>
                    </w:p>
                    <w:p w14:paraId="1067DF56" w14:textId="77777777" w:rsidR="008A1EE2" w:rsidRPr="00555BD2" w:rsidRDefault="008A1EE2" w:rsidP="008A1EE2">
                      <w:pPr>
                        <w:spacing w:line="276" w:lineRule="auto"/>
                        <w:jc w:val="center"/>
                        <w:rPr>
                          <w:rFonts w:asciiTheme="majorBidi" w:hAnsiTheme="majorBidi" w:cstheme="majorBidi"/>
                          <w:b/>
                          <w:bCs/>
                          <w:sz w:val="30"/>
                          <w:szCs w:val="30"/>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8A1EE2" w:rsidRPr="00555BD2" w14:paraId="32089818" w14:textId="77777777" w:rsidTr="00555BD2">
                        <w:trPr>
                          <w:trHeight w:val="70"/>
                        </w:trPr>
                        <w:tc>
                          <w:tcPr>
                            <w:tcW w:w="9117" w:type="dxa"/>
                            <w:shd w:val="clear" w:color="auto" w:fill="E6E6E6"/>
                          </w:tcPr>
                          <w:p w14:paraId="7BEF9A8A" w14:textId="77777777" w:rsidR="008A1EE2" w:rsidRPr="00555BD2" w:rsidRDefault="008A1EE2" w:rsidP="00555BD2">
                            <w:pPr>
                              <w:spacing w:before="240" w:after="240" w:line="276" w:lineRule="auto"/>
                              <w:jc w:val="center"/>
                              <w:rPr>
                                <w:rFonts w:asciiTheme="majorBidi" w:hAnsiTheme="majorBidi" w:cstheme="majorBidi"/>
                                <w:sz w:val="30"/>
                                <w:szCs w:val="30"/>
                              </w:rPr>
                            </w:pPr>
                            <w:r w:rsidRPr="00555BD2">
                              <w:rPr>
                                <w:rFonts w:asciiTheme="majorBidi" w:hAnsiTheme="majorBidi" w:cstheme="majorBidi"/>
                                <w:b/>
                                <w:bCs/>
                                <w:sz w:val="30"/>
                                <w:szCs w:val="30"/>
                              </w:rPr>
                              <w:t>Pièce 3 : BORDEREAU DES PRIX-DETAIL ESTIMATIF</w:t>
                            </w:r>
                          </w:p>
                        </w:tc>
                      </w:tr>
                    </w:tbl>
                    <w:p w14:paraId="0EBFA338" w14:textId="77777777" w:rsidR="008A1EE2" w:rsidRDefault="008A1EE2" w:rsidP="008A1EE2">
                      <w:pPr>
                        <w:spacing w:line="276" w:lineRule="auto"/>
                        <w:jc w:val="center"/>
                        <w:rPr>
                          <w:rFonts w:asciiTheme="majorBidi" w:hAnsiTheme="majorBidi" w:cstheme="majorBidi"/>
                          <w:b/>
                          <w:bCs/>
                          <w:sz w:val="30"/>
                          <w:szCs w:val="30"/>
                        </w:rPr>
                      </w:pPr>
                    </w:p>
                    <w:p w14:paraId="68E54E4B" w14:textId="77777777" w:rsidR="008A1EE2" w:rsidRPr="00555BD2" w:rsidRDefault="008A1EE2" w:rsidP="008A1EE2">
                      <w:pPr>
                        <w:spacing w:line="276" w:lineRule="auto"/>
                        <w:jc w:val="center"/>
                        <w:rPr>
                          <w:rFonts w:asciiTheme="majorBidi" w:hAnsiTheme="majorBidi" w:cstheme="majorBidi"/>
                          <w:b/>
                          <w:bCs/>
                          <w:sz w:val="30"/>
                          <w:szCs w:val="30"/>
                        </w:rPr>
                      </w:pPr>
                    </w:p>
                    <w:p w14:paraId="3FF980DE" w14:textId="77777777" w:rsidR="008A1EE2" w:rsidRPr="00555BD2" w:rsidRDefault="008A1EE2" w:rsidP="008A1EE2">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APPEL D’OFFRES </w:t>
                      </w:r>
                      <w:r>
                        <w:rPr>
                          <w:rFonts w:asciiTheme="majorBidi" w:hAnsiTheme="majorBidi" w:cstheme="majorBidi"/>
                          <w:b/>
                          <w:bCs/>
                          <w:sz w:val="30"/>
                          <w:szCs w:val="30"/>
                        </w:rPr>
                        <w:t>OUVERTS</w:t>
                      </w:r>
                      <w:r w:rsidRPr="005F625F">
                        <w:rPr>
                          <w:rFonts w:asciiTheme="majorBidi" w:hAnsiTheme="majorBidi" w:cstheme="majorBidi"/>
                          <w:b/>
                          <w:bCs/>
                          <w:sz w:val="30"/>
                          <w:szCs w:val="30"/>
                        </w:rPr>
                        <w:t xml:space="preserve"> </w:t>
                      </w:r>
                      <w:r w:rsidRPr="00555BD2">
                        <w:rPr>
                          <w:rFonts w:asciiTheme="majorBidi" w:hAnsiTheme="majorBidi" w:cstheme="majorBidi"/>
                          <w:b/>
                          <w:bCs/>
                          <w:sz w:val="30"/>
                          <w:szCs w:val="30"/>
                        </w:rPr>
                        <w:t>SUR OFFRES</w:t>
                      </w:r>
                    </w:p>
                    <w:p w14:paraId="61D19485" w14:textId="18118779" w:rsidR="008A1EE2" w:rsidRPr="00555BD2" w:rsidRDefault="008A1EE2" w:rsidP="008A1EE2">
                      <w:pPr>
                        <w:spacing w:line="276" w:lineRule="auto"/>
                        <w:jc w:val="center"/>
                        <w:rPr>
                          <w:rFonts w:asciiTheme="majorBidi" w:hAnsiTheme="majorBidi" w:cstheme="majorBidi"/>
                          <w:b/>
                          <w:bCs/>
                          <w:sz w:val="30"/>
                          <w:szCs w:val="30"/>
                        </w:rPr>
                      </w:pPr>
                      <w:r w:rsidRPr="00555BD2">
                        <w:rPr>
                          <w:rFonts w:asciiTheme="majorBidi" w:hAnsiTheme="majorBidi" w:cstheme="majorBidi"/>
                          <w:b/>
                          <w:bCs/>
                          <w:sz w:val="30"/>
                          <w:szCs w:val="30"/>
                        </w:rPr>
                        <w:t xml:space="preserve">DE PRIX N° </w:t>
                      </w:r>
                      <w:r>
                        <w:rPr>
                          <w:rFonts w:asciiTheme="majorBidi" w:hAnsiTheme="majorBidi" w:cstheme="majorBidi"/>
                          <w:b/>
                          <w:bCs/>
                          <w:sz w:val="30"/>
                          <w:szCs w:val="30"/>
                        </w:rPr>
                        <w:t>A/</w:t>
                      </w:r>
                      <w:r w:rsidR="00771A92">
                        <w:rPr>
                          <w:rFonts w:asciiTheme="majorBidi" w:hAnsiTheme="majorBidi" w:cstheme="majorBidi"/>
                          <w:b/>
                          <w:bCs/>
                          <w:sz w:val="30"/>
                          <w:szCs w:val="30"/>
                        </w:rPr>
                        <w:t>068</w:t>
                      </w:r>
                      <w:r>
                        <w:rPr>
                          <w:rFonts w:asciiTheme="majorBidi" w:hAnsiTheme="majorBidi" w:cstheme="majorBidi"/>
                          <w:b/>
                          <w:bCs/>
                          <w:sz w:val="30"/>
                          <w:szCs w:val="30"/>
                        </w:rPr>
                        <w:t>/26</w:t>
                      </w:r>
                    </w:p>
                    <w:p w14:paraId="403BA448" w14:textId="77777777" w:rsidR="008A1EE2" w:rsidRDefault="008A1EE2" w:rsidP="008A1EE2">
                      <w:pPr>
                        <w:spacing w:line="276" w:lineRule="auto"/>
                        <w:jc w:val="center"/>
                        <w:rPr>
                          <w:rFonts w:asciiTheme="majorBidi" w:hAnsiTheme="majorBidi" w:cstheme="majorBidi"/>
                          <w:b/>
                          <w:bCs/>
                          <w:sz w:val="30"/>
                          <w:szCs w:val="30"/>
                        </w:rPr>
                      </w:pPr>
                    </w:p>
                    <w:p w14:paraId="4B1A428F" w14:textId="77777777" w:rsidR="008A1EE2" w:rsidRPr="00555BD2" w:rsidRDefault="008A1EE2" w:rsidP="008A1EE2">
                      <w:pPr>
                        <w:spacing w:line="276" w:lineRule="auto"/>
                        <w:jc w:val="center"/>
                        <w:rPr>
                          <w:rFonts w:asciiTheme="majorBidi" w:hAnsiTheme="majorBidi" w:cstheme="majorBidi"/>
                          <w:b/>
                          <w:bCs/>
                          <w:sz w:val="30"/>
                          <w:szCs w:val="30"/>
                        </w:rPr>
                      </w:pPr>
                    </w:p>
                    <w:p w14:paraId="49785113" w14:textId="175DC95A" w:rsidR="008A1EE2" w:rsidRPr="00555BD2" w:rsidRDefault="00696E43" w:rsidP="00696E43">
                      <w:pPr>
                        <w:spacing w:line="276" w:lineRule="auto"/>
                        <w:jc w:val="center"/>
                        <w:rPr>
                          <w:rFonts w:asciiTheme="majorBidi" w:hAnsiTheme="majorBidi" w:cstheme="majorBidi"/>
                          <w:sz w:val="30"/>
                          <w:szCs w:val="30"/>
                        </w:rPr>
                      </w:pPr>
                      <w:r w:rsidRPr="00696E43">
                        <w:rPr>
                          <w:rFonts w:asciiTheme="majorBidi" w:hAnsiTheme="majorBidi" w:cstheme="majorBidi"/>
                          <w:b/>
                          <w:bCs/>
                          <w:sz w:val="30"/>
                          <w:szCs w:val="30"/>
                        </w:rPr>
                        <w:t xml:space="preserve">Acquisition des </w:t>
                      </w:r>
                      <w:proofErr w:type="spellStart"/>
                      <w:r w:rsidRPr="00696E43">
                        <w:rPr>
                          <w:rFonts w:asciiTheme="majorBidi" w:hAnsiTheme="majorBidi" w:cstheme="majorBidi"/>
                          <w:b/>
                          <w:bCs/>
                          <w:sz w:val="30"/>
                          <w:szCs w:val="30"/>
                        </w:rPr>
                        <w:t>hydrocureuses</w:t>
                      </w:r>
                      <w:proofErr w:type="spellEnd"/>
                      <w:r w:rsidRPr="00696E43">
                        <w:rPr>
                          <w:rFonts w:asciiTheme="majorBidi" w:hAnsiTheme="majorBidi" w:cstheme="majorBidi"/>
                          <w:b/>
                          <w:bCs/>
                          <w:sz w:val="30"/>
                          <w:szCs w:val="30"/>
                        </w:rPr>
                        <w:t xml:space="preserve"> pour le compte de la Société Régionale Multiservices Guelmim-Oued Noun</w:t>
                      </w:r>
                    </w:p>
                  </w:txbxContent>
                </v:textbox>
                <w10:anchorlock/>
              </v:shape>
            </w:pict>
          </mc:Fallback>
        </mc:AlternateContent>
      </w:r>
    </w:p>
    <w:p w14:paraId="742BA383" w14:textId="0E80D8C7" w:rsidR="008A1EE2" w:rsidRPr="008A1EE2" w:rsidRDefault="008A1EE2" w:rsidP="008A1EE2">
      <w:pPr>
        <w:spacing w:after="240" w:line="276" w:lineRule="auto"/>
        <w:jc w:val="center"/>
        <w:rPr>
          <w:rFonts w:asciiTheme="majorBidi" w:hAnsiTheme="majorBidi" w:cstheme="majorBidi"/>
          <w:b/>
          <w:bCs/>
          <w:sz w:val="24"/>
          <w:szCs w:val="24"/>
        </w:rPr>
      </w:pPr>
      <w:r w:rsidRPr="008A1EE2">
        <w:rPr>
          <w:rFonts w:asciiTheme="majorBidi" w:hAnsiTheme="majorBidi" w:cstheme="majorBidi"/>
          <w:b/>
          <w:bCs/>
          <w:sz w:val="24"/>
          <w:szCs w:val="24"/>
        </w:rPr>
        <w:lastRenderedPageBreak/>
        <w:t>Appel d’offres ouverts sur offres de prix N° A/</w:t>
      </w:r>
      <w:r w:rsidR="00FE1390">
        <w:rPr>
          <w:rFonts w:asciiTheme="majorBidi" w:hAnsiTheme="majorBidi" w:cstheme="majorBidi"/>
          <w:b/>
          <w:bCs/>
          <w:sz w:val="24"/>
          <w:szCs w:val="24"/>
        </w:rPr>
        <w:t>068</w:t>
      </w:r>
      <w:r w:rsidRPr="008A1EE2">
        <w:rPr>
          <w:rFonts w:asciiTheme="majorBidi" w:hAnsiTheme="majorBidi" w:cstheme="majorBidi"/>
          <w:b/>
          <w:bCs/>
          <w:sz w:val="24"/>
          <w:szCs w:val="24"/>
        </w:rPr>
        <w:t>/26</w:t>
      </w:r>
    </w:p>
    <w:p w14:paraId="0AF60A22" w14:textId="5C8CB40D" w:rsidR="008A1EE2" w:rsidRPr="008A1EE2" w:rsidRDefault="008A1EE2" w:rsidP="008A1EE2">
      <w:pPr>
        <w:spacing w:after="240" w:line="276" w:lineRule="auto"/>
        <w:jc w:val="center"/>
        <w:rPr>
          <w:rFonts w:asciiTheme="majorBidi" w:hAnsiTheme="majorBidi" w:cstheme="majorBidi"/>
          <w:sz w:val="24"/>
          <w:szCs w:val="24"/>
        </w:rPr>
      </w:pPr>
      <w:r w:rsidRPr="008A1EE2">
        <w:rPr>
          <w:rFonts w:asciiTheme="majorBidi" w:hAnsiTheme="majorBidi" w:cstheme="majorBidi"/>
          <w:b/>
          <w:bCs/>
          <w:sz w:val="24"/>
          <w:szCs w:val="24"/>
        </w:rPr>
        <w:t xml:space="preserve">Objet : </w:t>
      </w:r>
      <w:r w:rsidR="00696E43" w:rsidRPr="00696E43">
        <w:rPr>
          <w:rFonts w:asciiTheme="majorBidi" w:hAnsiTheme="majorBidi" w:cstheme="majorBidi"/>
          <w:b/>
          <w:bCs/>
          <w:sz w:val="24"/>
          <w:szCs w:val="24"/>
        </w:rPr>
        <w:t xml:space="preserve">Acquisition des </w:t>
      </w:r>
      <w:proofErr w:type="spellStart"/>
      <w:r w:rsidR="00696E43" w:rsidRPr="00696E43">
        <w:rPr>
          <w:rFonts w:asciiTheme="majorBidi" w:hAnsiTheme="majorBidi" w:cstheme="majorBidi"/>
          <w:b/>
          <w:bCs/>
          <w:sz w:val="24"/>
          <w:szCs w:val="24"/>
        </w:rPr>
        <w:t>hydrocureuses</w:t>
      </w:r>
      <w:proofErr w:type="spellEnd"/>
      <w:r w:rsidR="00696E43" w:rsidRPr="00696E43">
        <w:rPr>
          <w:rFonts w:asciiTheme="majorBidi" w:hAnsiTheme="majorBidi" w:cstheme="majorBidi"/>
          <w:b/>
          <w:bCs/>
          <w:sz w:val="24"/>
          <w:szCs w:val="24"/>
        </w:rPr>
        <w:t xml:space="preserve"> pour le compte de la Société Régionale Multiservices Guelmim-Oued Noun</w:t>
      </w:r>
    </w:p>
    <w:p w14:paraId="108D8BA9" w14:textId="12BD3C32" w:rsidR="006E1367" w:rsidRPr="008A1EE2" w:rsidRDefault="00FC5B93" w:rsidP="008A1EE2">
      <w:pPr>
        <w:spacing w:after="240" w:line="276" w:lineRule="auto"/>
        <w:jc w:val="center"/>
        <w:rPr>
          <w:rFonts w:asciiTheme="majorBidi" w:hAnsiTheme="majorBidi" w:cstheme="majorBidi"/>
          <w:b/>
          <w:bCs/>
          <w:sz w:val="24"/>
          <w:szCs w:val="24"/>
        </w:rPr>
      </w:pPr>
      <w:r w:rsidRPr="008A1EE2">
        <w:rPr>
          <w:rFonts w:asciiTheme="majorBidi" w:hAnsiTheme="majorBidi" w:cstheme="majorBidi"/>
          <w:b/>
          <w:bCs/>
          <w:sz w:val="24"/>
          <w:szCs w:val="24"/>
        </w:rPr>
        <w:t>Bordereau des prix – Détail estimatif</w:t>
      </w:r>
    </w:p>
    <w:tbl>
      <w:tblPr>
        <w:tblW w:w="10632" w:type="dxa"/>
        <w:tblInd w:w="-436" w:type="dxa"/>
        <w:tblCellMar>
          <w:left w:w="70" w:type="dxa"/>
          <w:right w:w="70" w:type="dxa"/>
        </w:tblCellMar>
        <w:tblLook w:val="04A0" w:firstRow="1" w:lastRow="0" w:firstColumn="1" w:lastColumn="0" w:noHBand="0" w:noVBand="1"/>
      </w:tblPr>
      <w:tblGrid>
        <w:gridCol w:w="697"/>
        <w:gridCol w:w="5258"/>
        <w:gridCol w:w="1042"/>
        <w:gridCol w:w="972"/>
        <w:gridCol w:w="1421"/>
        <w:gridCol w:w="1242"/>
      </w:tblGrid>
      <w:tr w:rsidR="008A1EE2" w:rsidRPr="008A1EE2" w14:paraId="06519216" w14:textId="77777777" w:rsidTr="008A1EE2">
        <w:trPr>
          <w:trHeight w:val="397"/>
        </w:trPr>
        <w:tc>
          <w:tcPr>
            <w:tcW w:w="697" w:type="dxa"/>
            <w:vMerge w:val="restart"/>
            <w:tcBorders>
              <w:top w:val="single" w:sz="8" w:space="0" w:color="000000"/>
              <w:left w:val="single" w:sz="8" w:space="0" w:color="000000"/>
              <w:right w:val="single" w:sz="8" w:space="0" w:color="000000"/>
            </w:tcBorders>
            <w:shd w:val="clear" w:color="000000" w:fill="E7E6E6"/>
            <w:vAlign w:val="center"/>
            <w:hideMark/>
          </w:tcPr>
          <w:p w14:paraId="63C0330A" w14:textId="797A93CA" w:rsidR="008A1EE2" w:rsidRP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N°</w:t>
            </w:r>
            <w:r>
              <w:rPr>
                <w:rFonts w:asciiTheme="majorBidi" w:hAnsiTheme="majorBidi" w:cstheme="majorBidi"/>
                <w:b/>
                <w:bCs/>
                <w:sz w:val="22"/>
                <w:szCs w:val="22"/>
              </w:rPr>
              <w:t xml:space="preserve"> </w:t>
            </w:r>
            <w:r w:rsidRPr="008A1EE2">
              <w:rPr>
                <w:rFonts w:asciiTheme="majorBidi" w:hAnsiTheme="majorBidi" w:cstheme="majorBidi"/>
                <w:b/>
                <w:bCs/>
                <w:sz w:val="22"/>
                <w:szCs w:val="22"/>
              </w:rPr>
              <w:t>du poste</w:t>
            </w:r>
          </w:p>
        </w:tc>
        <w:tc>
          <w:tcPr>
            <w:tcW w:w="5258" w:type="dxa"/>
            <w:tcBorders>
              <w:top w:val="single" w:sz="8" w:space="0" w:color="000000"/>
              <w:left w:val="nil"/>
              <w:bottom w:val="single" w:sz="8" w:space="0" w:color="000000"/>
              <w:right w:val="single" w:sz="8" w:space="0" w:color="000000"/>
            </w:tcBorders>
            <w:shd w:val="clear" w:color="000000" w:fill="E7E6E6"/>
            <w:vAlign w:val="center"/>
            <w:hideMark/>
          </w:tcPr>
          <w:p w14:paraId="5F72EBA2" w14:textId="77777777" w:rsidR="008A1EE2" w:rsidRP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Désignation des prestations</w:t>
            </w:r>
          </w:p>
        </w:tc>
        <w:tc>
          <w:tcPr>
            <w:tcW w:w="1042" w:type="dxa"/>
            <w:tcBorders>
              <w:top w:val="single" w:sz="8" w:space="0" w:color="000000"/>
              <w:left w:val="nil"/>
              <w:bottom w:val="single" w:sz="8" w:space="0" w:color="000000"/>
              <w:right w:val="single" w:sz="8" w:space="0" w:color="000000"/>
            </w:tcBorders>
            <w:shd w:val="clear" w:color="000000" w:fill="E7E6E6"/>
            <w:vAlign w:val="center"/>
            <w:hideMark/>
          </w:tcPr>
          <w:p w14:paraId="56C6A05C" w14:textId="76E9F6F3" w:rsidR="008A1EE2" w:rsidRP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Unité de mesure</w:t>
            </w:r>
          </w:p>
        </w:tc>
        <w:tc>
          <w:tcPr>
            <w:tcW w:w="972" w:type="dxa"/>
            <w:tcBorders>
              <w:top w:val="single" w:sz="8" w:space="0" w:color="000000"/>
              <w:left w:val="nil"/>
              <w:bottom w:val="single" w:sz="8" w:space="0" w:color="000000"/>
              <w:right w:val="single" w:sz="8" w:space="0" w:color="000000"/>
            </w:tcBorders>
            <w:shd w:val="clear" w:color="000000" w:fill="E7E6E6"/>
            <w:vAlign w:val="center"/>
            <w:hideMark/>
          </w:tcPr>
          <w:p w14:paraId="1D02C297" w14:textId="77777777" w:rsidR="008A1EE2" w:rsidRP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Quantité</w:t>
            </w:r>
          </w:p>
        </w:tc>
        <w:tc>
          <w:tcPr>
            <w:tcW w:w="1421" w:type="dxa"/>
            <w:tcBorders>
              <w:top w:val="single" w:sz="8" w:space="0" w:color="000000"/>
              <w:left w:val="nil"/>
              <w:bottom w:val="single" w:sz="8" w:space="0" w:color="000000"/>
              <w:right w:val="single" w:sz="8" w:space="0" w:color="000000"/>
            </w:tcBorders>
            <w:shd w:val="clear" w:color="000000" w:fill="E7E6E6"/>
            <w:vAlign w:val="center"/>
            <w:hideMark/>
          </w:tcPr>
          <w:p w14:paraId="5F14D166" w14:textId="08B3BBA2" w:rsid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 xml:space="preserve">Prix unitaire en DH </w:t>
            </w:r>
            <w:r>
              <w:rPr>
                <w:rFonts w:asciiTheme="majorBidi" w:hAnsiTheme="majorBidi" w:cstheme="majorBidi"/>
                <w:b/>
                <w:bCs/>
                <w:sz w:val="22"/>
                <w:szCs w:val="22"/>
              </w:rPr>
              <w:t>HT</w:t>
            </w:r>
          </w:p>
          <w:p w14:paraId="0DEFD42E" w14:textId="21FF6D67" w:rsidR="008A1EE2" w:rsidRP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(en chiffres)</w:t>
            </w:r>
          </w:p>
        </w:tc>
        <w:tc>
          <w:tcPr>
            <w:tcW w:w="1242" w:type="dxa"/>
            <w:tcBorders>
              <w:top w:val="single" w:sz="8" w:space="0" w:color="000000"/>
              <w:left w:val="nil"/>
              <w:bottom w:val="single" w:sz="8" w:space="0" w:color="000000"/>
              <w:right w:val="single" w:sz="8" w:space="0" w:color="000000"/>
            </w:tcBorders>
            <w:shd w:val="clear" w:color="000000" w:fill="E7E6E6"/>
            <w:vAlign w:val="center"/>
            <w:hideMark/>
          </w:tcPr>
          <w:p w14:paraId="7578A7F1" w14:textId="77777777" w:rsid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Total</w:t>
            </w:r>
          </w:p>
          <w:p w14:paraId="44AB9A77" w14:textId="30CFC0D0" w:rsidR="008A1EE2" w:rsidRP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(en chiffres)</w:t>
            </w:r>
          </w:p>
        </w:tc>
      </w:tr>
      <w:tr w:rsidR="008A1EE2" w:rsidRPr="008A1EE2" w14:paraId="4DE857B7" w14:textId="77777777" w:rsidTr="008A1EE2">
        <w:trPr>
          <w:trHeight w:val="397"/>
        </w:trPr>
        <w:tc>
          <w:tcPr>
            <w:tcW w:w="697" w:type="dxa"/>
            <w:vMerge/>
            <w:tcBorders>
              <w:left w:val="single" w:sz="8" w:space="0" w:color="000000"/>
              <w:bottom w:val="single" w:sz="8" w:space="0" w:color="000000"/>
              <w:right w:val="single" w:sz="8" w:space="0" w:color="000000"/>
            </w:tcBorders>
            <w:shd w:val="clear" w:color="000000" w:fill="E7E6E6"/>
            <w:vAlign w:val="center"/>
            <w:hideMark/>
          </w:tcPr>
          <w:p w14:paraId="025E1B15" w14:textId="0F4D0D9D" w:rsidR="008A1EE2" w:rsidRPr="008A1EE2" w:rsidRDefault="008A1EE2" w:rsidP="008A1EE2">
            <w:pPr>
              <w:spacing w:line="276" w:lineRule="auto"/>
              <w:jc w:val="center"/>
              <w:rPr>
                <w:rFonts w:asciiTheme="majorBidi" w:hAnsiTheme="majorBidi" w:cstheme="majorBidi"/>
                <w:b/>
                <w:bCs/>
                <w:sz w:val="22"/>
                <w:szCs w:val="22"/>
              </w:rPr>
            </w:pPr>
          </w:p>
        </w:tc>
        <w:tc>
          <w:tcPr>
            <w:tcW w:w="5258" w:type="dxa"/>
            <w:tcBorders>
              <w:top w:val="nil"/>
              <w:left w:val="nil"/>
              <w:bottom w:val="single" w:sz="8" w:space="0" w:color="000000"/>
              <w:right w:val="single" w:sz="8" w:space="0" w:color="000000"/>
            </w:tcBorders>
            <w:shd w:val="clear" w:color="000000" w:fill="E7E6E6"/>
            <w:vAlign w:val="center"/>
            <w:hideMark/>
          </w:tcPr>
          <w:p w14:paraId="6F4193DF" w14:textId="77777777" w:rsidR="008A1EE2" w:rsidRP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1</w:t>
            </w:r>
          </w:p>
        </w:tc>
        <w:tc>
          <w:tcPr>
            <w:tcW w:w="1042" w:type="dxa"/>
            <w:tcBorders>
              <w:top w:val="nil"/>
              <w:left w:val="nil"/>
              <w:bottom w:val="single" w:sz="8" w:space="0" w:color="000000"/>
              <w:right w:val="single" w:sz="8" w:space="0" w:color="000000"/>
            </w:tcBorders>
            <w:shd w:val="clear" w:color="000000" w:fill="E7E6E6"/>
            <w:vAlign w:val="center"/>
            <w:hideMark/>
          </w:tcPr>
          <w:p w14:paraId="41D2C867" w14:textId="77777777" w:rsidR="008A1EE2" w:rsidRP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2</w:t>
            </w:r>
          </w:p>
        </w:tc>
        <w:tc>
          <w:tcPr>
            <w:tcW w:w="972" w:type="dxa"/>
            <w:tcBorders>
              <w:top w:val="nil"/>
              <w:left w:val="nil"/>
              <w:bottom w:val="single" w:sz="8" w:space="0" w:color="000000"/>
              <w:right w:val="single" w:sz="8" w:space="0" w:color="000000"/>
            </w:tcBorders>
            <w:shd w:val="clear" w:color="000000" w:fill="E7E6E6"/>
            <w:vAlign w:val="center"/>
            <w:hideMark/>
          </w:tcPr>
          <w:p w14:paraId="4E5EE1AC" w14:textId="77777777" w:rsidR="008A1EE2" w:rsidRP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3</w:t>
            </w:r>
          </w:p>
        </w:tc>
        <w:tc>
          <w:tcPr>
            <w:tcW w:w="1421" w:type="dxa"/>
            <w:tcBorders>
              <w:top w:val="nil"/>
              <w:left w:val="nil"/>
              <w:bottom w:val="single" w:sz="8" w:space="0" w:color="000000"/>
              <w:right w:val="single" w:sz="8" w:space="0" w:color="000000"/>
            </w:tcBorders>
            <w:shd w:val="clear" w:color="000000" w:fill="E7E6E6"/>
            <w:vAlign w:val="center"/>
            <w:hideMark/>
          </w:tcPr>
          <w:p w14:paraId="29045D8D" w14:textId="77777777" w:rsidR="008A1EE2" w:rsidRP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4</w:t>
            </w:r>
          </w:p>
        </w:tc>
        <w:tc>
          <w:tcPr>
            <w:tcW w:w="1242" w:type="dxa"/>
            <w:tcBorders>
              <w:top w:val="nil"/>
              <w:left w:val="nil"/>
              <w:bottom w:val="single" w:sz="8" w:space="0" w:color="000000"/>
              <w:right w:val="single" w:sz="8" w:space="0" w:color="000000"/>
            </w:tcBorders>
            <w:shd w:val="clear" w:color="000000" w:fill="E7E6E6"/>
            <w:vAlign w:val="center"/>
            <w:hideMark/>
          </w:tcPr>
          <w:p w14:paraId="2785AA70" w14:textId="77777777" w:rsidR="008A1EE2" w:rsidRPr="008A1EE2" w:rsidRDefault="008A1EE2"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5=3x4</w:t>
            </w:r>
          </w:p>
        </w:tc>
      </w:tr>
      <w:tr w:rsidR="00FE01FE" w:rsidRPr="008A1EE2" w14:paraId="340D93A1" w14:textId="77777777" w:rsidTr="008A1EE2">
        <w:trPr>
          <w:trHeight w:val="397"/>
        </w:trPr>
        <w:tc>
          <w:tcPr>
            <w:tcW w:w="697" w:type="dxa"/>
            <w:tcBorders>
              <w:top w:val="nil"/>
              <w:left w:val="single" w:sz="8" w:space="0" w:color="000000"/>
              <w:bottom w:val="single" w:sz="8" w:space="0" w:color="000000"/>
              <w:right w:val="single" w:sz="8" w:space="0" w:color="000000"/>
            </w:tcBorders>
            <w:vAlign w:val="center"/>
            <w:hideMark/>
          </w:tcPr>
          <w:p w14:paraId="6579D6D4" w14:textId="77777777" w:rsidR="00FE01FE" w:rsidRPr="008A1EE2" w:rsidRDefault="00FE01FE" w:rsidP="008A1EE2">
            <w:pPr>
              <w:spacing w:line="276" w:lineRule="auto"/>
              <w:jc w:val="center"/>
              <w:rPr>
                <w:rFonts w:asciiTheme="majorBidi" w:hAnsiTheme="majorBidi" w:cstheme="majorBidi"/>
                <w:sz w:val="22"/>
                <w:szCs w:val="22"/>
              </w:rPr>
            </w:pPr>
            <w:r w:rsidRPr="008A1EE2">
              <w:rPr>
                <w:rFonts w:asciiTheme="majorBidi" w:hAnsiTheme="majorBidi" w:cstheme="majorBidi"/>
                <w:sz w:val="22"/>
                <w:szCs w:val="22"/>
              </w:rPr>
              <w:t>1</w:t>
            </w:r>
          </w:p>
        </w:tc>
        <w:tc>
          <w:tcPr>
            <w:tcW w:w="5258" w:type="dxa"/>
            <w:tcBorders>
              <w:top w:val="single" w:sz="4" w:space="0" w:color="auto"/>
              <w:left w:val="nil"/>
              <w:bottom w:val="single" w:sz="4" w:space="0" w:color="auto"/>
              <w:right w:val="single" w:sz="8" w:space="0" w:color="auto"/>
            </w:tcBorders>
            <w:vAlign w:val="center"/>
            <w:hideMark/>
          </w:tcPr>
          <w:p w14:paraId="0E336A92" w14:textId="00D5A2F1" w:rsidR="00FE01FE" w:rsidRPr="008A1EE2" w:rsidRDefault="00940270" w:rsidP="008A1EE2">
            <w:pPr>
              <w:spacing w:line="276" w:lineRule="auto"/>
              <w:jc w:val="both"/>
              <w:rPr>
                <w:rFonts w:asciiTheme="majorBidi" w:hAnsiTheme="majorBidi" w:cstheme="majorBidi"/>
                <w:sz w:val="22"/>
                <w:szCs w:val="22"/>
              </w:rPr>
            </w:pPr>
            <w:r w:rsidRPr="008A1EE2">
              <w:rPr>
                <w:rFonts w:asciiTheme="majorBidi" w:hAnsiTheme="majorBidi" w:cstheme="majorBidi"/>
                <w:sz w:val="22"/>
                <w:szCs w:val="22"/>
              </w:rPr>
              <w:t>Fourniture d’un engin hydro cureuse combiné 9m</w:t>
            </w:r>
            <w:r w:rsidR="008A1EE2" w:rsidRPr="008A1EE2">
              <w:rPr>
                <w:rFonts w:asciiTheme="majorBidi" w:hAnsiTheme="majorBidi" w:cstheme="majorBidi"/>
                <w:sz w:val="22"/>
                <w:szCs w:val="22"/>
              </w:rPr>
              <w:t>3 monté</w:t>
            </w:r>
            <w:r w:rsidRPr="008A1EE2">
              <w:rPr>
                <w:rFonts w:asciiTheme="majorBidi" w:hAnsiTheme="majorBidi" w:cstheme="majorBidi"/>
                <w:sz w:val="22"/>
                <w:szCs w:val="22"/>
              </w:rPr>
              <w:t xml:space="preserve"> sur camion porteur de 18 tonnes </w:t>
            </w:r>
            <w:r w:rsidR="008A1EE2" w:rsidRPr="008A1EE2">
              <w:rPr>
                <w:rFonts w:asciiTheme="majorBidi" w:hAnsiTheme="majorBidi" w:cstheme="majorBidi"/>
                <w:sz w:val="22"/>
                <w:szCs w:val="22"/>
              </w:rPr>
              <w:t>avec accessoires</w:t>
            </w:r>
          </w:p>
        </w:tc>
        <w:tc>
          <w:tcPr>
            <w:tcW w:w="1042" w:type="dxa"/>
            <w:tcBorders>
              <w:top w:val="single" w:sz="4" w:space="0" w:color="auto"/>
              <w:left w:val="nil"/>
              <w:bottom w:val="single" w:sz="4" w:space="0" w:color="auto"/>
              <w:right w:val="single" w:sz="8" w:space="0" w:color="auto"/>
            </w:tcBorders>
            <w:noWrap/>
            <w:vAlign w:val="center"/>
            <w:hideMark/>
          </w:tcPr>
          <w:p w14:paraId="658C1790" w14:textId="10C6ADE8" w:rsidR="00FE01FE" w:rsidRPr="008A1EE2" w:rsidRDefault="00940270" w:rsidP="008A1EE2">
            <w:pPr>
              <w:spacing w:line="276" w:lineRule="auto"/>
              <w:jc w:val="center"/>
              <w:rPr>
                <w:rFonts w:asciiTheme="majorBidi" w:hAnsiTheme="majorBidi" w:cstheme="majorBidi"/>
                <w:sz w:val="22"/>
                <w:szCs w:val="22"/>
              </w:rPr>
            </w:pPr>
            <w:r w:rsidRPr="008A1EE2">
              <w:rPr>
                <w:rFonts w:asciiTheme="majorBidi" w:hAnsiTheme="majorBidi" w:cstheme="majorBidi"/>
                <w:sz w:val="22"/>
                <w:szCs w:val="22"/>
              </w:rPr>
              <w:t>U</w:t>
            </w:r>
          </w:p>
        </w:tc>
        <w:tc>
          <w:tcPr>
            <w:tcW w:w="972" w:type="dxa"/>
            <w:tcBorders>
              <w:top w:val="single" w:sz="4" w:space="0" w:color="auto"/>
              <w:left w:val="nil"/>
              <w:bottom w:val="single" w:sz="4" w:space="0" w:color="auto"/>
              <w:right w:val="single" w:sz="8" w:space="0" w:color="auto"/>
            </w:tcBorders>
            <w:noWrap/>
            <w:vAlign w:val="center"/>
            <w:hideMark/>
          </w:tcPr>
          <w:p w14:paraId="4A70D5D0" w14:textId="72A98114" w:rsidR="00FE01FE" w:rsidRPr="008A1EE2" w:rsidRDefault="00940270" w:rsidP="008A1EE2">
            <w:pPr>
              <w:spacing w:line="276" w:lineRule="auto"/>
              <w:jc w:val="center"/>
              <w:rPr>
                <w:rFonts w:asciiTheme="majorBidi" w:hAnsiTheme="majorBidi" w:cstheme="majorBidi"/>
                <w:sz w:val="22"/>
                <w:szCs w:val="22"/>
              </w:rPr>
            </w:pPr>
            <w:r w:rsidRPr="008A1EE2">
              <w:rPr>
                <w:rFonts w:asciiTheme="majorBidi" w:hAnsiTheme="majorBidi" w:cstheme="majorBidi"/>
                <w:sz w:val="22"/>
                <w:szCs w:val="22"/>
              </w:rPr>
              <w:t>2</w:t>
            </w:r>
          </w:p>
        </w:tc>
        <w:tc>
          <w:tcPr>
            <w:tcW w:w="1421" w:type="dxa"/>
            <w:tcBorders>
              <w:top w:val="nil"/>
              <w:left w:val="nil"/>
              <w:bottom w:val="single" w:sz="8" w:space="0" w:color="000000"/>
              <w:right w:val="single" w:sz="8" w:space="0" w:color="000000"/>
            </w:tcBorders>
            <w:vAlign w:val="center"/>
            <w:hideMark/>
          </w:tcPr>
          <w:p w14:paraId="65C778FB" w14:textId="7231EE92" w:rsidR="00FE01FE" w:rsidRPr="008A1EE2" w:rsidRDefault="00FE01FE" w:rsidP="008A1EE2">
            <w:pPr>
              <w:spacing w:line="276" w:lineRule="auto"/>
              <w:jc w:val="center"/>
              <w:rPr>
                <w:rFonts w:asciiTheme="majorBidi" w:hAnsiTheme="majorBidi" w:cstheme="majorBidi"/>
                <w:sz w:val="22"/>
                <w:szCs w:val="22"/>
              </w:rPr>
            </w:pPr>
          </w:p>
        </w:tc>
        <w:tc>
          <w:tcPr>
            <w:tcW w:w="1242" w:type="dxa"/>
            <w:tcBorders>
              <w:top w:val="nil"/>
              <w:left w:val="nil"/>
              <w:bottom w:val="single" w:sz="8" w:space="0" w:color="000000"/>
              <w:right w:val="single" w:sz="8" w:space="0" w:color="000000"/>
            </w:tcBorders>
            <w:vAlign w:val="center"/>
            <w:hideMark/>
          </w:tcPr>
          <w:p w14:paraId="30792F05" w14:textId="009A4424" w:rsidR="00FE01FE" w:rsidRPr="008A1EE2" w:rsidRDefault="00FE01FE" w:rsidP="008A1EE2">
            <w:pPr>
              <w:spacing w:line="276" w:lineRule="auto"/>
              <w:jc w:val="center"/>
              <w:rPr>
                <w:rFonts w:asciiTheme="majorBidi" w:hAnsiTheme="majorBidi" w:cstheme="majorBidi"/>
                <w:sz w:val="22"/>
                <w:szCs w:val="22"/>
              </w:rPr>
            </w:pPr>
          </w:p>
        </w:tc>
      </w:tr>
      <w:tr w:rsidR="00FE01FE" w:rsidRPr="008A1EE2" w14:paraId="3F819B8A" w14:textId="77777777" w:rsidTr="008A1EE2">
        <w:trPr>
          <w:trHeight w:val="397"/>
        </w:trPr>
        <w:tc>
          <w:tcPr>
            <w:tcW w:w="9390" w:type="dxa"/>
            <w:gridSpan w:val="5"/>
            <w:tcBorders>
              <w:top w:val="single" w:sz="8" w:space="0" w:color="000000"/>
              <w:left w:val="single" w:sz="8" w:space="0" w:color="000000"/>
              <w:bottom w:val="single" w:sz="8" w:space="0" w:color="000000"/>
              <w:right w:val="single" w:sz="8" w:space="0" w:color="000000"/>
            </w:tcBorders>
            <w:vAlign w:val="center"/>
            <w:hideMark/>
          </w:tcPr>
          <w:p w14:paraId="71A311A0" w14:textId="77777777" w:rsidR="00FE01FE" w:rsidRPr="008A1EE2" w:rsidRDefault="00FE01FE"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Total hors TVA</w:t>
            </w:r>
          </w:p>
        </w:tc>
        <w:tc>
          <w:tcPr>
            <w:tcW w:w="1242" w:type="dxa"/>
            <w:tcBorders>
              <w:top w:val="nil"/>
              <w:left w:val="nil"/>
              <w:bottom w:val="single" w:sz="8" w:space="0" w:color="000000"/>
              <w:right w:val="single" w:sz="8" w:space="0" w:color="000000"/>
            </w:tcBorders>
            <w:vAlign w:val="center"/>
            <w:hideMark/>
          </w:tcPr>
          <w:p w14:paraId="17E82289" w14:textId="3934B82D" w:rsidR="00FE01FE" w:rsidRPr="008A1EE2" w:rsidRDefault="00FE01FE" w:rsidP="008A1EE2">
            <w:pPr>
              <w:spacing w:line="276" w:lineRule="auto"/>
              <w:jc w:val="center"/>
              <w:rPr>
                <w:rFonts w:asciiTheme="majorBidi" w:hAnsiTheme="majorBidi" w:cstheme="majorBidi"/>
                <w:b/>
                <w:bCs/>
                <w:sz w:val="22"/>
                <w:szCs w:val="22"/>
              </w:rPr>
            </w:pPr>
          </w:p>
        </w:tc>
      </w:tr>
      <w:tr w:rsidR="00FE01FE" w:rsidRPr="008A1EE2" w14:paraId="5C45AEDD" w14:textId="77777777" w:rsidTr="008A1EE2">
        <w:trPr>
          <w:trHeight w:val="397"/>
        </w:trPr>
        <w:tc>
          <w:tcPr>
            <w:tcW w:w="9390" w:type="dxa"/>
            <w:gridSpan w:val="5"/>
            <w:tcBorders>
              <w:top w:val="single" w:sz="8" w:space="0" w:color="000000"/>
              <w:left w:val="single" w:sz="8" w:space="0" w:color="000000"/>
              <w:bottom w:val="single" w:sz="8" w:space="0" w:color="000000"/>
              <w:right w:val="single" w:sz="8" w:space="0" w:color="000000"/>
            </w:tcBorders>
            <w:vAlign w:val="center"/>
            <w:hideMark/>
          </w:tcPr>
          <w:p w14:paraId="6A38D8B1" w14:textId="63396609" w:rsidR="00FE01FE" w:rsidRPr="008A1EE2" w:rsidRDefault="00FE01FE"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Taux TVA (</w:t>
            </w:r>
            <w:r w:rsidR="008562F7" w:rsidRPr="008A1EE2">
              <w:rPr>
                <w:rFonts w:asciiTheme="majorBidi" w:hAnsiTheme="majorBidi" w:cstheme="majorBidi"/>
                <w:b/>
                <w:bCs/>
                <w:sz w:val="22"/>
                <w:szCs w:val="22"/>
              </w:rPr>
              <w:t>20</w:t>
            </w:r>
            <w:r w:rsidRPr="008A1EE2">
              <w:rPr>
                <w:rFonts w:asciiTheme="majorBidi" w:hAnsiTheme="majorBidi" w:cstheme="majorBidi"/>
                <w:b/>
                <w:bCs/>
                <w:sz w:val="22"/>
                <w:szCs w:val="22"/>
              </w:rPr>
              <w:t>%)</w:t>
            </w:r>
          </w:p>
        </w:tc>
        <w:tc>
          <w:tcPr>
            <w:tcW w:w="1242" w:type="dxa"/>
            <w:tcBorders>
              <w:top w:val="nil"/>
              <w:left w:val="nil"/>
              <w:bottom w:val="single" w:sz="8" w:space="0" w:color="000000"/>
              <w:right w:val="single" w:sz="8" w:space="0" w:color="000000"/>
            </w:tcBorders>
            <w:vAlign w:val="center"/>
            <w:hideMark/>
          </w:tcPr>
          <w:p w14:paraId="21DDFD28" w14:textId="368A5870" w:rsidR="00FE01FE" w:rsidRPr="008A1EE2" w:rsidRDefault="00FE01FE" w:rsidP="008A1EE2">
            <w:pPr>
              <w:spacing w:line="276" w:lineRule="auto"/>
              <w:jc w:val="center"/>
              <w:rPr>
                <w:rFonts w:asciiTheme="majorBidi" w:hAnsiTheme="majorBidi" w:cstheme="majorBidi"/>
                <w:b/>
                <w:bCs/>
                <w:sz w:val="22"/>
                <w:szCs w:val="22"/>
              </w:rPr>
            </w:pPr>
          </w:p>
        </w:tc>
      </w:tr>
      <w:tr w:rsidR="00FE01FE" w:rsidRPr="008A1EE2" w14:paraId="4947D886" w14:textId="77777777" w:rsidTr="008A1EE2">
        <w:trPr>
          <w:trHeight w:val="397"/>
        </w:trPr>
        <w:tc>
          <w:tcPr>
            <w:tcW w:w="9390" w:type="dxa"/>
            <w:gridSpan w:val="5"/>
            <w:tcBorders>
              <w:top w:val="single" w:sz="8" w:space="0" w:color="000000"/>
              <w:left w:val="single" w:sz="8" w:space="0" w:color="000000"/>
              <w:bottom w:val="single" w:sz="8" w:space="0" w:color="000000"/>
              <w:right w:val="single" w:sz="8" w:space="0" w:color="000000"/>
            </w:tcBorders>
            <w:vAlign w:val="center"/>
            <w:hideMark/>
          </w:tcPr>
          <w:p w14:paraId="78522B20" w14:textId="77777777" w:rsidR="00FE01FE" w:rsidRPr="008A1EE2" w:rsidRDefault="00FE01FE" w:rsidP="008A1EE2">
            <w:pPr>
              <w:spacing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Total TTC</w:t>
            </w:r>
          </w:p>
        </w:tc>
        <w:tc>
          <w:tcPr>
            <w:tcW w:w="1242" w:type="dxa"/>
            <w:tcBorders>
              <w:top w:val="nil"/>
              <w:left w:val="nil"/>
              <w:bottom w:val="single" w:sz="8" w:space="0" w:color="000000"/>
              <w:right w:val="single" w:sz="8" w:space="0" w:color="000000"/>
            </w:tcBorders>
            <w:vAlign w:val="center"/>
            <w:hideMark/>
          </w:tcPr>
          <w:p w14:paraId="034D5879" w14:textId="746F8791" w:rsidR="00FE01FE" w:rsidRPr="008A1EE2" w:rsidRDefault="00FE01FE" w:rsidP="008A1EE2">
            <w:pPr>
              <w:spacing w:line="276" w:lineRule="auto"/>
              <w:jc w:val="center"/>
              <w:rPr>
                <w:rFonts w:asciiTheme="majorBidi" w:hAnsiTheme="majorBidi" w:cstheme="majorBidi"/>
                <w:b/>
                <w:bCs/>
                <w:sz w:val="22"/>
                <w:szCs w:val="22"/>
              </w:rPr>
            </w:pPr>
          </w:p>
        </w:tc>
      </w:tr>
    </w:tbl>
    <w:p w14:paraId="157C741D" w14:textId="77777777" w:rsidR="000A6775" w:rsidRPr="008A1EE2" w:rsidRDefault="000A6775" w:rsidP="008A1EE2">
      <w:pPr>
        <w:spacing w:before="240" w:after="240"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Fait à ……………….. Le ……………………………</w:t>
      </w:r>
    </w:p>
    <w:p w14:paraId="627F4BCF" w14:textId="77777777" w:rsidR="000A6775" w:rsidRPr="008A1EE2" w:rsidRDefault="000A6775" w:rsidP="008A1EE2">
      <w:pPr>
        <w:spacing w:after="240" w:line="276" w:lineRule="auto"/>
        <w:jc w:val="center"/>
        <w:rPr>
          <w:rFonts w:asciiTheme="majorBidi" w:hAnsiTheme="majorBidi" w:cstheme="majorBidi"/>
          <w:b/>
          <w:bCs/>
          <w:sz w:val="22"/>
          <w:szCs w:val="22"/>
        </w:rPr>
      </w:pPr>
      <w:r w:rsidRPr="008A1EE2">
        <w:rPr>
          <w:rFonts w:asciiTheme="majorBidi" w:hAnsiTheme="majorBidi" w:cstheme="majorBidi"/>
          <w:b/>
          <w:bCs/>
          <w:sz w:val="22"/>
          <w:szCs w:val="22"/>
        </w:rPr>
        <w:t>(Signature et cachet du concurrent)</w:t>
      </w:r>
    </w:p>
    <w:sectPr w:rsidR="000A6775" w:rsidRPr="008A1EE2" w:rsidSect="008A1EE2">
      <w:headerReference w:type="default" r:id="rId9"/>
      <w:footerReference w:type="default" r:id="rId10"/>
      <w:pgSz w:w="11906" w:h="16838"/>
      <w:pgMar w:top="671" w:right="566" w:bottom="1077" w:left="1080"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3C243" w14:textId="77777777" w:rsidR="00B8103B" w:rsidRDefault="00B8103B">
      <w:r>
        <w:separator/>
      </w:r>
    </w:p>
  </w:endnote>
  <w:endnote w:type="continuationSeparator" w:id="0">
    <w:p w14:paraId="57CB76E1" w14:textId="77777777" w:rsidR="00B8103B" w:rsidRDefault="00B8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697" w:type="pct"/>
      <w:tblCellMar>
        <w:top w:w="144" w:type="dxa"/>
        <w:left w:w="115" w:type="dxa"/>
        <w:bottom w:w="144" w:type="dxa"/>
        <w:right w:w="115" w:type="dxa"/>
      </w:tblCellMar>
      <w:tblLook w:val="04A0" w:firstRow="1" w:lastRow="0" w:firstColumn="1" w:lastColumn="0" w:noHBand="0" w:noVBand="1"/>
    </w:tblPr>
    <w:tblGrid>
      <w:gridCol w:w="9638"/>
    </w:tblGrid>
    <w:tr w:rsidR="00396266" w:rsidRPr="008A1EE2" w14:paraId="6FD24A76" w14:textId="77777777" w:rsidTr="008A1EE2">
      <w:trPr>
        <w:trHeight w:hRule="exact" w:val="115"/>
      </w:trPr>
      <w:tc>
        <w:tcPr>
          <w:tcW w:w="9638" w:type="dxa"/>
          <w:shd w:val="clear" w:color="auto" w:fill="5B9BD5" w:themeFill="accent1"/>
          <w:tcMar>
            <w:top w:w="0" w:type="dxa"/>
            <w:bottom w:w="0" w:type="dxa"/>
          </w:tcMar>
        </w:tcPr>
        <w:p w14:paraId="107190F2" w14:textId="77777777" w:rsidR="00396266" w:rsidRPr="008A1EE2" w:rsidRDefault="00396266">
          <w:pPr>
            <w:pStyle w:val="En-tte"/>
            <w:jc w:val="right"/>
            <w:rPr>
              <w:caps/>
            </w:rPr>
          </w:pPr>
        </w:p>
      </w:tc>
    </w:tr>
    <w:tr w:rsidR="00396266" w:rsidRPr="008A1EE2" w14:paraId="418663FB" w14:textId="77777777" w:rsidTr="008A1EE2">
      <w:tc>
        <w:tcPr>
          <w:tcW w:w="9638" w:type="dxa"/>
          <w:vAlign w:val="center"/>
        </w:tcPr>
        <w:p w14:paraId="717F73B2" w14:textId="77777777" w:rsidR="00396266" w:rsidRPr="008A1EE2" w:rsidRDefault="00396266">
          <w:pPr>
            <w:pStyle w:val="Pieddepage"/>
            <w:jc w:val="right"/>
            <w:rPr>
              <w:b/>
              <w:bCs/>
              <w:caps/>
              <w:color w:val="808080" w:themeColor="background1" w:themeShade="80"/>
            </w:rPr>
          </w:pPr>
          <w:r w:rsidRPr="008A1EE2">
            <w:rPr>
              <w:b/>
              <w:bCs/>
              <w:caps/>
            </w:rPr>
            <w:fldChar w:fldCharType="begin"/>
          </w:r>
          <w:r w:rsidRPr="008A1EE2">
            <w:rPr>
              <w:b/>
              <w:bCs/>
              <w:caps/>
            </w:rPr>
            <w:instrText>PAGE   \* MERGEFORMAT</w:instrText>
          </w:r>
          <w:r w:rsidRPr="008A1EE2">
            <w:rPr>
              <w:b/>
              <w:bCs/>
              <w:caps/>
            </w:rPr>
            <w:fldChar w:fldCharType="separate"/>
          </w:r>
          <w:r w:rsidR="00940270" w:rsidRPr="008A1EE2">
            <w:rPr>
              <w:b/>
              <w:bCs/>
              <w:caps/>
              <w:noProof/>
            </w:rPr>
            <w:t>1</w:t>
          </w:r>
          <w:r w:rsidRPr="008A1EE2">
            <w:rPr>
              <w:b/>
              <w:bCs/>
              <w:caps/>
            </w:rPr>
            <w:fldChar w:fldCharType="end"/>
          </w:r>
        </w:p>
      </w:tc>
    </w:tr>
  </w:tbl>
  <w:p w14:paraId="5BB678D0"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AAA24" w14:textId="77777777" w:rsidR="00B8103B" w:rsidRDefault="00B8103B">
      <w:r>
        <w:separator/>
      </w:r>
    </w:p>
  </w:footnote>
  <w:footnote w:type="continuationSeparator" w:id="0">
    <w:p w14:paraId="42B1677E" w14:textId="77777777" w:rsidR="00B8103B" w:rsidRDefault="00B81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396266" w14:paraId="2469B119" w14:textId="77777777" w:rsidTr="008A1EE2">
      <w:trPr>
        <w:trHeight w:val="863"/>
      </w:trPr>
      <w:tc>
        <w:tcPr>
          <w:tcW w:w="10065" w:type="dxa"/>
          <w:vAlign w:val="center"/>
        </w:tcPr>
        <w:p w14:paraId="1B4E42A5" w14:textId="5E789AC0" w:rsidR="00396266" w:rsidRDefault="008A1EE2" w:rsidP="00143AFD">
          <w:pPr>
            <w:pStyle w:val="En-tte"/>
            <w:ind w:left="3125" w:hanging="3261"/>
          </w:pPr>
          <w:r>
            <w:rPr>
              <w:noProof/>
            </w:rPr>
            <w:drawing>
              <wp:anchor distT="0" distB="0" distL="114300" distR="114300" simplePos="0" relativeHeight="251659264" behindDoc="0" locked="0" layoutInCell="1" allowOverlap="1" wp14:anchorId="7A8DEB5C" wp14:editId="40DA31D4">
                <wp:simplePos x="0" y="0"/>
                <wp:positionH relativeFrom="column">
                  <wp:posOffset>-1390650</wp:posOffset>
                </wp:positionH>
                <wp:positionV relativeFrom="paragraph">
                  <wp:posOffset>-3175</wp:posOffset>
                </wp:positionV>
                <wp:extent cx="1272540" cy="601345"/>
                <wp:effectExtent l="0" t="0" r="3810" b="8255"/>
                <wp:wrapSquare wrapText="bothSides"/>
                <wp:docPr id="8177530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29AD6D9" wp14:editId="0F924E6F">
                <wp:simplePos x="0" y="0"/>
                <wp:positionH relativeFrom="column">
                  <wp:posOffset>5530850</wp:posOffset>
                </wp:positionH>
                <wp:positionV relativeFrom="paragraph">
                  <wp:posOffset>-88900</wp:posOffset>
                </wp:positionV>
                <wp:extent cx="1272540" cy="601345"/>
                <wp:effectExtent l="0" t="0" r="3810" b="8255"/>
                <wp:wrapSquare wrapText="bothSides"/>
                <wp:docPr id="5105480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753014" name="Imag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72540" cy="601345"/>
                        </a:xfrm>
                        <a:prstGeom prst="rect">
                          <a:avLst/>
                        </a:prstGeom>
                      </pic:spPr>
                    </pic:pic>
                  </a:graphicData>
                </a:graphic>
                <wp14:sizeRelH relativeFrom="margin">
                  <wp14:pctWidth>0</wp14:pctWidth>
                </wp14:sizeRelH>
                <wp14:sizeRelV relativeFrom="margin">
                  <wp14:pctHeight>0</wp14:pctHeight>
                </wp14:sizeRelV>
              </wp:anchor>
            </w:drawing>
          </w:r>
        </w:p>
        <w:p w14:paraId="1C8B3B2B" w14:textId="2F8D656C" w:rsidR="00143AFD" w:rsidRPr="00143AFD" w:rsidRDefault="00143AFD" w:rsidP="00143AFD">
          <w:r>
            <w:t xml:space="preserve">                                                                                                                       </w:t>
          </w:r>
        </w:p>
      </w:tc>
    </w:tr>
  </w:tbl>
  <w:p w14:paraId="05BBC2B5" w14:textId="77777777" w:rsidR="00396266" w:rsidRPr="00454E67" w:rsidRDefault="00396266" w:rsidP="00454E6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4.25pt;height:6.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0AD0"/>
    <w:rsid w:val="000D269C"/>
    <w:rsid w:val="000D3EAD"/>
    <w:rsid w:val="000D59FB"/>
    <w:rsid w:val="000D652A"/>
    <w:rsid w:val="000D72E1"/>
    <w:rsid w:val="000D7738"/>
    <w:rsid w:val="000E1BD2"/>
    <w:rsid w:val="000E1FE9"/>
    <w:rsid w:val="000E26DF"/>
    <w:rsid w:val="000E2950"/>
    <w:rsid w:val="000E5316"/>
    <w:rsid w:val="000E7620"/>
    <w:rsid w:val="000E7B47"/>
    <w:rsid w:val="000F01B6"/>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3AFD"/>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66C53"/>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CA"/>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4385"/>
    <w:rsid w:val="00235A22"/>
    <w:rsid w:val="00236A53"/>
    <w:rsid w:val="00236E89"/>
    <w:rsid w:val="00236FB1"/>
    <w:rsid w:val="00240873"/>
    <w:rsid w:val="00240B75"/>
    <w:rsid w:val="00240E37"/>
    <w:rsid w:val="00240E7D"/>
    <w:rsid w:val="002427CD"/>
    <w:rsid w:val="00243948"/>
    <w:rsid w:val="00244CC2"/>
    <w:rsid w:val="00245F5C"/>
    <w:rsid w:val="00247D6E"/>
    <w:rsid w:val="0025095B"/>
    <w:rsid w:val="002511A5"/>
    <w:rsid w:val="002515D5"/>
    <w:rsid w:val="00251B12"/>
    <w:rsid w:val="0025293C"/>
    <w:rsid w:val="0025298A"/>
    <w:rsid w:val="00252D85"/>
    <w:rsid w:val="002532B0"/>
    <w:rsid w:val="00256CFB"/>
    <w:rsid w:val="0025724E"/>
    <w:rsid w:val="002574BF"/>
    <w:rsid w:val="0026214B"/>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B88"/>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131E"/>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D7D52"/>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995"/>
    <w:rsid w:val="00674C81"/>
    <w:rsid w:val="00680BF2"/>
    <w:rsid w:val="00681861"/>
    <w:rsid w:val="006827F3"/>
    <w:rsid w:val="0068290F"/>
    <w:rsid w:val="00684565"/>
    <w:rsid w:val="00687DB6"/>
    <w:rsid w:val="00690EAD"/>
    <w:rsid w:val="00692F91"/>
    <w:rsid w:val="006932D2"/>
    <w:rsid w:val="00694537"/>
    <w:rsid w:val="00695DD6"/>
    <w:rsid w:val="00696C85"/>
    <w:rsid w:val="00696E43"/>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136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A92"/>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16B"/>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2F45"/>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62F7"/>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1EE2"/>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0270"/>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B92"/>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28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17AB"/>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87003"/>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30E1"/>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03B"/>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233A"/>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4427"/>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2F0"/>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0BB4"/>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A43F6"/>
    <w:rsid w:val="00FB2E04"/>
    <w:rsid w:val="00FB3586"/>
    <w:rsid w:val="00FB3B92"/>
    <w:rsid w:val="00FB3DEE"/>
    <w:rsid w:val="00FB6545"/>
    <w:rsid w:val="00FB72FC"/>
    <w:rsid w:val="00FB73BD"/>
    <w:rsid w:val="00FC08C3"/>
    <w:rsid w:val="00FC1D39"/>
    <w:rsid w:val="00FC3222"/>
    <w:rsid w:val="00FC3DE2"/>
    <w:rsid w:val="00FC57A7"/>
    <w:rsid w:val="00FC5B93"/>
    <w:rsid w:val="00FC7C9A"/>
    <w:rsid w:val="00FD19DE"/>
    <w:rsid w:val="00FD1CFF"/>
    <w:rsid w:val="00FD1EC7"/>
    <w:rsid w:val="00FD2354"/>
    <w:rsid w:val="00FD32CF"/>
    <w:rsid w:val="00FD429B"/>
    <w:rsid w:val="00FD4697"/>
    <w:rsid w:val="00FD58CD"/>
    <w:rsid w:val="00FE01FE"/>
    <w:rsid w:val="00FE08AB"/>
    <w:rsid w:val="00FE0C9B"/>
    <w:rsid w:val="00FE1191"/>
    <w:rsid w:val="00FE1390"/>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41FC0"/>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0946255">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351488338">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615946034">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784B4-6D19-40B9-BD45-D62EC2097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Pages>
  <Words>87</Words>
  <Characters>480</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Abdelkarim EDDAALI</cp:lastModifiedBy>
  <cp:revision>38</cp:revision>
  <cp:lastPrinted>2026-08-11T11:12:00Z</cp:lastPrinted>
  <dcterms:created xsi:type="dcterms:W3CDTF">2023-10-02T08:52:00Z</dcterms:created>
  <dcterms:modified xsi:type="dcterms:W3CDTF">2026-08-12T17:08:00Z</dcterms:modified>
</cp:coreProperties>
</file>