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98855" w14:textId="5AA3FD1E" w:rsidR="0020406E" w:rsidRDefault="00AF5547" w:rsidP="00973F60">
      <w:pPr>
        <w:tabs>
          <w:tab w:val="left" w:pos="1276"/>
        </w:tabs>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56C8A832">
                <wp:simplePos x="0" y="0"/>
                <wp:positionH relativeFrom="column">
                  <wp:posOffset>-76200</wp:posOffset>
                </wp:positionH>
                <wp:positionV relativeFrom="paragraph">
                  <wp:posOffset>81280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575D51D1" w14:textId="77777777" w:rsidR="00396266" w:rsidRDefault="00396266" w:rsidP="001A26C6">
                            <w:pPr>
                              <w:jc w:val="center"/>
                              <w:rPr>
                                <w:noProof/>
                              </w:rPr>
                            </w:pPr>
                          </w:p>
                          <w:p w14:paraId="3218A98D" w14:textId="77777777" w:rsidR="00396266" w:rsidRDefault="00396266" w:rsidP="001A26C6">
                            <w:pPr>
                              <w:jc w:val="center"/>
                              <w:rPr>
                                <w:noProof/>
                              </w:rPr>
                            </w:pPr>
                            <w:r>
                              <w:rPr>
                                <w:noProof/>
                              </w:rPr>
                              <w:t xml:space="preserve">                                                                                                                                         </w:t>
                            </w:r>
                          </w:p>
                          <w:p w14:paraId="772D4BE7" w14:textId="77777777" w:rsidR="00396266" w:rsidRDefault="00396266" w:rsidP="001A26C6">
                            <w:pPr>
                              <w:jc w:val="center"/>
                              <w:rPr>
                                <w:noProof/>
                              </w:rPr>
                            </w:pPr>
                          </w:p>
                          <w:p w14:paraId="1FC5DA46" w14:textId="77777777" w:rsidR="00396266" w:rsidRDefault="00396266" w:rsidP="001A26C6">
                            <w:pPr>
                              <w:jc w:val="center"/>
                            </w:pPr>
                            <w:r>
                              <w:t xml:space="preserve">                                                                                                                                                 </w:t>
                            </w:r>
                          </w:p>
                          <w:p w14:paraId="045384ED" w14:textId="77777777" w:rsidR="00396266" w:rsidRPr="0079033C" w:rsidRDefault="00396266" w:rsidP="001A26C6">
                            <w:pPr>
                              <w:jc w:val="center"/>
                              <w:rPr>
                                <w:sz w:val="12"/>
                                <w:szCs w:val="12"/>
                              </w:rPr>
                            </w:pPr>
                          </w:p>
                          <w:p w14:paraId="131F353E" w14:textId="77777777" w:rsidR="00396266" w:rsidRPr="00B11C15" w:rsidRDefault="00396266" w:rsidP="001A26C6">
                            <w:pPr>
                              <w:jc w:val="center"/>
                              <w:rPr>
                                <w:sz w:val="8"/>
                                <w:szCs w:val="8"/>
                              </w:rPr>
                            </w:pPr>
                          </w:p>
                          <w:p w14:paraId="2F4A4764" w14:textId="77777777" w:rsidR="00C75E31" w:rsidRDefault="00C75E31" w:rsidP="00C75E31">
                            <w:pPr>
                              <w:pStyle w:val="Titre2"/>
                              <w:rPr>
                                <w:rFonts w:ascii="Times New Roman" w:hAnsi="Times New Roman"/>
                                <w:i w:val="0"/>
                                <w:iCs w:val="0"/>
                                <w:sz w:val="28"/>
                                <w:szCs w:val="28"/>
                              </w:rPr>
                            </w:pPr>
                          </w:p>
                          <w:p w14:paraId="4FA1A630" w14:textId="77777777" w:rsidR="00C75E31" w:rsidRDefault="00C75E31" w:rsidP="00C75E31">
                            <w:pPr>
                              <w:pStyle w:val="Titre2"/>
                              <w:rPr>
                                <w:rFonts w:ascii="Times New Roman" w:hAnsi="Times New Roman"/>
                                <w:i w:val="0"/>
                                <w:iCs w:val="0"/>
                                <w:sz w:val="28"/>
                                <w:szCs w:val="28"/>
                              </w:rPr>
                            </w:pPr>
                          </w:p>
                          <w:p w14:paraId="077157A2" w14:textId="77777777" w:rsidR="00C75E31" w:rsidRDefault="00C75E31" w:rsidP="00C75E31">
                            <w:pPr>
                              <w:pStyle w:val="Titre2"/>
                              <w:rPr>
                                <w:rFonts w:ascii="Times New Roman" w:hAnsi="Times New Roman"/>
                                <w:i w:val="0"/>
                                <w:iCs w:val="0"/>
                                <w:sz w:val="28"/>
                                <w:szCs w:val="28"/>
                              </w:rPr>
                            </w:pPr>
                          </w:p>
                          <w:p w14:paraId="223B8D50"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61A8F706" w14:textId="77777777" w:rsidR="00396266" w:rsidRDefault="00C75E31" w:rsidP="00C75E31">
                            <w:pPr>
                              <w:jc w:val="center"/>
                              <w:rPr>
                                <w:b/>
                                <w:bCs/>
                                <w:sz w:val="32"/>
                                <w:szCs w:val="32"/>
                                <w:u w:val="single"/>
                              </w:rPr>
                            </w:pPr>
                            <w:r>
                              <w:rPr>
                                <w:b/>
                                <w:bCs/>
                                <w:sz w:val="32"/>
                                <w:szCs w:val="32"/>
                                <w:u w:val="single"/>
                              </w:rPr>
                              <w:t>SRM-RSK</w:t>
                            </w:r>
                          </w:p>
                          <w:p w14:paraId="2A198D87" w14:textId="77777777" w:rsidR="00396266" w:rsidRDefault="00396266" w:rsidP="001A26C6">
                            <w:pPr>
                              <w:jc w:val="center"/>
                            </w:pPr>
                          </w:p>
                          <w:p w14:paraId="3157408C" w14:textId="77777777" w:rsidR="00396266" w:rsidRDefault="00396266" w:rsidP="001A26C6">
                            <w:pPr>
                              <w:jc w:val="center"/>
                            </w:pPr>
                          </w:p>
                          <w:p w14:paraId="7B53FFC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69EFB7C4" w14:textId="77777777" w:rsidTr="00301B2F">
                              <w:trPr>
                                <w:trHeight w:val="1758"/>
                              </w:trPr>
                              <w:tc>
                                <w:tcPr>
                                  <w:tcW w:w="9117" w:type="dxa"/>
                                  <w:shd w:val="clear" w:color="auto" w:fill="E6E6E6"/>
                                </w:tcPr>
                                <w:p w14:paraId="6088ECC8" w14:textId="77777777" w:rsidR="00396266" w:rsidRDefault="00396266" w:rsidP="009544D4">
                                  <w:pPr>
                                    <w:rPr>
                                      <w:b/>
                                      <w:bCs/>
                                      <w:sz w:val="32"/>
                                      <w:szCs w:val="32"/>
                                    </w:rPr>
                                  </w:pPr>
                                </w:p>
                                <w:p w14:paraId="7FF08CFE" w14:textId="77777777" w:rsidR="00396266" w:rsidRDefault="00396266" w:rsidP="00293E09">
                                  <w:pPr>
                                    <w:jc w:val="center"/>
                                    <w:rPr>
                                      <w:b/>
                                      <w:bCs/>
                                      <w:sz w:val="32"/>
                                      <w:szCs w:val="32"/>
                                    </w:rPr>
                                  </w:pPr>
                                </w:p>
                                <w:p w14:paraId="4A5DF265" w14:textId="4C9019C1" w:rsidR="00396266" w:rsidRDefault="002F236B" w:rsidP="00293E09">
                                  <w:pPr>
                                    <w:jc w:val="center"/>
                                    <w:rPr>
                                      <w:b/>
                                      <w:bCs/>
                                      <w:sz w:val="32"/>
                                      <w:szCs w:val="32"/>
                                    </w:rPr>
                                  </w:pPr>
                                  <w:r w:rsidRPr="00DC62A7">
                                    <w:rPr>
                                      <w:rFonts w:ascii="Book Antiqua" w:hAnsi="Book Antiqua"/>
                                      <w:b/>
                                      <w:bCs/>
                                      <w:sz w:val="36"/>
                                      <w:szCs w:val="28"/>
                                    </w:rPr>
                                    <w:t>Pièce 3</w:t>
                                  </w:r>
                                  <w:r>
                                    <w:rPr>
                                      <w:rFonts w:ascii="Book Antiqua" w:hAnsi="Book Antiqua"/>
                                      <w:b/>
                                      <w:bCs/>
                                      <w:sz w:val="36"/>
                                      <w:szCs w:val="28"/>
                                    </w:rPr>
                                    <w:t xml:space="preserve"> : </w:t>
                                  </w:r>
                                  <w:r w:rsidR="00396266" w:rsidRPr="002D7D60">
                                    <w:rPr>
                                      <w:b/>
                                      <w:bCs/>
                                      <w:sz w:val="32"/>
                                      <w:szCs w:val="32"/>
                                    </w:rPr>
                                    <w:t>BORDEREAU DES PRIX-DETAIL ESTIMATIF</w:t>
                                  </w:r>
                                </w:p>
                                <w:p w14:paraId="1128EBEE" w14:textId="77777777" w:rsidR="00396266" w:rsidRPr="002136C2" w:rsidRDefault="00396266" w:rsidP="00293E09">
                                  <w:pPr>
                                    <w:jc w:val="center"/>
                                    <w:rPr>
                                      <w:sz w:val="32"/>
                                      <w:szCs w:val="32"/>
                                    </w:rPr>
                                  </w:pPr>
                                </w:p>
                              </w:tc>
                            </w:tr>
                          </w:tbl>
                          <w:p w14:paraId="2C69BDC9" w14:textId="77777777" w:rsidR="00396266" w:rsidRDefault="00396266" w:rsidP="000929BC">
                            <w:pPr>
                              <w:jc w:val="center"/>
                              <w:rPr>
                                <w:b/>
                                <w:bCs/>
                                <w:sz w:val="28"/>
                                <w:szCs w:val="28"/>
                              </w:rPr>
                            </w:pPr>
                          </w:p>
                          <w:p w14:paraId="6FA28ADA" w14:textId="77777777" w:rsidR="00396266" w:rsidRPr="00AF5547" w:rsidRDefault="00396266" w:rsidP="000929BC">
                            <w:pPr>
                              <w:jc w:val="center"/>
                              <w:rPr>
                                <w:b/>
                                <w:bCs/>
                                <w:sz w:val="28"/>
                                <w:szCs w:val="28"/>
                              </w:rPr>
                            </w:pPr>
                            <w:r w:rsidRPr="00AF5547">
                              <w:rPr>
                                <w:b/>
                                <w:bCs/>
                                <w:sz w:val="28"/>
                                <w:szCs w:val="28"/>
                              </w:rPr>
                              <w:t>APPEL D’OFFRES OUVERT SUR OFFRES</w:t>
                            </w:r>
                          </w:p>
                          <w:p w14:paraId="49B5CE4C" w14:textId="6DBAAE9C" w:rsidR="00396266" w:rsidRPr="00AF5547" w:rsidRDefault="00396266" w:rsidP="00AF5547">
                            <w:pPr>
                              <w:jc w:val="center"/>
                              <w:rPr>
                                <w:b/>
                                <w:bCs/>
                                <w:sz w:val="28"/>
                                <w:szCs w:val="28"/>
                              </w:rPr>
                            </w:pPr>
                            <w:r w:rsidRPr="00AF5547">
                              <w:rPr>
                                <w:b/>
                                <w:bCs/>
                                <w:sz w:val="28"/>
                                <w:szCs w:val="28"/>
                              </w:rPr>
                              <w:t xml:space="preserve">DE PRIX N° </w:t>
                            </w:r>
                            <w:r w:rsidR="00C5214A" w:rsidRPr="00AF5547">
                              <w:rPr>
                                <w:b/>
                                <w:bCs/>
                                <w:sz w:val="28"/>
                                <w:szCs w:val="28"/>
                              </w:rPr>
                              <w:t>A/</w:t>
                            </w:r>
                            <w:r w:rsidR="00737FE5">
                              <w:rPr>
                                <w:b/>
                                <w:bCs/>
                                <w:sz w:val="28"/>
                                <w:szCs w:val="28"/>
                              </w:rPr>
                              <w:t>27</w:t>
                            </w:r>
                            <w:bookmarkStart w:id="0" w:name="_GoBack"/>
                            <w:bookmarkEnd w:id="0"/>
                            <w:r w:rsidR="00B97EA9">
                              <w:rPr>
                                <w:b/>
                                <w:bCs/>
                                <w:sz w:val="28"/>
                                <w:szCs w:val="28"/>
                              </w:rPr>
                              <w:t>4</w:t>
                            </w:r>
                            <w:r w:rsidRPr="00AF5547">
                              <w:rPr>
                                <w:b/>
                                <w:bCs/>
                                <w:sz w:val="28"/>
                                <w:szCs w:val="28"/>
                              </w:rPr>
                              <w:t>/</w:t>
                            </w:r>
                            <w:r w:rsidR="00C5214A" w:rsidRPr="00AF5547">
                              <w:rPr>
                                <w:b/>
                                <w:bCs/>
                                <w:sz w:val="28"/>
                                <w:szCs w:val="28"/>
                              </w:rPr>
                              <w:t>26</w:t>
                            </w:r>
                          </w:p>
                          <w:p w14:paraId="5EB8123F" w14:textId="77777777" w:rsidR="00396266" w:rsidRPr="00AF5547" w:rsidRDefault="00396266" w:rsidP="000929BC">
                            <w:pPr>
                              <w:jc w:val="center"/>
                              <w:rPr>
                                <w:b/>
                                <w:bCs/>
                                <w:sz w:val="28"/>
                                <w:szCs w:val="28"/>
                              </w:rPr>
                            </w:pPr>
                          </w:p>
                          <w:p w14:paraId="56A0F684" w14:textId="77777777" w:rsidR="00396266" w:rsidRPr="00AF5547" w:rsidRDefault="00396266" w:rsidP="000929BC">
                            <w:pPr>
                              <w:jc w:val="center"/>
                              <w:rPr>
                                <w:b/>
                                <w:bCs/>
                                <w:sz w:val="28"/>
                                <w:szCs w:val="28"/>
                              </w:rPr>
                            </w:pPr>
                          </w:p>
                          <w:p w14:paraId="1CBB8823" w14:textId="289DB660" w:rsidR="002D7D60" w:rsidRDefault="002D7D60" w:rsidP="002D7D60">
                            <w:pPr>
                              <w:spacing w:before="240" w:after="60" w:line="256" w:lineRule="auto"/>
                              <w:jc w:val="center"/>
                              <w:rPr>
                                <w:b/>
                                <w:bCs/>
                                <w:sz w:val="22"/>
                                <w:szCs w:val="22"/>
                              </w:rPr>
                            </w:pPr>
                            <w:r w:rsidRPr="00B97EA9">
                              <w:rPr>
                                <w:b/>
                                <w:bCs/>
                                <w:sz w:val="24"/>
                                <w:szCs w:val="22"/>
                              </w:rPr>
                              <w:t>TRAVAUX DE RENOUVELLEMENT DU RESEAU D'ASSAINISSEMENT LIQUIDE DE LA ZONE EST - DP SIDI SLIMANE</w:t>
                            </w:r>
                          </w:p>
                          <w:p w14:paraId="0A41FEAF" w14:textId="77777777" w:rsidR="00396266" w:rsidRPr="009D6CE7" w:rsidRDefault="00396266" w:rsidP="00C5214A">
                            <w:pPr>
                              <w:ind w:left="-709" w:firstLine="567"/>
                            </w:pPr>
                          </w:p>
                          <w:p w14:paraId="20D43BF8" w14:textId="77777777" w:rsidR="00396266" w:rsidRPr="00E12C61" w:rsidRDefault="00396266" w:rsidP="000929BC">
                            <w:pPr>
                              <w:rPr>
                                <w:sz w:val="18"/>
                                <w:szCs w:val="18"/>
                              </w:rPr>
                            </w:pPr>
                          </w:p>
                          <w:p w14:paraId="090D5C02"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6pt;margin-top:6.4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" adj="21549" strokeweight="4.5pt">
                <v:textbox>
                  <w:txbxContent>
                    <w:p w14:paraId="575D51D1" w14:textId="77777777" w:rsidR="00396266" w:rsidRDefault="00396266" w:rsidP="001A26C6">
                      <w:pPr>
                        <w:jc w:val="center"/>
                        <w:rPr>
                          <w:noProof/>
                        </w:rPr>
                      </w:pPr>
                    </w:p>
                    <w:p w14:paraId="3218A98D" w14:textId="77777777" w:rsidR="00396266" w:rsidRDefault="00396266" w:rsidP="001A26C6">
                      <w:pPr>
                        <w:jc w:val="center"/>
                        <w:rPr>
                          <w:noProof/>
                        </w:rPr>
                      </w:pPr>
                      <w:r>
                        <w:rPr>
                          <w:noProof/>
                        </w:rPr>
                        <w:t xml:space="preserve">                                                                                                                                         </w:t>
                      </w:r>
                    </w:p>
                    <w:p w14:paraId="772D4BE7" w14:textId="77777777" w:rsidR="00396266" w:rsidRDefault="00396266" w:rsidP="001A26C6">
                      <w:pPr>
                        <w:jc w:val="center"/>
                        <w:rPr>
                          <w:noProof/>
                        </w:rPr>
                      </w:pPr>
                    </w:p>
                    <w:p w14:paraId="1FC5DA46" w14:textId="77777777" w:rsidR="00396266" w:rsidRDefault="00396266" w:rsidP="001A26C6">
                      <w:pPr>
                        <w:jc w:val="center"/>
                      </w:pPr>
                      <w:r>
                        <w:t xml:space="preserve">                                                                                                                                                 </w:t>
                      </w:r>
                    </w:p>
                    <w:p w14:paraId="045384ED" w14:textId="77777777" w:rsidR="00396266" w:rsidRPr="0079033C" w:rsidRDefault="00396266" w:rsidP="001A26C6">
                      <w:pPr>
                        <w:jc w:val="center"/>
                        <w:rPr>
                          <w:sz w:val="12"/>
                          <w:szCs w:val="12"/>
                        </w:rPr>
                      </w:pPr>
                    </w:p>
                    <w:p w14:paraId="131F353E" w14:textId="77777777" w:rsidR="00396266" w:rsidRPr="00B11C15" w:rsidRDefault="00396266" w:rsidP="001A26C6">
                      <w:pPr>
                        <w:jc w:val="center"/>
                        <w:rPr>
                          <w:sz w:val="8"/>
                          <w:szCs w:val="8"/>
                        </w:rPr>
                      </w:pPr>
                    </w:p>
                    <w:p w14:paraId="2F4A4764" w14:textId="77777777" w:rsidR="00C75E31" w:rsidRDefault="00C75E31" w:rsidP="00C75E31">
                      <w:pPr>
                        <w:pStyle w:val="Titre2"/>
                        <w:rPr>
                          <w:rFonts w:ascii="Times New Roman" w:hAnsi="Times New Roman"/>
                          <w:i w:val="0"/>
                          <w:iCs w:val="0"/>
                          <w:sz w:val="28"/>
                          <w:szCs w:val="28"/>
                        </w:rPr>
                      </w:pPr>
                    </w:p>
                    <w:p w14:paraId="4FA1A630" w14:textId="77777777" w:rsidR="00C75E31" w:rsidRDefault="00C75E31" w:rsidP="00C75E31">
                      <w:pPr>
                        <w:pStyle w:val="Titre2"/>
                        <w:rPr>
                          <w:rFonts w:ascii="Times New Roman" w:hAnsi="Times New Roman"/>
                          <w:i w:val="0"/>
                          <w:iCs w:val="0"/>
                          <w:sz w:val="28"/>
                          <w:szCs w:val="28"/>
                        </w:rPr>
                      </w:pPr>
                    </w:p>
                    <w:p w14:paraId="077157A2" w14:textId="77777777" w:rsidR="00C75E31" w:rsidRDefault="00C75E31" w:rsidP="00C75E31">
                      <w:pPr>
                        <w:pStyle w:val="Titre2"/>
                        <w:rPr>
                          <w:rFonts w:ascii="Times New Roman" w:hAnsi="Times New Roman"/>
                          <w:i w:val="0"/>
                          <w:iCs w:val="0"/>
                          <w:sz w:val="28"/>
                          <w:szCs w:val="28"/>
                        </w:rPr>
                      </w:pPr>
                    </w:p>
                    <w:p w14:paraId="223B8D50"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61A8F706" w14:textId="77777777" w:rsidR="00396266" w:rsidRDefault="00C75E31" w:rsidP="00C75E31">
                      <w:pPr>
                        <w:jc w:val="center"/>
                        <w:rPr>
                          <w:b/>
                          <w:bCs/>
                          <w:sz w:val="32"/>
                          <w:szCs w:val="32"/>
                          <w:u w:val="single"/>
                        </w:rPr>
                      </w:pPr>
                      <w:r>
                        <w:rPr>
                          <w:b/>
                          <w:bCs/>
                          <w:sz w:val="32"/>
                          <w:szCs w:val="32"/>
                          <w:u w:val="single"/>
                        </w:rPr>
                        <w:t>SRM-RSK</w:t>
                      </w:r>
                    </w:p>
                    <w:p w14:paraId="2A198D87" w14:textId="77777777" w:rsidR="00396266" w:rsidRDefault="00396266" w:rsidP="001A26C6">
                      <w:pPr>
                        <w:jc w:val="center"/>
                      </w:pPr>
                    </w:p>
                    <w:p w14:paraId="3157408C" w14:textId="77777777" w:rsidR="00396266" w:rsidRDefault="00396266" w:rsidP="001A26C6">
                      <w:pPr>
                        <w:jc w:val="center"/>
                      </w:pPr>
                    </w:p>
                    <w:p w14:paraId="7B53FFC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69EFB7C4" w14:textId="77777777" w:rsidTr="00301B2F">
                        <w:trPr>
                          <w:trHeight w:val="1758"/>
                        </w:trPr>
                        <w:tc>
                          <w:tcPr>
                            <w:tcW w:w="9117" w:type="dxa"/>
                            <w:shd w:val="clear" w:color="auto" w:fill="E6E6E6"/>
                          </w:tcPr>
                          <w:p w14:paraId="6088ECC8" w14:textId="77777777" w:rsidR="00396266" w:rsidRDefault="00396266" w:rsidP="009544D4">
                            <w:pPr>
                              <w:rPr>
                                <w:b/>
                                <w:bCs/>
                                <w:sz w:val="32"/>
                                <w:szCs w:val="32"/>
                              </w:rPr>
                            </w:pPr>
                          </w:p>
                          <w:p w14:paraId="7FF08CFE" w14:textId="77777777" w:rsidR="00396266" w:rsidRDefault="00396266" w:rsidP="00293E09">
                            <w:pPr>
                              <w:jc w:val="center"/>
                              <w:rPr>
                                <w:b/>
                                <w:bCs/>
                                <w:sz w:val="32"/>
                                <w:szCs w:val="32"/>
                              </w:rPr>
                            </w:pPr>
                          </w:p>
                          <w:p w14:paraId="4A5DF265" w14:textId="4C9019C1" w:rsidR="00396266" w:rsidRDefault="002F236B" w:rsidP="00293E09">
                            <w:pPr>
                              <w:jc w:val="center"/>
                              <w:rPr>
                                <w:b/>
                                <w:bCs/>
                                <w:sz w:val="32"/>
                                <w:szCs w:val="32"/>
                              </w:rPr>
                            </w:pPr>
                            <w:r w:rsidRPr="00DC62A7">
                              <w:rPr>
                                <w:rFonts w:ascii="Book Antiqua" w:hAnsi="Book Antiqua"/>
                                <w:b/>
                                <w:bCs/>
                                <w:sz w:val="36"/>
                                <w:szCs w:val="28"/>
                              </w:rPr>
                              <w:t>Pièce 3</w:t>
                            </w:r>
                            <w:r>
                              <w:rPr>
                                <w:rFonts w:ascii="Book Antiqua" w:hAnsi="Book Antiqua"/>
                                <w:b/>
                                <w:bCs/>
                                <w:sz w:val="36"/>
                                <w:szCs w:val="28"/>
                              </w:rPr>
                              <w:t xml:space="preserve"> : </w:t>
                            </w:r>
                            <w:r w:rsidR="00396266" w:rsidRPr="002D7D60">
                              <w:rPr>
                                <w:b/>
                                <w:bCs/>
                                <w:sz w:val="32"/>
                                <w:szCs w:val="32"/>
                              </w:rPr>
                              <w:t>BORDEREAU DES PRIX-DETAIL ESTIMATIF</w:t>
                            </w:r>
                          </w:p>
                          <w:p w14:paraId="1128EBEE" w14:textId="77777777" w:rsidR="00396266" w:rsidRPr="002136C2" w:rsidRDefault="00396266" w:rsidP="00293E09">
                            <w:pPr>
                              <w:jc w:val="center"/>
                              <w:rPr>
                                <w:sz w:val="32"/>
                                <w:szCs w:val="32"/>
                              </w:rPr>
                            </w:pPr>
                          </w:p>
                        </w:tc>
                      </w:tr>
                    </w:tbl>
                    <w:p w14:paraId="2C69BDC9" w14:textId="77777777" w:rsidR="00396266" w:rsidRDefault="00396266" w:rsidP="000929BC">
                      <w:pPr>
                        <w:jc w:val="center"/>
                        <w:rPr>
                          <w:b/>
                          <w:bCs/>
                          <w:sz w:val="28"/>
                          <w:szCs w:val="28"/>
                        </w:rPr>
                      </w:pPr>
                    </w:p>
                    <w:p w14:paraId="6FA28ADA" w14:textId="77777777" w:rsidR="00396266" w:rsidRPr="00AF5547" w:rsidRDefault="00396266" w:rsidP="000929BC">
                      <w:pPr>
                        <w:jc w:val="center"/>
                        <w:rPr>
                          <w:b/>
                          <w:bCs/>
                          <w:sz w:val="28"/>
                          <w:szCs w:val="28"/>
                        </w:rPr>
                      </w:pPr>
                      <w:r w:rsidRPr="00AF5547">
                        <w:rPr>
                          <w:b/>
                          <w:bCs/>
                          <w:sz w:val="28"/>
                          <w:szCs w:val="28"/>
                        </w:rPr>
                        <w:t>APPEL D’OFFRES OUVERT SUR OFFRES</w:t>
                      </w:r>
                    </w:p>
                    <w:p w14:paraId="49B5CE4C" w14:textId="6DBAAE9C" w:rsidR="00396266" w:rsidRPr="00AF5547" w:rsidRDefault="00396266" w:rsidP="00AF5547">
                      <w:pPr>
                        <w:jc w:val="center"/>
                        <w:rPr>
                          <w:b/>
                          <w:bCs/>
                          <w:sz w:val="28"/>
                          <w:szCs w:val="28"/>
                        </w:rPr>
                      </w:pPr>
                      <w:r w:rsidRPr="00AF5547">
                        <w:rPr>
                          <w:b/>
                          <w:bCs/>
                          <w:sz w:val="28"/>
                          <w:szCs w:val="28"/>
                        </w:rPr>
                        <w:t xml:space="preserve">DE PRIX N° </w:t>
                      </w:r>
                      <w:r w:rsidR="00C5214A" w:rsidRPr="00AF5547">
                        <w:rPr>
                          <w:b/>
                          <w:bCs/>
                          <w:sz w:val="28"/>
                          <w:szCs w:val="28"/>
                        </w:rPr>
                        <w:t>A/</w:t>
                      </w:r>
                      <w:r w:rsidR="00737FE5">
                        <w:rPr>
                          <w:b/>
                          <w:bCs/>
                          <w:sz w:val="28"/>
                          <w:szCs w:val="28"/>
                        </w:rPr>
                        <w:t>27</w:t>
                      </w:r>
                      <w:bookmarkStart w:id="1" w:name="_GoBack"/>
                      <w:bookmarkEnd w:id="1"/>
                      <w:r w:rsidR="00B97EA9">
                        <w:rPr>
                          <w:b/>
                          <w:bCs/>
                          <w:sz w:val="28"/>
                          <w:szCs w:val="28"/>
                        </w:rPr>
                        <w:t>4</w:t>
                      </w:r>
                      <w:r w:rsidRPr="00AF5547">
                        <w:rPr>
                          <w:b/>
                          <w:bCs/>
                          <w:sz w:val="28"/>
                          <w:szCs w:val="28"/>
                        </w:rPr>
                        <w:t>/</w:t>
                      </w:r>
                      <w:r w:rsidR="00C5214A" w:rsidRPr="00AF5547">
                        <w:rPr>
                          <w:b/>
                          <w:bCs/>
                          <w:sz w:val="28"/>
                          <w:szCs w:val="28"/>
                        </w:rPr>
                        <w:t>26</w:t>
                      </w:r>
                    </w:p>
                    <w:p w14:paraId="5EB8123F" w14:textId="77777777" w:rsidR="00396266" w:rsidRPr="00AF5547" w:rsidRDefault="00396266" w:rsidP="000929BC">
                      <w:pPr>
                        <w:jc w:val="center"/>
                        <w:rPr>
                          <w:b/>
                          <w:bCs/>
                          <w:sz w:val="28"/>
                          <w:szCs w:val="28"/>
                        </w:rPr>
                      </w:pPr>
                    </w:p>
                    <w:p w14:paraId="56A0F684" w14:textId="77777777" w:rsidR="00396266" w:rsidRPr="00AF5547" w:rsidRDefault="00396266" w:rsidP="000929BC">
                      <w:pPr>
                        <w:jc w:val="center"/>
                        <w:rPr>
                          <w:b/>
                          <w:bCs/>
                          <w:sz w:val="28"/>
                          <w:szCs w:val="28"/>
                        </w:rPr>
                      </w:pPr>
                    </w:p>
                    <w:p w14:paraId="1CBB8823" w14:textId="289DB660" w:rsidR="002D7D60" w:rsidRDefault="002D7D60" w:rsidP="002D7D60">
                      <w:pPr>
                        <w:spacing w:before="240" w:after="60" w:line="256" w:lineRule="auto"/>
                        <w:jc w:val="center"/>
                        <w:rPr>
                          <w:b/>
                          <w:bCs/>
                          <w:sz w:val="22"/>
                          <w:szCs w:val="22"/>
                        </w:rPr>
                      </w:pPr>
                      <w:r w:rsidRPr="00B97EA9">
                        <w:rPr>
                          <w:b/>
                          <w:bCs/>
                          <w:sz w:val="24"/>
                          <w:szCs w:val="22"/>
                        </w:rPr>
                        <w:t>TRAVAUX DE RENOUVELLEMENT DU RESEAU D'ASSAINISSEMENT LIQUIDE DE LA ZONE EST - DP SIDI SLIMANE</w:t>
                      </w:r>
                    </w:p>
                    <w:p w14:paraId="0A41FEAF" w14:textId="77777777" w:rsidR="00396266" w:rsidRPr="009D6CE7" w:rsidRDefault="00396266" w:rsidP="00C5214A">
                      <w:pPr>
                        <w:ind w:left="-709" w:firstLine="567"/>
                      </w:pPr>
                    </w:p>
                    <w:p w14:paraId="20D43BF8" w14:textId="77777777" w:rsidR="00396266" w:rsidRPr="00E12C61" w:rsidRDefault="00396266" w:rsidP="000929BC">
                      <w:pPr>
                        <w:rPr>
                          <w:sz w:val="18"/>
                          <w:szCs w:val="18"/>
                        </w:rPr>
                      </w:pPr>
                    </w:p>
                    <w:p w14:paraId="090D5C02" w14:textId="77777777" w:rsidR="00396266" w:rsidRDefault="00396266" w:rsidP="001A26C6">
                      <w:pPr>
                        <w:jc w:val="center"/>
                      </w:pPr>
                    </w:p>
                  </w:txbxContent>
                </v:textbox>
              </v:shape>
            </w:pict>
          </mc:Fallback>
        </mc:AlternateContent>
      </w:r>
    </w:p>
    <w:p w14:paraId="7EEFDE0C" w14:textId="30D44691"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p>
    <w:p w14:paraId="0994BDFE" w14:textId="73A7DB4B" w:rsidR="00B97EA9" w:rsidRDefault="000F4E04" w:rsidP="00B97EA9">
      <w:pPr>
        <w:spacing w:after="200" w:line="276" w:lineRule="auto"/>
        <w:jc w:val="center"/>
        <w:rPr>
          <w:b/>
          <w:bCs/>
          <w:sz w:val="32"/>
          <w:szCs w:val="24"/>
        </w:rPr>
      </w:pPr>
      <w:r w:rsidRPr="002D7D60">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916"/>
        <w:gridCol w:w="4031"/>
        <w:gridCol w:w="1332"/>
        <w:gridCol w:w="1147"/>
        <w:gridCol w:w="1421"/>
        <w:gridCol w:w="1403"/>
      </w:tblGrid>
      <w:tr w:rsidR="00B97EA9" w:rsidRPr="000A6775" w14:paraId="040F78D5" w14:textId="77777777" w:rsidTr="7872187C">
        <w:trPr>
          <w:trHeight w:val="451"/>
          <w:jc w:val="center"/>
        </w:trPr>
        <w:tc>
          <w:tcPr>
            <w:tcW w:w="916" w:type="dxa"/>
            <w:vMerge w:val="restart"/>
            <w:shd w:val="clear" w:color="auto" w:fill="E7E6E6" w:themeFill="background2"/>
            <w:vAlign w:val="center"/>
          </w:tcPr>
          <w:p w14:paraId="25C57207" w14:textId="77777777" w:rsidR="00B97EA9" w:rsidRPr="00226B10" w:rsidRDefault="00B97EA9" w:rsidP="0085713D">
            <w:pPr>
              <w:jc w:val="center"/>
              <w:rPr>
                <w:b/>
                <w:bCs/>
              </w:rPr>
            </w:pPr>
            <w:r w:rsidRPr="00226B10">
              <w:rPr>
                <w:b/>
                <w:bCs/>
              </w:rPr>
              <w:t xml:space="preserve">N° </w:t>
            </w:r>
          </w:p>
          <w:p w14:paraId="22B44C1D" w14:textId="77777777" w:rsidR="00B97EA9" w:rsidRPr="00226B10" w:rsidRDefault="00B97EA9" w:rsidP="0085713D">
            <w:pPr>
              <w:jc w:val="center"/>
              <w:rPr>
                <w:b/>
                <w:bCs/>
              </w:rPr>
            </w:pPr>
            <w:r w:rsidRPr="00226B10">
              <w:rPr>
                <w:b/>
                <w:bCs/>
              </w:rPr>
              <w:t>du poste</w:t>
            </w:r>
          </w:p>
        </w:tc>
        <w:tc>
          <w:tcPr>
            <w:tcW w:w="4031" w:type="dxa"/>
            <w:shd w:val="clear" w:color="auto" w:fill="E7E6E6" w:themeFill="background2"/>
            <w:vAlign w:val="center"/>
          </w:tcPr>
          <w:p w14:paraId="79D8B8A4" w14:textId="77777777" w:rsidR="00B97EA9" w:rsidRPr="00226B10" w:rsidRDefault="00B97EA9" w:rsidP="0085713D">
            <w:pPr>
              <w:jc w:val="center"/>
              <w:rPr>
                <w:b/>
                <w:bCs/>
              </w:rPr>
            </w:pPr>
            <w:r w:rsidRPr="00226B10">
              <w:rPr>
                <w:b/>
                <w:bCs/>
              </w:rPr>
              <w:t>Désignation des prestations</w:t>
            </w:r>
          </w:p>
        </w:tc>
        <w:tc>
          <w:tcPr>
            <w:tcW w:w="1332" w:type="dxa"/>
            <w:shd w:val="clear" w:color="auto" w:fill="E7E6E6" w:themeFill="background2"/>
            <w:vAlign w:val="center"/>
          </w:tcPr>
          <w:p w14:paraId="0A30700E" w14:textId="77777777" w:rsidR="00B97EA9" w:rsidRPr="00226B10" w:rsidRDefault="00B97EA9" w:rsidP="0085713D">
            <w:pPr>
              <w:jc w:val="center"/>
              <w:rPr>
                <w:b/>
                <w:bCs/>
              </w:rPr>
            </w:pPr>
            <w:r w:rsidRPr="00226B10">
              <w:rPr>
                <w:b/>
                <w:bCs/>
              </w:rPr>
              <w:t>Unité de mesure ou de compte</w:t>
            </w:r>
          </w:p>
        </w:tc>
        <w:tc>
          <w:tcPr>
            <w:tcW w:w="1147" w:type="dxa"/>
            <w:shd w:val="clear" w:color="auto" w:fill="E7E6E6" w:themeFill="background2"/>
            <w:vAlign w:val="center"/>
          </w:tcPr>
          <w:p w14:paraId="7F4781F4" w14:textId="77777777" w:rsidR="00B97EA9" w:rsidRPr="00226B10" w:rsidRDefault="00B97EA9" w:rsidP="0085713D">
            <w:pPr>
              <w:jc w:val="center"/>
              <w:rPr>
                <w:b/>
                <w:bCs/>
              </w:rPr>
            </w:pPr>
            <w:r w:rsidRPr="00226B10">
              <w:rPr>
                <w:b/>
                <w:bCs/>
              </w:rPr>
              <w:t>Quantité</w:t>
            </w:r>
          </w:p>
        </w:tc>
        <w:tc>
          <w:tcPr>
            <w:tcW w:w="1421" w:type="dxa"/>
            <w:shd w:val="clear" w:color="auto" w:fill="E7E6E6" w:themeFill="background2"/>
            <w:vAlign w:val="center"/>
          </w:tcPr>
          <w:p w14:paraId="755168AC" w14:textId="77777777" w:rsidR="00B97EA9" w:rsidRPr="00226B10" w:rsidRDefault="00B97EA9" w:rsidP="0085713D">
            <w:pPr>
              <w:jc w:val="center"/>
              <w:rPr>
                <w:b/>
                <w:bCs/>
              </w:rPr>
            </w:pPr>
            <w:r w:rsidRPr="00226B10">
              <w:rPr>
                <w:b/>
                <w:bCs/>
              </w:rPr>
              <w:t>Prix unitaire en DH hors TVA (en chiffres)</w:t>
            </w:r>
          </w:p>
        </w:tc>
        <w:tc>
          <w:tcPr>
            <w:tcW w:w="1403" w:type="dxa"/>
            <w:shd w:val="clear" w:color="auto" w:fill="E7E6E6" w:themeFill="background2"/>
            <w:vAlign w:val="center"/>
          </w:tcPr>
          <w:p w14:paraId="4F297237" w14:textId="77777777" w:rsidR="00B97EA9" w:rsidRPr="00226B10" w:rsidRDefault="00B97EA9" w:rsidP="0085713D">
            <w:pPr>
              <w:jc w:val="center"/>
              <w:rPr>
                <w:b/>
                <w:bCs/>
              </w:rPr>
            </w:pPr>
            <w:r w:rsidRPr="00226B10">
              <w:rPr>
                <w:b/>
                <w:bCs/>
              </w:rPr>
              <w:t>Total (en chiffres)</w:t>
            </w:r>
          </w:p>
        </w:tc>
      </w:tr>
      <w:tr w:rsidR="00B97EA9" w:rsidRPr="000A6775" w14:paraId="53EC92DC" w14:textId="77777777" w:rsidTr="7872187C">
        <w:trPr>
          <w:trHeight w:val="451"/>
          <w:jc w:val="center"/>
        </w:trPr>
        <w:tc>
          <w:tcPr>
            <w:tcW w:w="916" w:type="dxa"/>
            <w:vMerge/>
            <w:vAlign w:val="center"/>
          </w:tcPr>
          <w:p w14:paraId="609B367A" w14:textId="77777777" w:rsidR="00B97EA9" w:rsidRPr="00226B10" w:rsidRDefault="00B97EA9" w:rsidP="0085713D">
            <w:pPr>
              <w:jc w:val="center"/>
              <w:rPr>
                <w:b/>
                <w:bCs/>
              </w:rPr>
            </w:pPr>
          </w:p>
        </w:tc>
        <w:tc>
          <w:tcPr>
            <w:tcW w:w="4031" w:type="dxa"/>
            <w:shd w:val="clear" w:color="auto" w:fill="E7E6E6" w:themeFill="background2"/>
            <w:vAlign w:val="center"/>
          </w:tcPr>
          <w:p w14:paraId="3D85E1E1" w14:textId="77777777" w:rsidR="00B97EA9" w:rsidRPr="00226B10" w:rsidRDefault="00B97EA9" w:rsidP="0085713D">
            <w:pPr>
              <w:jc w:val="center"/>
              <w:rPr>
                <w:b/>
                <w:bCs/>
              </w:rPr>
            </w:pPr>
            <w:r w:rsidRPr="00226B10">
              <w:rPr>
                <w:b/>
                <w:bCs/>
              </w:rPr>
              <w:t>1</w:t>
            </w:r>
          </w:p>
        </w:tc>
        <w:tc>
          <w:tcPr>
            <w:tcW w:w="1332" w:type="dxa"/>
            <w:shd w:val="clear" w:color="auto" w:fill="E7E6E6" w:themeFill="background2"/>
            <w:vAlign w:val="center"/>
          </w:tcPr>
          <w:p w14:paraId="54373C5E" w14:textId="77777777" w:rsidR="00B97EA9" w:rsidRPr="00226B10" w:rsidRDefault="00B97EA9" w:rsidP="0085713D">
            <w:pPr>
              <w:jc w:val="center"/>
              <w:rPr>
                <w:b/>
                <w:bCs/>
              </w:rPr>
            </w:pPr>
            <w:r w:rsidRPr="00226B10">
              <w:rPr>
                <w:b/>
                <w:bCs/>
              </w:rPr>
              <w:t>2</w:t>
            </w:r>
          </w:p>
        </w:tc>
        <w:tc>
          <w:tcPr>
            <w:tcW w:w="1147" w:type="dxa"/>
            <w:shd w:val="clear" w:color="auto" w:fill="E7E6E6" w:themeFill="background2"/>
            <w:vAlign w:val="center"/>
          </w:tcPr>
          <w:p w14:paraId="6613D4DD" w14:textId="77777777" w:rsidR="00B97EA9" w:rsidRPr="00226B10" w:rsidRDefault="00B97EA9" w:rsidP="0085713D">
            <w:pPr>
              <w:jc w:val="center"/>
              <w:rPr>
                <w:b/>
                <w:bCs/>
              </w:rPr>
            </w:pPr>
            <w:r w:rsidRPr="00226B10">
              <w:rPr>
                <w:b/>
                <w:bCs/>
              </w:rPr>
              <w:t>3</w:t>
            </w:r>
          </w:p>
        </w:tc>
        <w:tc>
          <w:tcPr>
            <w:tcW w:w="1421" w:type="dxa"/>
            <w:shd w:val="clear" w:color="auto" w:fill="E7E6E6" w:themeFill="background2"/>
            <w:vAlign w:val="center"/>
          </w:tcPr>
          <w:p w14:paraId="21D9FFA6" w14:textId="77777777" w:rsidR="00B97EA9" w:rsidRPr="00226B10" w:rsidRDefault="00B97EA9" w:rsidP="0085713D">
            <w:pPr>
              <w:jc w:val="center"/>
              <w:rPr>
                <w:b/>
                <w:bCs/>
              </w:rPr>
            </w:pPr>
            <w:r w:rsidRPr="00226B10">
              <w:rPr>
                <w:b/>
                <w:bCs/>
              </w:rPr>
              <w:t>4</w:t>
            </w:r>
          </w:p>
        </w:tc>
        <w:tc>
          <w:tcPr>
            <w:tcW w:w="1403" w:type="dxa"/>
            <w:shd w:val="clear" w:color="auto" w:fill="E7E6E6" w:themeFill="background2"/>
            <w:vAlign w:val="center"/>
          </w:tcPr>
          <w:p w14:paraId="43314338" w14:textId="77777777" w:rsidR="00B97EA9" w:rsidRPr="00226B10" w:rsidRDefault="00B97EA9" w:rsidP="0085713D">
            <w:pPr>
              <w:jc w:val="center"/>
              <w:rPr>
                <w:b/>
                <w:bCs/>
              </w:rPr>
            </w:pPr>
            <w:r w:rsidRPr="00226B10">
              <w:rPr>
                <w:b/>
                <w:bCs/>
              </w:rPr>
              <w:t>5=3x4</w:t>
            </w:r>
          </w:p>
        </w:tc>
      </w:tr>
      <w:tr w:rsidR="00B97EA9" w:rsidRPr="00C5214A" w14:paraId="45FBFAA5" w14:textId="77777777" w:rsidTr="7872187C">
        <w:trPr>
          <w:jc w:val="center"/>
        </w:trPr>
        <w:tc>
          <w:tcPr>
            <w:tcW w:w="916" w:type="dxa"/>
            <w:vAlign w:val="center"/>
          </w:tcPr>
          <w:p w14:paraId="35CAE1C2" w14:textId="77777777" w:rsidR="00B97EA9" w:rsidRPr="000A6775" w:rsidRDefault="00B97EA9" w:rsidP="0085713D">
            <w:pPr>
              <w:jc w:val="center"/>
              <w:rPr>
                <w:b/>
                <w:bCs/>
              </w:rPr>
            </w:pPr>
            <w:r>
              <w:rPr>
                <w:rFonts w:cs="Calibri"/>
                <w:color w:val="000000"/>
              </w:rPr>
              <w:t>1</w:t>
            </w:r>
          </w:p>
        </w:tc>
        <w:tc>
          <w:tcPr>
            <w:tcW w:w="4031" w:type="dxa"/>
            <w:vAlign w:val="center"/>
          </w:tcPr>
          <w:p w14:paraId="43438F2A" w14:textId="77777777" w:rsidR="00B97EA9" w:rsidRPr="000A6775" w:rsidRDefault="00B97EA9" w:rsidP="0085713D">
            <w:pPr>
              <w:jc w:val="center"/>
              <w:rPr>
                <w:b/>
                <w:bCs/>
              </w:rPr>
            </w:pPr>
            <w:r>
              <w:rPr>
                <w:rFonts w:cs="Calibri"/>
                <w:color w:val="000000"/>
              </w:rPr>
              <w:t>Fourniture, transport, pose et essai des conduites en DN 315 PVC   y compris joints, lit de pose en sable ou en gravette, raccordements, en tranchée ouverte avec terrassements, remblais, compactage et toutes sujétions de bonne exécution</w:t>
            </w:r>
          </w:p>
        </w:tc>
        <w:tc>
          <w:tcPr>
            <w:tcW w:w="1332" w:type="dxa"/>
            <w:vAlign w:val="center"/>
          </w:tcPr>
          <w:p w14:paraId="11D8273C" w14:textId="77777777" w:rsidR="00B97EA9" w:rsidRPr="000A6775" w:rsidRDefault="00B97EA9" w:rsidP="0085713D">
            <w:pPr>
              <w:jc w:val="center"/>
              <w:rPr>
                <w:b/>
                <w:bCs/>
              </w:rPr>
            </w:pPr>
            <w:r>
              <w:rPr>
                <w:rFonts w:cs="Calibri"/>
                <w:color w:val="000000"/>
              </w:rPr>
              <w:t>ml</w:t>
            </w:r>
          </w:p>
        </w:tc>
        <w:tc>
          <w:tcPr>
            <w:tcW w:w="1147" w:type="dxa"/>
            <w:vAlign w:val="center"/>
          </w:tcPr>
          <w:p w14:paraId="2C65EEA2" w14:textId="77777777" w:rsidR="00B97EA9" w:rsidRPr="00C5214A" w:rsidRDefault="00B97EA9" w:rsidP="0085713D">
            <w:pPr>
              <w:jc w:val="center"/>
              <w:rPr>
                <w:b/>
                <w:bCs/>
                <w:sz w:val="20"/>
                <w:szCs w:val="20"/>
              </w:rPr>
            </w:pPr>
            <w:r w:rsidRPr="00C5214A">
              <w:rPr>
                <w:rFonts w:cs="Calibri"/>
                <w:b/>
                <w:bCs/>
                <w:color w:val="000000"/>
                <w:sz w:val="20"/>
                <w:szCs w:val="20"/>
              </w:rPr>
              <w:t>972</w:t>
            </w:r>
          </w:p>
        </w:tc>
        <w:tc>
          <w:tcPr>
            <w:tcW w:w="1421" w:type="dxa"/>
          </w:tcPr>
          <w:p w14:paraId="5D807B6A" w14:textId="77777777" w:rsidR="00B97EA9" w:rsidRPr="00C5214A" w:rsidRDefault="00B97EA9" w:rsidP="0085713D">
            <w:pPr>
              <w:jc w:val="center"/>
              <w:rPr>
                <w:b/>
                <w:bCs/>
                <w:sz w:val="20"/>
                <w:szCs w:val="20"/>
              </w:rPr>
            </w:pPr>
          </w:p>
        </w:tc>
        <w:tc>
          <w:tcPr>
            <w:tcW w:w="1403" w:type="dxa"/>
          </w:tcPr>
          <w:p w14:paraId="250B850D" w14:textId="77777777" w:rsidR="00B97EA9" w:rsidRPr="00C5214A" w:rsidRDefault="00B97EA9" w:rsidP="0085713D">
            <w:pPr>
              <w:jc w:val="center"/>
              <w:rPr>
                <w:b/>
                <w:bCs/>
                <w:sz w:val="20"/>
                <w:szCs w:val="20"/>
              </w:rPr>
            </w:pPr>
          </w:p>
        </w:tc>
      </w:tr>
      <w:tr w:rsidR="00B97EA9" w:rsidRPr="00C5214A" w14:paraId="20D61B6C" w14:textId="77777777" w:rsidTr="7872187C">
        <w:trPr>
          <w:jc w:val="center"/>
        </w:trPr>
        <w:tc>
          <w:tcPr>
            <w:tcW w:w="916" w:type="dxa"/>
            <w:vAlign w:val="center"/>
          </w:tcPr>
          <w:p w14:paraId="6ECB6B3F" w14:textId="77777777" w:rsidR="00B97EA9" w:rsidRPr="000A6775" w:rsidRDefault="00B97EA9" w:rsidP="0085713D">
            <w:pPr>
              <w:jc w:val="center"/>
              <w:rPr>
                <w:b/>
                <w:bCs/>
              </w:rPr>
            </w:pPr>
            <w:r>
              <w:rPr>
                <w:rFonts w:cs="Calibri"/>
                <w:color w:val="000000"/>
              </w:rPr>
              <w:t>2</w:t>
            </w:r>
          </w:p>
        </w:tc>
        <w:tc>
          <w:tcPr>
            <w:tcW w:w="4031" w:type="dxa"/>
            <w:vAlign w:val="center"/>
          </w:tcPr>
          <w:p w14:paraId="0CDE51E4" w14:textId="77777777" w:rsidR="00B97EA9" w:rsidRPr="000A6775" w:rsidRDefault="00B97EA9" w:rsidP="0085713D">
            <w:pPr>
              <w:jc w:val="center"/>
              <w:rPr>
                <w:b/>
                <w:bCs/>
              </w:rPr>
            </w:pPr>
            <w:r>
              <w:rPr>
                <w:rFonts w:cs="Calibri"/>
                <w:color w:val="000000"/>
              </w:rPr>
              <w:t>Fourniture, transport, pose et essai des conduites en DN 400 PVC   y compris joints, lit de pose en sable ou en gravette, raccordements, en tranchée ouverte avec terrassements, remblais, compactage et toutes sujétions de bonne exécution.</w:t>
            </w:r>
          </w:p>
        </w:tc>
        <w:tc>
          <w:tcPr>
            <w:tcW w:w="1332" w:type="dxa"/>
            <w:vAlign w:val="center"/>
          </w:tcPr>
          <w:p w14:paraId="47F85100" w14:textId="77777777" w:rsidR="00B97EA9" w:rsidRPr="000A6775" w:rsidRDefault="00B97EA9" w:rsidP="0085713D">
            <w:pPr>
              <w:jc w:val="center"/>
              <w:rPr>
                <w:b/>
                <w:bCs/>
              </w:rPr>
            </w:pPr>
            <w:r>
              <w:rPr>
                <w:rFonts w:cs="Calibri"/>
                <w:color w:val="000000"/>
              </w:rPr>
              <w:t>ml</w:t>
            </w:r>
          </w:p>
        </w:tc>
        <w:tc>
          <w:tcPr>
            <w:tcW w:w="1147" w:type="dxa"/>
            <w:vAlign w:val="center"/>
          </w:tcPr>
          <w:p w14:paraId="1C48372E" w14:textId="77777777" w:rsidR="00B97EA9" w:rsidRPr="00C5214A" w:rsidRDefault="00B97EA9" w:rsidP="0085713D">
            <w:pPr>
              <w:jc w:val="center"/>
              <w:rPr>
                <w:b/>
                <w:bCs/>
                <w:sz w:val="20"/>
                <w:szCs w:val="20"/>
              </w:rPr>
            </w:pPr>
            <w:r w:rsidRPr="00C5214A">
              <w:rPr>
                <w:rFonts w:cs="Calibri"/>
                <w:b/>
                <w:bCs/>
                <w:color w:val="000000"/>
                <w:sz w:val="20"/>
                <w:szCs w:val="20"/>
              </w:rPr>
              <w:t>600</w:t>
            </w:r>
          </w:p>
        </w:tc>
        <w:tc>
          <w:tcPr>
            <w:tcW w:w="1421" w:type="dxa"/>
          </w:tcPr>
          <w:p w14:paraId="1979B2CF" w14:textId="77777777" w:rsidR="00B97EA9" w:rsidRPr="00C5214A" w:rsidRDefault="00B97EA9" w:rsidP="0085713D">
            <w:pPr>
              <w:jc w:val="center"/>
              <w:rPr>
                <w:b/>
                <w:bCs/>
                <w:sz w:val="20"/>
                <w:szCs w:val="20"/>
              </w:rPr>
            </w:pPr>
          </w:p>
        </w:tc>
        <w:tc>
          <w:tcPr>
            <w:tcW w:w="1403" w:type="dxa"/>
          </w:tcPr>
          <w:p w14:paraId="6CCD7388" w14:textId="77777777" w:rsidR="00B97EA9" w:rsidRPr="00C5214A" w:rsidRDefault="00B97EA9" w:rsidP="0085713D">
            <w:pPr>
              <w:jc w:val="center"/>
              <w:rPr>
                <w:b/>
                <w:bCs/>
                <w:sz w:val="20"/>
                <w:szCs w:val="20"/>
              </w:rPr>
            </w:pPr>
          </w:p>
        </w:tc>
      </w:tr>
      <w:tr w:rsidR="00B97EA9" w:rsidRPr="00C5214A" w14:paraId="4C57840A" w14:textId="77777777" w:rsidTr="7872187C">
        <w:trPr>
          <w:jc w:val="center"/>
        </w:trPr>
        <w:tc>
          <w:tcPr>
            <w:tcW w:w="916" w:type="dxa"/>
            <w:vAlign w:val="center"/>
          </w:tcPr>
          <w:p w14:paraId="50E6D12E" w14:textId="77777777" w:rsidR="00B97EA9" w:rsidRPr="000A6775" w:rsidRDefault="00B97EA9" w:rsidP="0085713D">
            <w:pPr>
              <w:jc w:val="center"/>
              <w:rPr>
                <w:b/>
                <w:bCs/>
              </w:rPr>
            </w:pPr>
            <w:r>
              <w:rPr>
                <w:rFonts w:cs="Calibri"/>
                <w:color w:val="000000"/>
              </w:rPr>
              <w:t>3</w:t>
            </w:r>
          </w:p>
        </w:tc>
        <w:tc>
          <w:tcPr>
            <w:tcW w:w="4031" w:type="dxa"/>
            <w:vAlign w:val="center"/>
          </w:tcPr>
          <w:p w14:paraId="41F3AE79" w14:textId="77777777" w:rsidR="00B97EA9" w:rsidRPr="000A6775" w:rsidRDefault="00B97EA9" w:rsidP="0085713D">
            <w:pPr>
              <w:jc w:val="center"/>
              <w:rPr>
                <w:b/>
                <w:bCs/>
              </w:rPr>
            </w:pPr>
            <w:r>
              <w:rPr>
                <w:rFonts w:cs="Calibri"/>
                <w:color w:val="000000"/>
              </w:rPr>
              <w:t>Fourniture, transport, pose et essai des conduites DN/ID 500 en PEHD CR8/SN8 ou similaire y compris joints, lit de pose en sable ou en gravette, raccordements, en tranchée ouverte avec terrassements, remblais, compactage et toutes sujétions de bonne exécution.</w:t>
            </w:r>
          </w:p>
        </w:tc>
        <w:tc>
          <w:tcPr>
            <w:tcW w:w="1332" w:type="dxa"/>
            <w:vAlign w:val="center"/>
          </w:tcPr>
          <w:p w14:paraId="3C792CDA" w14:textId="77777777" w:rsidR="00B97EA9" w:rsidRPr="000A6775" w:rsidRDefault="00B97EA9" w:rsidP="0085713D">
            <w:pPr>
              <w:jc w:val="center"/>
              <w:rPr>
                <w:b/>
                <w:bCs/>
              </w:rPr>
            </w:pPr>
            <w:r>
              <w:rPr>
                <w:rFonts w:cs="Calibri"/>
                <w:color w:val="000000"/>
              </w:rPr>
              <w:t>ml</w:t>
            </w:r>
          </w:p>
        </w:tc>
        <w:tc>
          <w:tcPr>
            <w:tcW w:w="1147" w:type="dxa"/>
            <w:vAlign w:val="center"/>
          </w:tcPr>
          <w:p w14:paraId="0FBA7952" w14:textId="77777777" w:rsidR="00B97EA9" w:rsidRPr="00C5214A" w:rsidRDefault="00B97EA9" w:rsidP="0085713D">
            <w:pPr>
              <w:jc w:val="center"/>
              <w:rPr>
                <w:b/>
                <w:bCs/>
                <w:sz w:val="20"/>
                <w:szCs w:val="20"/>
              </w:rPr>
            </w:pPr>
            <w:r w:rsidRPr="00C5214A">
              <w:rPr>
                <w:rFonts w:cs="Calibri"/>
                <w:b/>
                <w:bCs/>
                <w:color w:val="000000"/>
                <w:sz w:val="20"/>
                <w:szCs w:val="20"/>
              </w:rPr>
              <w:t>199</w:t>
            </w:r>
          </w:p>
        </w:tc>
        <w:tc>
          <w:tcPr>
            <w:tcW w:w="1421" w:type="dxa"/>
          </w:tcPr>
          <w:p w14:paraId="7FCCF542" w14:textId="77777777" w:rsidR="00B97EA9" w:rsidRPr="00C5214A" w:rsidRDefault="00B97EA9" w:rsidP="0085713D">
            <w:pPr>
              <w:jc w:val="center"/>
              <w:rPr>
                <w:b/>
                <w:bCs/>
                <w:sz w:val="20"/>
                <w:szCs w:val="20"/>
              </w:rPr>
            </w:pPr>
          </w:p>
        </w:tc>
        <w:tc>
          <w:tcPr>
            <w:tcW w:w="1403" w:type="dxa"/>
          </w:tcPr>
          <w:p w14:paraId="74E9E733" w14:textId="77777777" w:rsidR="00B97EA9" w:rsidRPr="00C5214A" w:rsidRDefault="00B97EA9" w:rsidP="0085713D">
            <w:pPr>
              <w:jc w:val="center"/>
              <w:rPr>
                <w:b/>
                <w:bCs/>
                <w:sz w:val="20"/>
                <w:szCs w:val="20"/>
              </w:rPr>
            </w:pPr>
          </w:p>
        </w:tc>
      </w:tr>
      <w:tr w:rsidR="00B97EA9" w:rsidRPr="00C5214A" w14:paraId="30810D0C" w14:textId="77777777" w:rsidTr="7872187C">
        <w:trPr>
          <w:jc w:val="center"/>
        </w:trPr>
        <w:tc>
          <w:tcPr>
            <w:tcW w:w="916" w:type="dxa"/>
            <w:vAlign w:val="center"/>
          </w:tcPr>
          <w:p w14:paraId="54715EDB" w14:textId="77777777" w:rsidR="00B97EA9" w:rsidRDefault="00B97EA9" w:rsidP="0085713D">
            <w:pPr>
              <w:jc w:val="center"/>
              <w:rPr>
                <w:b/>
                <w:bCs/>
              </w:rPr>
            </w:pPr>
            <w:r>
              <w:rPr>
                <w:rFonts w:cs="Calibri"/>
                <w:color w:val="000000"/>
              </w:rPr>
              <w:t>4</w:t>
            </w:r>
          </w:p>
        </w:tc>
        <w:tc>
          <w:tcPr>
            <w:tcW w:w="4031" w:type="dxa"/>
            <w:vAlign w:val="center"/>
          </w:tcPr>
          <w:p w14:paraId="1C50CEA1" w14:textId="77777777" w:rsidR="00B97EA9" w:rsidRPr="000A6775" w:rsidRDefault="00B97EA9" w:rsidP="0085713D">
            <w:pPr>
              <w:jc w:val="center"/>
              <w:rPr>
                <w:b/>
                <w:bCs/>
              </w:rPr>
            </w:pPr>
            <w:r>
              <w:rPr>
                <w:rFonts w:cs="Calibri"/>
                <w:color w:val="000000"/>
              </w:rPr>
              <w:t>Fourniture, transport, pose et essai des conduites DN/ID 600 en PEHD CR8/SN8 ou similaire y compris joints, lit de pose en sable ou en gravette, raccordements, en tranchée ouverte avec terrassements, remblais, compactage et toutes sujétions de bonne exécution.</w:t>
            </w:r>
          </w:p>
        </w:tc>
        <w:tc>
          <w:tcPr>
            <w:tcW w:w="1332" w:type="dxa"/>
            <w:vAlign w:val="center"/>
          </w:tcPr>
          <w:p w14:paraId="6313AC83" w14:textId="77777777" w:rsidR="00B97EA9" w:rsidRPr="000A6775" w:rsidRDefault="00B97EA9" w:rsidP="0085713D">
            <w:pPr>
              <w:jc w:val="center"/>
              <w:rPr>
                <w:b/>
                <w:bCs/>
              </w:rPr>
            </w:pPr>
            <w:r>
              <w:rPr>
                <w:rFonts w:cs="Calibri"/>
                <w:color w:val="000000"/>
              </w:rPr>
              <w:t>ml</w:t>
            </w:r>
          </w:p>
        </w:tc>
        <w:tc>
          <w:tcPr>
            <w:tcW w:w="1147" w:type="dxa"/>
            <w:vAlign w:val="center"/>
          </w:tcPr>
          <w:p w14:paraId="04CDF602" w14:textId="77777777" w:rsidR="00B97EA9" w:rsidRPr="00C5214A" w:rsidRDefault="00B97EA9" w:rsidP="0085713D">
            <w:pPr>
              <w:jc w:val="center"/>
              <w:rPr>
                <w:b/>
                <w:bCs/>
                <w:sz w:val="20"/>
                <w:szCs w:val="20"/>
              </w:rPr>
            </w:pPr>
            <w:r w:rsidRPr="00C5214A">
              <w:rPr>
                <w:rFonts w:cs="Calibri"/>
                <w:b/>
                <w:bCs/>
                <w:color w:val="000000"/>
                <w:sz w:val="20"/>
                <w:szCs w:val="20"/>
              </w:rPr>
              <w:t>290</w:t>
            </w:r>
          </w:p>
        </w:tc>
        <w:tc>
          <w:tcPr>
            <w:tcW w:w="1421" w:type="dxa"/>
          </w:tcPr>
          <w:p w14:paraId="6C636B16" w14:textId="77777777" w:rsidR="00B97EA9" w:rsidRPr="00C5214A" w:rsidRDefault="00B97EA9" w:rsidP="0085713D">
            <w:pPr>
              <w:jc w:val="center"/>
              <w:rPr>
                <w:b/>
                <w:bCs/>
                <w:sz w:val="20"/>
                <w:szCs w:val="20"/>
              </w:rPr>
            </w:pPr>
          </w:p>
        </w:tc>
        <w:tc>
          <w:tcPr>
            <w:tcW w:w="1403" w:type="dxa"/>
          </w:tcPr>
          <w:p w14:paraId="3D102C52" w14:textId="77777777" w:rsidR="00B97EA9" w:rsidRPr="00C5214A" w:rsidRDefault="00B97EA9" w:rsidP="0085713D">
            <w:pPr>
              <w:jc w:val="center"/>
              <w:rPr>
                <w:b/>
                <w:bCs/>
                <w:sz w:val="20"/>
                <w:szCs w:val="20"/>
              </w:rPr>
            </w:pPr>
          </w:p>
        </w:tc>
      </w:tr>
      <w:tr w:rsidR="00B97EA9" w:rsidRPr="00C5214A" w14:paraId="0F9AEFB0" w14:textId="77777777" w:rsidTr="7872187C">
        <w:trPr>
          <w:jc w:val="center"/>
        </w:trPr>
        <w:tc>
          <w:tcPr>
            <w:tcW w:w="916" w:type="dxa"/>
            <w:vAlign w:val="center"/>
          </w:tcPr>
          <w:p w14:paraId="61DE553B" w14:textId="77777777" w:rsidR="00B97EA9" w:rsidRDefault="00B97EA9" w:rsidP="0085713D">
            <w:pPr>
              <w:jc w:val="center"/>
              <w:rPr>
                <w:b/>
                <w:bCs/>
              </w:rPr>
            </w:pPr>
            <w:r>
              <w:rPr>
                <w:rFonts w:cs="Calibri"/>
                <w:color w:val="000000"/>
              </w:rPr>
              <w:t>5</w:t>
            </w:r>
          </w:p>
        </w:tc>
        <w:tc>
          <w:tcPr>
            <w:tcW w:w="4031" w:type="dxa"/>
            <w:vAlign w:val="center"/>
          </w:tcPr>
          <w:p w14:paraId="2978AA67" w14:textId="77777777" w:rsidR="00B97EA9" w:rsidRPr="000A6775" w:rsidRDefault="00B97EA9" w:rsidP="0085713D">
            <w:pPr>
              <w:jc w:val="center"/>
              <w:rPr>
                <w:b/>
                <w:bCs/>
              </w:rPr>
            </w:pPr>
            <w:r>
              <w:rPr>
                <w:rFonts w:cs="Calibri"/>
                <w:color w:val="000000"/>
              </w:rPr>
              <w:t>Fourniture, transport, pose et essai des conduites DN/ID 800 en PEHD CR8/SN8 ou similaire y compris joints, lit de pose en sable ou en gravette, raccordements, en tranchée ouverte avec terrassements, remblais, compactage et toutes sujétions de bonne exécution.</w:t>
            </w:r>
          </w:p>
        </w:tc>
        <w:tc>
          <w:tcPr>
            <w:tcW w:w="1332" w:type="dxa"/>
            <w:vAlign w:val="center"/>
          </w:tcPr>
          <w:p w14:paraId="152DEF76" w14:textId="77777777" w:rsidR="00B97EA9" w:rsidRPr="000A6775" w:rsidRDefault="00B97EA9" w:rsidP="0085713D">
            <w:pPr>
              <w:jc w:val="center"/>
              <w:rPr>
                <w:b/>
                <w:bCs/>
              </w:rPr>
            </w:pPr>
            <w:r>
              <w:rPr>
                <w:rFonts w:cs="Calibri"/>
                <w:color w:val="000000"/>
              </w:rPr>
              <w:t>ml</w:t>
            </w:r>
          </w:p>
        </w:tc>
        <w:tc>
          <w:tcPr>
            <w:tcW w:w="1147" w:type="dxa"/>
            <w:vAlign w:val="center"/>
          </w:tcPr>
          <w:p w14:paraId="1E4844A1" w14:textId="77777777" w:rsidR="00B97EA9" w:rsidRPr="00C5214A" w:rsidRDefault="00B97EA9" w:rsidP="0085713D">
            <w:pPr>
              <w:jc w:val="center"/>
              <w:rPr>
                <w:b/>
                <w:bCs/>
                <w:sz w:val="20"/>
                <w:szCs w:val="20"/>
              </w:rPr>
            </w:pPr>
            <w:r w:rsidRPr="00C5214A">
              <w:rPr>
                <w:rFonts w:cs="Calibri"/>
                <w:b/>
                <w:bCs/>
                <w:color w:val="000000"/>
                <w:sz w:val="20"/>
                <w:szCs w:val="20"/>
              </w:rPr>
              <w:t>10</w:t>
            </w:r>
          </w:p>
        </w:tc>
        <w:tc>
          <w:tcPr>
            <w:tcW w:w="1421" w:type="dxa"/>
          </w:tcPr>
          <w:p w14:paraId="557DA842" w14:textId="77777777" w:rsidR="00B97EA9" w:rsidRPr="00C5214A" w:rsidRDefault="00B97EA9" w:rsidP="0085713D">
            <w:pPr>
              <w:jc w:val="center"/>
              <w:rPr>
                <w:b/>
                <w:bCs/>
                <w:sz w:val="20"/>
                <w:szCs w:val="20"/>
              </w:rPr>
            </w:pPr>
          </w:p>
        </w:tc>
        <w:tc>
          <w:tcPr>
            <w:tcW w:w="1403" w:type="dxa"/>
          </w:tcPr>
          <w:p w14:paraId="50ACC8AA" w14:textId="77777777" w:rsidR="00B97EA9" w:rsidRPr="00C5214A" w:rsidRDefault="00B97EA9" w:rsidP="0085713D">
            <w:pPr>
              <w:jc w:val="center"/>
              <w:rPr>
                <w:b/>
                <w:bCs/>
                <w:sz w:val="20"/>
                <w:szCs w:val="20"/>
              </w:rPr>
            </w:pPr>
          </w:p>
        </w:tc>
      </w:tr>
      <w:tr w:rsidR="00B97EA9" w:rsidRPr="00C5214A" w14:paraId="240EA12F" w14:textId="77777777" w:rsidTr="7872187C">
        <w:trPr>
          <w:jc w:val="center"/>
        </w:trPr>
        <w:tc>
          <w:tcPr>
            <w:tcW w:w="916" w:type="dxa"/>
            <w:vAlign w:val="center"/>
          </w:tcPr>
          <w:p w14:paraId="45E9E2D1" w14:textId="77777777" w:rsidR="00B97EA9" w:rsidRDefault="00B97EA9" w:rsidP="0085713D">
            <w:pPr>
              <w:jc w:val="center"/>
              <w:rPr>
                <w:b/>
                <w:bCs/>
              </w:rPr>
            </w:pPr>
            <w:r>
              <w:rPr>
                <w:rFonts w:cs="Calibri"/>
                <w:color w:val="000000"/>
              </w:rPr>
              <w:t>6</w:t>
            </w:r>
          </w:p>
        </w:tc>
        <w:tc>
          <w:tcPr>
            <w:tcW w:w="4031" w:type="dxa"/>
            <w:vAlign w:val="center"/>
          </w:tcPr>
          <w:p w14:paraId="38AF4863" w14:textId="77777777" w:rsidR="00B97EA9" w:rsidRPr="000A6775" w:rsidRDefault="00B97EA9" w:rsidP="0085713D">
            <w:pPr>
              <w:jc w:val="center"/>
              <w:rPr>
                <w:b/>
                <w:bCs/>
              </w:rPr>
            </w:pPr>
            <w:r>
              <w:rPr>
                <w:rFonts w:cs="Calibri"/>
                <w:color w:val="000000"/>
              </w:rPr>
              <w:t>Fourniture, transport, pose et essai des conduites DN 1000 béton armé 135A y compris joints, lit de pose en sable ou en gravette, raccordements, en tranchée ouverte avec terrassements, remblais, compactage et toutes sujétions de bonne exécution.</w:t>
            </w:r>
          </w:p>
        </w:tc>
        <w:tc>
          <w:tcPr>
            <w:tcW w:w="1332" w:type="dxa"/>
            <w:vAlign w:val="center"/>
          </w:tcPr>
          <w:p w14:paraId="3778DD59" w14:textId="77777777" w:rsidR="00B97EA9" w:rsidRPr="000A6775" w:rsidRDefault="00B97EA9" w:rsidP="0085713D">
            <w:pPr>
              <w:jc w:val="center"/>
              <w:rPr>
                <w:b/>
                <w:bCs/>
              </w:rPr>
            </w:pPr>
            <w:r>
              <w:rPr>
                <w:rFonts w:cs="Calibri"/>
                <w:color w:val="000000"/>
              </w:rPr>
              <w:t>ml</w:t>
            </w:r>
          </w:p>
        </w:tc>
        <w:tc>
          <w:tcPr>
            <w:tcW w:w="1147" w:type="dxa"/>
            <w:vAlign w:val="center"/>
          </w:tcPr>
          <w:p w14:paraId="32D081F0" w14:textId="77777777" w:rsidR="00B97EA9" w:rsidRPr="00C5214A" w:rsidRDefault="00B97EA9" w:rsidP="0085713D">
            <w:pPr>
              <w:jc w:val="center"/>
              <w:rPr>
                <w:b/>
                <w:bCs/>
                <w:sz w:val="20"/>
                <w:szCs w:val="20"/>
              </w:rPr>
            </w:pPr>
            <w:r w:rsidRPr="00C5214A">
              <w:rPr>
                <w:rFonts w:cs="Calibri"/>
                <w:b/>
                <w:bCs/>
                <w:color w:val="000000"/>
                <w:sz w:val="20"/>
                <w:szCs w:val="20"/>
              </w:rPr>
              <w:t>19</w:t>
            </w:r>
          </w:p>
        </w:tc>
        <w:tc>
          <w:tcPr>
            <w:tcW w:w="1421" w:type="dxa"/>
          </w:tcPr>
          <w:p w14:paraId="0415AF87" w14:textId="77777777" w:rsidR="00B97EA9" w:rsidRPr="00C5214A" w:rsidRDefault="00B97EA9" w:rsidP="0085713D">
            <w:pPr>
              <w:jc w:val="center"/>
              <w:rPr>
                <w:b/>
                <w:bCs/>
                <w:sz w:val="20"/>
                <w:szCs w:val="20"/>
              </w:rPr>
            </w:pPr>
          </w:p>
        </w:tc>
        <w:tc>
          <w:tcPr>
            <w:tcW w:w="1403" w:type="dxa"/>
          </w:tcPr>
          <w:p w14:paraId="4EFB91A1" w14:textId="77777777" w:rsidR="00B97EA9" w:rsidRPr="00C5214A" w:rsidRDefault="00B97EA9" w:rsidP="0085713D">
            <w:pPr>
              <w:jc w:val="center"/>
              <w:rPr>
                <w:b/>
                <w:bCs/>
                <w:sz w:val="20"/>
                <w:szCs w:val="20"/>
              </w:rPr>
            </w:pPr>
          </w:p>
        </w:tc>
      </w:tr>
      <w:tr w:rsidR="00B97EA9" w:rsidRPr="00C5214A" w14:paraId="67C16F9A" w14:textId="77777777" w:rsidTr="7872187C">
        <w:trPr>
          <w:jc w:val="center"/>
        </w:trPr>
        <w:tc>
          <w:tcPr>
            <w:tcW w:w="916" w:type="dxa"/>
            <w:vAlign w:val="center"/>
          </w:tcPr>
          <w:p w14:paraId="604A5DCA" w14:textId="77777777" w:rsidR="00B97EA9" w:rsidRDefault="00B97EA9" w:rsidP="0085713D">
            <w:pPr>
              <w:jc w:val="center"/>
              <w:rPr>
                <w:b/>
                <w:bCs/>
              </w:rPr>
            </w:pPr>
            <w:r>
              <w:rPr>
                <w:rFonts w:cs="Calibri"/>
                <w:color w:val="000000"/>
              </w:rPr>
              <w:lastRenderedPageBreak/>
              <w:t>7</w:t>
            </w:r>
          </w:p>
        </w:tc>
        <w:tc>
          <w:tcPr>
            <w:tcW w:w="4031" w:type="dxa"/>
            <w:vAlign w:val="center"/>
          </w:tcPr>
          <w:p w14:paraId="1FFD06CB" w14:textId="77777777" w:rsidR="00B97EA9" w:rsidRPr="000A6775" w:rsidRDefault="00B97EA9" w:rsidP="0085713D">
            <w:pPr>
              <w:jc w:val="center"/>
              <w:rPr>
                <w:b/>
                <w:bCs/>
              </w:rPr>
            </w:pPr>
            <w:r>
              <w:rPr>
                <w:rFonts w:cs="Calibri"/>
                <w:color w:val="000000"/>
              </w:rPr>
              <w:t>Fourniture, transport et mise en place de regard de visite préfabriqué en béton sous trottoirs ou sous chaussées à toute profondeur y compris cadre et tampon en fonte ductile pour conduite circulaire de diamètre inférieur ou égal à 800 mm</w:t>
            </w:r>
          </w:p>
        </w:tc>
        <w:tc>
          <w:tcPr>
            <w:tcW w:w="1332" w:type="dxa"/>
            <w:vAlign w:val="center"/>
          </w:tcPr>
          <w:p w14:paraId="48FA6F9D" w14:textId="77777777" w:rsidR="00B97EA9" w:rsidRPr="000A6775" w:rsidRDefault="00B97EA9" w:rsidP="0085713D">
            <w:pPr>
              <w:jc w:val="center"/>
              <w:rPr>
                <w:b/>
                <w:bCs/>
              </w:rPr>
            </w:pPr>
            <w:r>
              <w:rPr>
                <w:rFonts w:cs="Calibri"/>
                <w:color w:val="000000"/>
              </w:rPr>
              <w:t>U</w:t>
            </w:r>
          </w:p>
        </w:tc>
        <w:tc>
          <w:tcPr>
            <w:tcW w:w="1147" w:type="dxa"/>
            <w:vAlign w:val="center"/>
          </w:tcPr>
          <w:p w14:paraId="4A98BA05" w14:textId="77777777" w:rsidR="00B97EA9" w:rsidRPr="00C5214A" w:rsidRDefault="00B97EA9" w:rsidP="0085713D">
            <w:pPr>
              <w:jc w:val="center"/>
              <w:rPr>
                <w:b/>
                <w:bCs/>
                <w:sz w:val="20"/>
                <w:szCs w:val="20"/>
              </w:rPr>
            </w:pPr>
            <w:r w:rsidRPr="00C5214A">
              <w:rPr>
                <w:rFonts w:cs="Calibri"/>
                <w:b/>
                <w:bCs/>
                <w:color w:val="000000"/>
                <w:sz w:val="20"/>
                <w:szCs w:val="20"/>
              </w:rPr>
              <w:t>20</w:t>
            </w:r>
          </w:p>
        </w:tc>
        <w:tc>
          <w:tcPr>
            <w:tcW w:w="1421" w:type="dxa"/>
          </w:tcPr>
          <w:p w14:paraId="60251F71" w14:textId="77777777" w:rsidR="00B97EA9" w:rsidRPr="00C5214A" w:rsidRDefault="00B97EA9" w:rsidP="0085713D">
            <w:pPr>
              <w:jc w:val="center"/>
              <w:rPr>
                <w:b/>
                <w:bCs/>
                <w:sz w:val="20"/>
                <w:szCs w:val="20"/>
              </w:rPr>
            </w:pPr>
          </w:p>
        </w:tc>
        <w:tc>
          <w:tcPr>
            <w:tcW w:w="1403" w:type="dxa"/>
          </w:tcPr>
          <w:p w14:paraId="0B3412C9" w14:textId="77777777" w:rsidR="00B97EA9" w:rsidRPr="00C5214A" w:rsidRDefault="00B97EA9" w:rsidP="0085713D">
            <w:pPr>
              <w:jc w:val="center"/>
              <w:rPr>
                <w:b/>
                <w:bCs/>
                <w:sz w:val="20"/>
                <w:szCs w:val="20"/>
              </w:rPr>
            </w:pPr>
          </w:p>
        </w:tc>
      </w:tr>
      <w:tr w:rsidR="00B97EA9" w:rsidRPr="00C5214A" w14:paraId="57F96277" w14:textId="77777777" w:rsidTr="7872187C">
        <w:trPr>
          <w:jc w:val="center"/>
        </w:trPr>
        <w:tc>
          <w:tcPr>
            <w:tcW w:w="916" w:type="dxa"/>
            <w:vAlign w:val="center"/>
          </w:tcPr>
          <w:p w14:paraId="02E344D6" w14:textId="77777777" w:rsidR="00B97EA9" w:rsidRDefault="00B97EA9" w:rsidP="0085713D">
            <w:pPr>
              <w:jc w:val="center"/>
              <w:rPr>
                <w:b/>
                <w:bCs/>
              </w:rPr>
            </w:pPr>
            <w:r>
              <w:rPr>
                <w:rFonts w:cs="Calibri"/>
                <w:color w:val="000000"/>
              </w:rPr>
              <w:t>8</w:t>
            </w:r>
          </w:p>
        </w:tc>
        <w:tc>
          <w:tcPr>
            <w:tcW w:w="4031" w:type="dxa"/>
            <w:vAlign w:val="center"/>
          </w:tcPr>
          <w:p w14:paraId="63D469B5" w14:textId="77777777" w:rsidR="00B97EA9" w:rsidRPr="000A6775" w:rsidRDefault="00B97EA9" w:rsidP="0085713D">
            <w:pPr>
              <w:jc w:val="center"/>
              <w:rPr>
                <w:b/>
                <w:bCs/>
              </w:rPr>
            </w:pPr>
            <w:r>
              <w:rPr>
                <w:rFonts w:cs="Calibri"/>
                <w:color w:val="000000"/>
              </w:rPr>
              <w:t xml:space="preserve">Fourniture, transport et mise en place de regard de visite préfabriqué en béton sous trottoirs ou sous chaussées à toute profondeur y compris cadre et tampon en fonte ductile pour conduite circulaire de diamètre supérieur à 800 mm </w:t>
            </w:r>
          </w:p>
        </w:tc>
        <w:tc>
          <w:tcPr>
            <w:tcW w:w="1332" w:type="dxa"/>
            <w:vAlign w:val="center"/>
          </w:tcPr>
          <w:p w14:paraId="66E825C9" w14:textId="77777777" w:rsidR="00B97EA9" w:rsidRPr="000A6775" w:rsidRDefault="00B97EA9" w:rsidP="0085713D">
            <w:pPr>
              <w:jc w:val="center"/>
              <w:rPr>
                <w:b/>
                <w:bCs/>
              </w:rPr>
            </w:pPr>
            <w:r>
              <w:rPr>
                <w:rFonts w:cs="Calibri"/>
                <w:color w:val="000000"/>
              </w:rPr>
              <w:t>U</w:t>
            </w:r>
          </w:p>
        </w:tc>
        <w:tc>
          <w:tcPr>
            <w:tcW w:w="1147" w:type="dxa"/>
            <w:vAlign w:val="center"/>
          </w:tcPr>
          <w:p w14:paraId="72FE897A" w14:textId="77777777" w:rsidR="00B97EA9" w:rsidRPr="00C5214A" w:rsidRDefault="00B97EA9" w:rsidP="0085713D">
            <w:pPr>
              <w:jc w:val="center"/>
              <w:rPr>
                <w:b/>
                <w:bCs/>
                <w:sz w:val="20"/>
                <w:szCs w:val="20"/>
              </w:rPr>
            </w:pPr>
            <w:r w:rsidRPr="00C5214A">
              <w:rPr>
                <w:rFonts w:cs="Calibri"/>
                <w:b/>
                <w:bCs/>
                <w:color w:val="000000"/>
                <w:sz w:val="20"/>
                <w:szCs w:val="20"/>
              </w:rPr>
              <w:t>4</w:t>
            </w:r>
          </w:p>
        </w:tc>
        <w:tc>
          <w:tcPr>
            <w:tcW w:w="1421" w:type="dxa"/>
          </w:tcPr>
          <w:p w14:paraId="29ECF805" w14:textId="77777777" w:rsidR="00B97EA9" w:rsidRPr="00C5214A" w:rsidRDefault="00B97EA9" w:rsidP="0085713D">
            <w:pPr>
              <w:jc w:val="center"/>
              <w:rPr>
                <w:b/>
                <w:bCs/>
                <w:sz w:val="20"/>
                <w:szCs w:val="20"/>
              </w:rPr>
            </w:pPr>
          </w:p>
        </w:tc>
        <w:tc>
          <w:tcPr>
            <w:tcW w:w="1403" w:type="dxa"/>
          </w:tcPr>
          <w:p w14:paraId="02F3A479" w14:textId="77777777" w:rsidR="00B97EA9" w:rsidRPr="00C5214A" w:rsidRDefault="00B97EA9" w:rsidP="0085713D">
            <w:pPr>
              <w:jc w:val="center"/>
              <w:rPr>
                <w:b/>
                <w:bCs/>
                <w:sz w:val="20"/>
                <w:szCs w:val="20"/>
              </w:rPr>
            </w:pPr>
          </w:p>
        </w:tc>
      </w:tr>
      <w:tr w:rsidR="00B97EA9" w:rsidRPr="00C5214A" w14:paraId="155F7F05" w14:textId="77777777" w:rsidTr="7872187C">
        <w:trPr>
          <w:jc w:val="center"/>
        </w:trPr>
        <w:tc>
          <w:tcPr>
            <w:tcW w:w="916" w:type="dxa"/>
            <w:vAlign w:val="center"/>
          </w:tcPr>
          <w:p w14:paraId="15434507" w14:textId="77777777" w:rsidR="00B97EA9" w:rsidRDefault="00B97EA9" w:rsidP="0085713D">
            <w:pPr>
              <w:jc w:val="center"/>
              <w:rPr>
                <w:b/>
                <w:bCs/>
              </w:rPr>
            </w:pPr>
            <w:r>
              <w:rPr>
                <w:rFonts w:cs="Calibri"/>
                <w:color w:val="000000"/>
              </w:rPr>
              <w:t>9</w:t>
            </w:r>
          </w:p>
        </w:tc>
        <w:tc>
          <w:tcPr>
            <w:tcW w:w="4031" w:type="dxa"/>
            <w:vAlign w:val="center"/>
          </w:tcPr>
          <w:p w14:paraId="50BBE732" w14:textId="77777777" w:rsidR="00B97EA9" w:rsidRPr="000A6775" w:rsidRDefault="00B97EA9" w:rsidP="0085713D">
            <w:pPr>
              <w:jc w:val="center"/>
              <w:rPr>
                <w:b/>
                <w:bCs/>
              </w:rPr>
            </w:pPr>
            <w:r>
              <w:rPr>
                <w:rFonts w:cs="Calibri"/>
                <w:color w:val="000000"/>
              </w:rPr>
              <w:t>Réalisation de regard de visite simple (avec ou sans chute) en béton armé sous trottoirs ou sous chaussées à toute profondeur y compris cadre et tampon en fonte ductile pour conduite circulaire tous diamètres compris</w:t>
            </w:r>
          </w:p>
        </w:tc>
        <w:tc>
          <w:tcPr>
            <w:tcW w:w="1332" w:type="dxa"/>
            <w:vAlign w:val="center"/>
          </w:tcPr>
          <w:p w14:paraId="53A15835" w14:textId="77777777" w:rsidR="00B97EA9" w:rsidRPr="000A6775" w:rsidRDefault="00B97EA9" w:rsidP="0085713D">
            <w:pPr>
              <w:jc w:val="center"/>
              <w:rPr>
                <w:b/>
                <w:bCs/>
              </w:rPr>
            </w:pPr>
            <w:r>
              <w:rPr>
                <w:rFonts w:cs="Calibri"/>
                <w:color w:val="000000"/>
              </w:rPr>
              <w:t>U</w:t>
            </w:r>
          </w:p>
        </w:tc>
        <w:tc>
          <w:tcPr>
            <w:tcW w:w="1147" w:type="dxa"/>
            <w:vAlign w:val="center"/>
          </w:tcPr>
          <w:p w14:paraId="6FC1CA6F" w14:textId="77777777" w:rsidR="00B97EA9" w:rsidRPr="00C5214A" w:rsidRDefault="00B97EA9" w:rsidP="0085713D">
            <w:pPr>
              <w:jc w:val="center"/>
              <w:rPr>
                <w:b/>
                <w:bCs/>
                <w:sz w:val="20"/>
                <w:szCs w:val="20"/>
              </w:rPr>
            </w:pPr>
            <w:r w:rsidRPr="00C5214A">
              <w:rPr>
                <w:rFonts w:cs="Calibri"/>
                <w:b/>
                <w:bCs/>
                <w:color w:val="000000"/>
                <w:sz w:val="20"/>
                <w:szCs w:val="20"/>
              </w:rPr>
              <w:t>21</w:t>
            </w:r>
          </w:p>
        </w:tc>
        <w:tc>
          <w:tcPr>
            <w:tcW w:w="1421" w:type="dxa"/>
          </w:tcPr>
          <w:p w14:paraId="787FF4B7" w14:textId="77777777" w:rsidR="00B97EA9" w:rsidRPr="00C5214A" w:rsidRDefault="00B97EA9" w:rsidP="0085713D">
            <w:pPr>
              <w:jc w:val="center"/>
              <w:rPr>
                <w:b/>
                <w:bCs/>
                <w:sz w:val="20"/>
                <w:szCs w:val="20"/>
              </w:rPr>
            </w:pPr>
          </w:p>
        </w:tc>
        <w:tc>
          <w:tcPr>
            <w:tcW w:w="1403" w:type="dxa"/>
          </w:tcPr>
          <w:p w14:paraId="5FDBFC00" w14:textId="77777777" w:rsidR="00B97EA9" w:rsidRPr="00C5214A" w:rsidRDefault="00B97EA9" w:rsidP="0085713D">
            <w:pPr>
              <w:jc w:val="center"/>
              <w:rPr>
                <w:b/>
                <w:bCs/>
                <w:sz w:val="20"/>
                <w:szCs w:val="20"/>
              </w:rPr>
            </w:pPr>
          </w:p>
        </w:tc>
      </w:tr>
      <w:tr w:rsidR="00B97EA9" w:rsidRPr="00C5214A" w14:paraId="6A4996F2" w14:textId="77777777" w:rsidTr="7872187C">
        <w:trPr>
          <w:jc w:val="center"/>
        </w:trPr>
        <w:tc>
          <w:tcPr>
            <w:tcW w:w="916" w:type="dxa"/>
            <w:vAlign w:val="center"/>
          </w:tcPr>
          <w:p w14:paraId="0B988F54" w14:textId="77777777" w:rsidR="00B97EA9" w:rsidRDefault="00B97EA9" w:rsidP="0085713D">
            <w:pPr>
              <w:jc w:val="center"/>
              <w:rPr>
                <w:b/>
                <w:bCs/>
              </w:rPr>
            </w:pPr>
            <w:r>
              <w:rPr>
                <w:rFonts w:cs="Calibri"/>
                <w:color w:val="000000"/>
              </w:rPr>
              <w:t>10</w:t>
            </w:r>
          </w:p>
        </w:tc>
        <w:tc>
          <w:tcPr>
            <w:tcW w:w="4031" w:type="dxa"/>
            <w:vAlign w:val="center"/>
          </w:tcPr>
          <w:p w14:paraId="76BF38F1" w14:textId="77777777" w:rsidR="00B97EA9" w:rsidRPr="000A6775" w:rsidRDefault="00B97EA9" w:rsidP="0085713D">
            <w:pPr>
              <w:jc w:val="center"/>
              <w:rPr>
                <w:b/>
                <w:bCs/>
              </w:rPr>
            </w:pPr>
            <w:r>
              <w:rPr>
                <w:rFonts w:cs="Calibri"/>
                <w:color w:val="000000"/>
              </w:rPr>
              <w:t>Fourniture, transport et pose de regards préfabriqués pour des bouches d’égout à grille ou à avaloir</w:t>
            </w:r>
          </w:p>
        </w:tc>
        <w:tc>
          <w:tcPr>
            <w:tcW w:w="1332" w:type="dxa"/>
            <w:vAlign w:val="center"/>
          </w:tcPr>
          <w:p w14:paraId="20F874EE" w14:textId="77777777" w:rsidR="00B97EA9" w:rsidRPr="000A6775" w:rsidRDefault="00B97EA9" w:rsidP="0085713D">
            <w:pPr>
              <w:jc w:val="center"/>
              <w:rPr>
                <w:b/>
                <w:bCs/>
              </w:rPr>
            </w:pPr>
            <w:r>
              <w:rPr>
                <w:rFonts w:cs="Calibri"/>
                <w:color w:val="000000"/>
              </w:rPr>
              <w:t>U</w:t>
            </w:r>
          </w:p>
        </w:tc>
        <w:tc>
          <w:tcPr>
            <w:tcW w:w="1147" w:type="dxa"/>
            <w:vAlign w:val="center"/>
          </w:tcPr>
          <w:p w14:paraId="76AAA034" w14:textId="77777777" w:rsidR="00B97EA9" w:rsidRPr="00C5214A" w:rsidRDefault="00B97EA9" w:rsidP="0085713D">
            <w:pPr>
              <w:jc w:val="center"/>
              <w:rPr>
                <w:b/>
                <w:bCs/>
                <w:sz w:val="20"/>
                <w:szCs w:val="20"/>
              </w:rPr>
            </w:pPr>
            <w:r w:rsidRPr="00C5214A">
              <w:rPr>
                <w:rFonts w:cs="Calibri"/>
                <w:b/>
                <w:bCs/>
                <w:color w:val="000000"/>
                <w:sz w:val="20"/>
                <w:szCs w:val="20"/>
              </w:rPr>
              <w:t>14</w:t>
            </w:r>
          </w:p>
        </w:tc>
        <w:tc>
          <w:tcPr>
            <w:tcW w:w="1421" w:type="dxa"/>
          </w:tcPr>
          <w:p w14:paraId="0AD0F19E" w14:textId="77777777" w:rsidR="00B97EA9" w:rsidRPr="00C5214A" w:rsidRDefault="00B97EA9" w:rsidP="0085713D">
            <w:pPr>
              <w:jc w:val="center"/>
              <w:rPr>
                <w:b/>
                <w:bCs/>
                <w:sz w:val="20"/>
                <w:szCs w:val="20"/>
              </w:rPr>
            </w:pPr>
          </w:p>
        </w:tc>
        <w:tc>
          <w:tcPr>
            <w:tcW w:w="1403" w:type="dxa"/>
          </w:tcPr>
          <w:p w14:paraId="0CD1DE4B" w14:textId="77777777" w:rsidR="00B97EA9" w:rsidRPr="00C5214A" w:rsidRDefault="00B97EA9" w:rsidP="0085713D">
            <w:pPr>
              <w:jc w:val="center"/>
              <w:rPr>
                <w:b/>
                <w:bCs/>
                <w:sz w:val="20"/>
                <w:szCs w:val="20"/>
              </w:rPr>
            </w:pPr>
          </w:p>
        </w:tc>
      </w:tr>
      <w:tr w:rsidR="00B97EA9" w:rsidRPr="00C5214A" w14:paraId="2977F88E" w14:textId="77777777" w:rsidTr="7872187C">
        <w:trPr>
          <w:jc w:val="center"/>
        </w:trPr>
        <w:tc>
          <w:tcPr>
            <w:tcW w:w="916" w:type="dxa"/>
            <w:vAlign w:val="center"/>
          </w:tcPr>
          <w:p w14:paraId="2430A87E" w14:textId="77777777" w:rsidR="00B97EA9" w:rsidRDefault="00B97EA9" w:rsidP="0085713D">
            <w:pPr>
              <w:jc w:val="center"/>
              <w:rPr>
                <w:b/>
                <w:bCs/>
              </w:rPr>
            </w:pPr>
            <w:r>
              <w:rPr>
                <w:rFonts w:cs="Calibri"/>
                <w:color w:val="000000"/>
              </w:rPr>
              <w:t>11</w:t>
            </w:r>
          </w:p>
        </w:tc>
        <w:tc>
          <w:tcPr>
            <w:tcW w:w="4031" w:type="dxa"/>
            <w:vAlign w:val="center"/>
          </w:tcPr>
          <w:p w14:paraId="79BCB6CC" w14:textId="77777777" w:rsidR="00B97EA9" w:rsidRPr="000A6775" w:rsidRDefault="00B97EA9" w:rsidP="0085713D">
            <w:pPr>
              <w:jc w:val="center"/>
              <w:rPr>
                <w:b/>
                <w:bCs/>
              </w:rPr>
            </w:pPr>
            <w:r>
              <w:rPr>
                <w:rFonts w:cs="Calibri"/>
                <w:color w:val="000000"/>
              </w:rPr>
              <w:t>Réalisation des bouches d’égout à grille ou à avaloir</w:t>
            </w:r>
          </w:p>
        </w:tc>
        <w:tc>
          <w:tcPr>
            <w:tcW w:w="1332" w:type="dxa"/>
            <w:vAlign w:val="center"/>
          </w:tcPr>
          <w:p w14:paraId="57BDA5D2" w14:textId="77777777" w:rsidR="00B97EA9" w:rsidRPr="000A6775" w:rsidRDefault="00B97EA9" w:rsidP="0085713D">
            <w:pPr>
              <w:jc w:val="center"/>
              <w:rPr>
                <w:b/>
                <w:bCs/>
              </w:rPr>
            </w:pPr>
            <w:r>
              <w:rPr>
                <w:rFonts w:cs="Calibri"/>
                <w:color w:val="000000"/>
              </w:rPr>
              <w:t>U</w:t>
            </w:r>
          </w:p>
        </w:tc>
        <w:tc>
          <w:tcPr>
            <w:tcW w:w="1147" w:type="dxa"/>
            <w:vAlign w:val="center"/>
          </w:tcPr>
          <w:p w14:paraId="218F50EB" w14:textId="77777777" w:rsidR="00B97EA9" w:rsidRPr="00C5214A" w:rsidRDefault="00B97EA9" w:rsidP="0085713D">
            <w:pPr>
              <w:jc w:val="center"/>
              <w:rPr>
                <w:b/>
                <w:bCs/>
                <w:sz w:val="20"/>
                <w:szCs w:val="20"/>
              </w:rPr>
            </w:pPr>
            <w:r w:rsidRPr="00C5214A">
              <w:rPr>
                <w:rFonts w:cs="Calibri"/>
                <w:b/>
                <w:bCs/>
                <w:color w:val="000000"/>
                <w:sz w:val="20"/>
                <w:szCs w:val="20"/>
              </w:rPr>
              <w:t>6</w:t>
            </w:r>
          </w:p>
        </w:tc>
        <w:tc>
          <w:tcPr>
            <w:tcW w:w="1421" w:type="dxa"/>
          </w:tcPr>
          <w:p w14:paraId="122002DE" w14:textId="77777777" w:rsidR="00B97EA9" w:rsidRPr="00C5214A" w:rsidRDefault="00B97EA9" w:rsidP="0085713D">
            <w:pPr>
              <w:jc w:val="center"/>
              <w:rPr>
                <w:b/>
                <w:bCs/>
                <w:sz w:val="20"/>
                <w:szCs w:val="20"/>
              </w:rPr>
            </w:pPr>
          </w:p>
        </w:tc>
        <w:tc>
          <w:tcPr>
            <w:tcW w:w="1403" w:type="dxa"/>
          </w:tcPr>
          <w:p w14:paraId="711ABAAA" w14:textId="77777777" w:rsidR="00B97EA9" w:rsidRPr="00C5214A" w:rsidRDefault="00B97EA9" w:rsidP="0085713D">
            <w:pPr>
              <w:jc w:val="center"/>
              <w:rPr>
                <w:b/>
                <w:bCs/>
                <w:sz w:val="20"/>
                <w:szCs w:val="20"/>
              </w:rPr>
            </w:pPr>
          </w:p>
        </w:tc>
      </w:tr>
      <w:tr w:rsidR="00B97EA9" w:rsidRPr="00C5214A" w14:paraId="266CA206" w14:textId="77777777" w:rsidTr="7872187C">
        <w:trPr>
          <w:jc w:val="center"/>
        </w:trPr>
        <w:tc>
          <w:tcPr>
            <w:tcW w:w="916" w:type="dxa"/>
            <w:vAlign w:val="center"/>
          </w:tcPr>
          <w:p w14:paraId="7A872F88" w14:textId="77777777" w:rsidR="00B97EA9" w:rsidRDefault="00B97EA9" w:rsidP="0085713D">
            <w:pPr>
              <w:jc w:val="center"/>
              <w:rPr>
                <w:b/>
                <w:bCs/>
              </w:rPr>
            </w:pPr>
            <w:r>
              <w:rPr>
                <w:rFonts w:cs="Calibri"/>
                <w:color w:val="000000"/>
              </w:rPr>
              <w:t>12</w:t>
            </w:r>
          </w:p>
        </w:tc>
        <w:tc>
          <w:tcPr>
            <w:tcW w:w="4031" w:type="dxa"/>
            <w:vAlign w:val="center"/>
          </w:tcPr>
          <w:p w14:paraId="2F376D58" w14:textId="77777777" w:rsidR="00B97EA9" w:rsidRPr="000A6775" w:rsidRDefault="00B97EA9" w:rsidP="0085713D">
            <w:pPr>
              <w:jc w:val="center"/>
              <w:rPr>
                <w:b/>
                <w:bCs/>
              </w:rPr>
            </w:pPr>
            <w:r>
              <w:rPr>
                <w:rFonts w:cs="Calibri"/>
                <w:color w:val="000000"/>
              </w:rPr>
              <w:t>Démolition et réfection des chaussées et trottoirs</w:t>
            </w:r>
          </w:p>
        </w:tc>
        <w:tc>
          <w:tcPr>
            <w:tcW w:w="1332" w:type="dxa"/>
            <w:vAlign w:val="center"/>
          </w:tcPr>
          <w:p w14:paraId="7C6A8309" w14:textId="77777777" w:rsidR="00B97EA9" w:rsidRPr="000A6775" w:rsidRDefault="00B97EA9" w:rsidP="0085713D">
            <w:pPr>
              <w:jc w:val="center"/>
              <w:rPr>
                <w:b/>
                <w:bCs/>
              </w:rPr>
            </w:pPr>
            <w:r>
              <w:rPr>
                <w:rFonts w:cs="Calibri"/>
                <w:color w:val="000000"/>
              </w:rPr>
              <w:t>m²</w:t>
            </w:r>
          </w:p>
        </w:tc>
        <w:tc>
          <w:tcPr>
            <w:tcW w:w="1147" w:type="dxa"/>
            <w:vAlign w:val="center"/>
          </w:tcPr>
          <w:p w14:paraId="1D31E7B5" w14:textId="77777777" w:rsidR="00B97EA9" w:rsidRPr="00C5214A" w:rsidRDefault="00B97EA9" w:rsidP="0085713D">
            <w:pPr>
              <w:jc w:val="center"/>
              <w:rPr>
                <w:b/>
                <w:bCs/>
                <w:sz w:val="20"/>
                <w:szCs w:val="20"/>
              </w:rPr>
            </w:pPr>
            <w:r w:rsidRPr="00C5214A">
              <w:rPr>
                <w:rFonts w:cs="Calibri"/>
                <w:b/>
                <w:bCs/>
                <w:color w:val="000000"/>
                <w:sz w:val="20"/>
                <w:szCs w:val="20"/>
              </w:rPr>
              <w:t>140</w:t>
            </w:r>
          </w:p>
        </w:tc>
        <w:tc>
          <w:tcPr>
            <w:tcW w:w="1421" w:type="dxa"/>
          </w:tcPr>
          <w:p w14:paraId="1E92D2EA" w14:textId="77777777" w:rsidR="00B97EA9" w:rsidRPr="00C5214A" w:rsidRDefault="00B97EA9" w:rsidP="0085713D">
            <w:pPr>
              <w:jc w:val="center"/>
              <w:rPr>
                <w:b/>
                <w:bCs/>
                <w:sz w:val="20"/>
                <w:szCs w:val="20"/>
              </w:rPr>
            </w:pPr>
          </w:p>
        </w:tc>
        <w:tc>
          <w:tcPr>
            <w:tcW w:w="1403" w:type="dxa"/>
          </w:tcPr>
          <w:p w14:paraId="01B20B6A" w14:textId="77777777" w:rsidR="00B97EA9" w:rsidRPr="00C5214A" w:rsidRDefault="00B97EA9" w:rsidP="0085713D">
            <w:pPr>
              <w:jc w:val="center"/>
              <w:rPr>
                <w:b/>
                <w:bCs/>
                <w:sz w:val="20"/>
                <w:szCs w:val="20"/>
              </w:rPr>
            </w:pPr>
          </w:p>
        </w:tc>
      </w:tr>
      <w:tr w:rsidR="00B97EA9" w:rsidRPr="00C5214A" w14:paraId="341BEEFA" w14:textId="77777777" w:rsidTr="7872187C">
        <w:trPr>
          <w:jc w:val="center"/>
        </w:trPr>
        <w:tc>
          <w:tcPr>
            <w:tcW w:w="916" w:type="dxa"/>
            <w:vAlign w:val="center"/>
          </w:tcPr>
          <w:p w14:paraId="309082B8" w14:textId="77777777" w:rsidR="00B97EA9" w:rsidRDefault="00B97EA9" w:rsidP="0085713D">
            <w:pPr>
              <w:jc w:val="center"/>
              <w:rPr>
                <w:b/>
                <w:bCs/>
              </w:rPr>
            </w:pPr>
            <w:r>
              <w:rPr>
                <w:rFonts w:cs="Calibri"/>
                <w:color w:val="000000"/>
              </w:rPr>
              <w:t>13</w:t>
            </w:r>
          </w:p>
        </w:tc>
        <w:tc>
          <w:tcPr>
            <w:tcW w:w="4031" w:type="dxa"/>
            <w:vAlign w:val="center"/>
          </w:tcPr>
          <w:p w14:paraId="32F3A2B6" w14:textId="77777777" w:rsidR="00B97EA9" w:rsidRPr="000A6775" w:rsidRDefault="00B97EA9" w:rsidP="0085713D">
            <w:pPr>
              <w:jc w:val="center"/>
              <w:rPr>
                <w:b/>
                <w:bCs/>
              </w:rPr>
            </w:pPr>
            <w:r>
              <w:rPr>
                <w:rFonts w:cs="Calibri"/>
                <w:color w:val="000000"/>
              </w:rPr>
              <w:t>Fourniture, transport et mise en place des boites de branchement préfabriquées en béton y compris conduite de branchement quelque soit la longueur</w:t>
            </w:r>
          </w:p>
        </w:tc>
        <w:tc>
          <w:tcPr>
            <w:tcW w:w="1332" w:type="dxa"/>
            <w:vAlign w:val="center"/>
          </w:tcPr>
          <w:p w14:paraId="47B6001A" w14:textId="77777777" w:rsidR="00B97EA9" w:rsidRPr="000A6775" w:rsidRDefault="00B97EA9" w:rsidP="0085713D">
            <w:pPr>
              <w:jc w:val="center"/>
              <w:rPr>
                <w:b/>
                <w:bCs/>
              </w:rPr>
            </w:pPr>
            <w:r>
              <w:rPr>
                <w:rFonts w:cs="Calibri"/>
                <w:color w:val="000000"/>
              </w:rPr>
              <w:t>U</w:t>
            </w:r>
          </w:p>
        </w:tc>
        <w:tc>
          <w:tcPr>
            <w:tcW w:w="1147" w:type="dxa"/>
            <w:vAlign w:val="center"/>
          </w:tcPr>
          <w:p w14:paraId="2C2EB313" w14:textId="77777777" w:rsidR="00B97EA9" w:rsidRPr="00C5214A" w:rsidRDefault="00B97EA9" w:rsidP="0085713D">
            <w:pPr>
              <w:jc w:val="center"/>
              <w:rPr>
                <w:b/>
                <w:bCs/>
                <w:sz w:val="20"/>
                <w:szCs w:val="20"/>
              </w:rPr>
            </w:pPr>
            <w:r w:rsidRPr="00C5214A">
              <w:rPr>
                <w:rFonts w:cs="Calibri"/>
                <w:b/>
                <w:bCs/>
                <w:color w:val="000000"/>
                <w:sz w:val="20"/>
                <w:szCs w:val="20"/>
              </w:rPr>
              <w:t>150</w:t>
            </w:r>
          </w:p>
        </w:tc>
        <w:tc>
          <w:tcPr>
            <w:tcW w:w="1421" w:type="dxa"/>
          </w:tcPr>
          <w:p w14:paraId="16989A46" w14:textId="77777777" w:rsidR="00B97EA9" w:rsidRPr="00C5214A" w:rsidRDefault="00B97EA9" w:rsidP="0085713D">
            <w:pPr>
              <w:jc w:val="center"/>
              <w:rPr>
                <w:b/>
                <w:bCs/>
                <w:sz w:val="20"/>
                <w:szCs w:val="20"/>
              </w:rPr>
            </w:pPr>
          </w:p>
        </w:tc>
        <w:tc>
          <w:tcPr>
            <w:tcW w:w="1403" w:type="dxa"/>
          </w:tcPr>
          <w:p w14:paraId="77633602" w14:textId="77777777" w:rsidR="00B97EA9" w:rsidRPr="00C5214A" w:rsidRDefault="00B97EA9" w:rsidP="0085713D">
            <w:pPr>
              <w:jc w:val="center"/>
              <w:rPr>
                <w:b/>
                <w:bCs/>
                <w:sz w:val="20"/>
                <w:szCs w:val="20"/>
              </w:rPr>
            </w:pPr>
          </w:p>
        </w:tc>
      </w:tr>
      <w:tr w:rsidR="00B97EA9" w:rsidRPr="00C5214A" w14:paraId="231FFECE" w14:textId="77777777" w:rsidTr="7872187C">
        <w:trPr>
          <w:jc w:val="center"/>
        </w:trPr>
        <w:tc>
          <w:tcPr>
            <w:tcW w:w="916" w:type="dxa"/>
            <w:vAlign w:val="center"/>
          </w:tcPr>
          <w:p w14:paraId="2EABB73A" w14:textId="77777777" w:rsidR="00B97EA9" w:rsidRDefault="00B97EA9" w:rsidP="0085713D">
            <w:pPr>
              <w:jc w:val="center"/>
              <w:rPr>
                <w:b/>
                <w:bCs/>
              </w:rPr>
            </w:pPr>
            <w:r>
              <w:rPr>
                <w:rFonts w:cs="Calibri"/>
                <w:color w:val="000000"/>
              </w:rPr>
              <w:t>14</w:t>
            </w:r>
          </w:p>
        </w:tc>
        <w:tc>
          <w:tcPr>
            <w:tcW w:w="4031" w:type="dxa"/>
            <w:vAlign w:val="center"/>
          </w:tcPr>
          <w:p w14:paraId="0CA0EDB6" w14:textId="77777777" w:rsidR="00B97EA9" w:rsidRPr="000A6775" w:rsidRDefault="00B97EA9" w:rsidP="0085713D">
            <w:pPr>
              <w:jc w:val="center"/>
              <w:rPr>
                <w:b/>
                <w:bCs/>
              </w:rPr>
            </w:pPr>
            <w:r>
              <w:rPr>
                <w:rFonts w:cs="Calibri"/>
                <w:color w:val="000000"/>
              </w:rPr>
              <w:t>Réalisation du fonçage horizontal en DN400 PVC SN4/CR4 dans un fourreau DN600 en acier</w:t>
            </w:r>
          </w:p>
        </w:tc>
        <w:tc>
          <w:tcPr>
            <w:tcW w:w="1332" w:type="dxa"/>
            <w:vAlign w:val="center"/>
          </w:tcPr>
          <w:p w14:paraId="14CC1717" w14:textId="77777777" w:rsidR="00B97EA9" w:rsidRPr="000A6775" w:rsidRDefault="00B97EA9" w:rsidP="0085713D">
            <w:pPr>
              <w:jc w:val="center"/>
              <w:rPr>
                <w:b/>
                <w:bCs/>
              </w:rPr>
            </w:pPr>
            <w:r>
              <w:rPr>
                <w:rFonts w:cs="Calibri"/>
                <w:color w:val="000000"/>
              </w:rPr>
              <w:t>ml</w:t>
            </w:r>
          </w:p>
        </w:tc>
        <w:tc>
          <w:tcPr>
            <w:tcW w:w="1147" w:type="dxa"/>
            <w:vAlign w:val="center"/>
          </w:tcPr>
          <w:p w14:paraId="749E9B21" w14:textId="77777777" w:rsidR="00B97EA9" w:rsidRPr="00C5214A" w:rsidRDefault="00B97EA9" w:rsidP="0085713D">
            <w:pPr>
              <w:jc w:val="center"/>
              <w:rPr>
                <w:b/>
                <w:bCs/>
                <w:sz w:val="20"/>
                <w:szCs w:val="20"/>
              </w:rPr>
            </w:pPr>
            <w:r w:rsidRPr="00C5214A">
              <w:rPr>
                <w:rFonts w:cs="Calibri"/>
                <w:b/>
                <w:bCs/>
                <w:color w:val="000000"/>
                <w:sz w:val="20"/>
                <w:szCs w:val="20"/>
              </w:rPr>
              <w:t>20</w:t>
            </w:r>
          </w:p>
        </w:tc>
        <w:tc>
          <w:tcPr>
            <w:tcW w:w="1421" w:type="dxa"/>
          </w:tcPr>
          <w:p w14:paraId="03B22FA9" w14:textId="77777777" w:rsidR="00B97EA9" w:rsidRPr="00C5214A" w:rsidRDefault="00B97EA9" w:rsidP="0085713D">
            <w:pPr>
              <w:jc w:val="center"/>
              <w:rPr>
                <w:b/>
                <w:bCs/>
                <w:sz w:val="20"/>
                <w:szCs w:val="20"/>
              </w:rPr>
            </w:pPr>
          </w:p>
        </w:tc>
        <w:tc>
          <w:tcPr>
            <w:tcW w:w="1403" w:type="dxa"/>
          </w:tcPr>
          <w:p w14:paraId="65DB24CF" w14:textId="77777777" w:rsidR="00B97EA9" w:rsidRPr="00C5214A" w:rsidRDefault="00B97EA9" w:rsidP="0085713D">
            <w:pPr>
              <w:jc w:val="center"/>
              <w:rPr>
                <w:b/>
                <w:bCs/>
                <w:sz w:val="20"/>
                <w:szCs w:val="20"/>
              </w:rPr>
            </w:pPr>
          </w:p>
        </w:tc>
      </w:tr>
      <w:tr w:rsidR="00B97EA9" w:rsidRPr="00C5214A" w14:paraId="3F2C404E" w14:textId="77777777" w:rsidTr="7872187C">
        <w:trPr>
          <w:jc w:val="center"/>
        </w:trPr>
        <w:tc>
          <w:tcPr>
            <w:tcW w:w="916" w:type="dxa"/>
            <w:vAlign w:val="center"/>
          </w:tcPr>
          <w:p w14:paraId="1D7EE401" w14:textId="77777777" w:rsidR="00B97EA9" w:rsidRDefault="00B97EA9" w:rsidP="0085713D">
            <w:pPr>
              <w:jc w:val="center"/>
              <w:rPr>
                <w:b/>
                <w:bCs/>
              </w:rPr>
            </w:pPr>
            <w:r>
              <w:rPr>
                <w:rFonts w:cs="Calibri"/>
                <w:color w:val="000000"/>
              </w:rPr>
              <w:t>15</w:t>
            </w:r>
          </w:p>
        </w:tc>
        <w:tc>
          <w:tcPr>
            <w:tcW w:w="4031" w:type="dxa"/>
            <w:vAlign w:val="center"/>
          </w:tcPr>
          <w:p w14:paraId="27FDB290" w14:textId="77777777" w:rsidR="00B97EA9" w:rsidRPr="000A6775" w:rsidRDefault="00B97EA9" w:rsidP="0085713D">
            <w:pPr>
              <w:jc w:val="center"/>
              <w:rPr>
                <w:b/>
                <w:bCs/>
              </w:rPr>
            </w:pPr>
            <w:r>
              <w:rPr>
                <w:rFonts w:ascii="Arial" w:hAnsi="Arial"/>
                <w:color w:val="000000"/>
              </w:rPr>
              <w:t>Construction de regard borgne complet</w:t>
            </w:r>
          </w:p>
        </w:tc>
        <w:tc>
          <w:tcPr>
            <w:tcW w:w="1332" w:type="dxa"/>
            <w:vAlign w:val="center"/>
          </w:tcPr>
          <w:p w14:paraId="4AB7FAA1" w14:textId="77777777" w:rsidR="00B97EA9" w:rsidRPr="000A6775" w:rsidRDefault="00B97EA9" w:rsidP="0085713D">
            <w:pPr>
              <w:jc w:val="center"/>
              <w:rPr>
                <w:b/>
                <w:bCs/>
              </w:rPr>
            </w:pPr>
            <w:r>
              <w:rPr>
                <w:rFonts w:cs="Calibri"/>
                <w:color w:val="000000"/>
              </w:rPr>
              <w:t>U</w:t>
            </w:r>
          </w:p>
        </w:tc>
        <w:tc>
          <w:tcPr>
            <w:tcW w:w="1147" w:type="dxa"/>
            <w:vAlign w:val="center"/>
          </w:tcPr>
          <w:p w14:paraId="0F16D4CC" w14:textId="77777777" w:rsidR="00B97EA9" w:rsidRPr="00C5214A" w:rsidRDefault="00B97EA9" w:rsidP="0085713D">
            <w:pPr>
              <w:jc w:val="center"/>
              <w:rPr>
                <w:b/>
                <w:bCs/>
                <w:sz w:val="20"/>
                <w:szCs w:val="20"/>
              </w:rPr>
            </w:pPr>
            <w:r w:rsidRPr="00C5214A">
              <w:rPr>
                <w:rFonts w:cs="Calibri"/>
                <w:b/>
                <w:bCs/>
                <w:color w:val="000000"/>
                <w:sz w:val="20"/>
                <w:szCs w:val="20"/>
              </w:rPr>
              <w:t>10</w:t>
            </w:r>
          </w:p>
        </w:tc>
        <w:tc>
          <w:tcPr>
            <w:tcW w:w="1421" w:type="dxa"/>
          </w:tcPr>
          <w:p w14:paraId="79EE5592" w14:textId="77777777" w:rsidR="00B97EA9" w:rsidRPr="00C5214A" w:rsidRDefault="00B97EA9" w:rsidP="0085713D">
            <w:pPr>
              <w:jc w:val="center"/>
              <w:rPr>
                <w:b/>
                <w:bCs/>
                <w:sz w:val="20"/>
                <w:szCs w:val="20"/>
              </w:rPr>
            </w:pPr>
          </w:p>
        </w:tc>
        <w:tc>
          <w:tcPr>
            <w:tcW w:w="1403" w:type="dxa"/>
          </w:tcPr>
          <w:p w14:paraId="4755BC79" w14:textId="77777777" w:rsidR="00B97EA9" w:rsidRPr="00C5214A" w:rsidRDefault="00B97EA9" w:rsidP="0085713D">
            <w:pPr>
              <w:jc w:val="center"/>
              <w:rPr>
                <w:b/>
                <w:bCs/>
                <w:sz w:val="20"/>
                <w:szCs w:val="20"/>
              </w:rPr>
            </w:pPr>
          </w:p>
        </w:tc>
      </w:tr>
      <w:tr w:rsidR="00B97EA9" w:rsidRPr="00C5214A" w14:paraId="72A03892" w14:textId="77777777" w:rsidTr="7872187C">
        <w:trPr>
          <w:jc w:val="center"/>
        </w:trPr>
        <w:tc>
          <w:tcPr>
            <w:tcW w:w="916" w:type="dxa"/>
            <w:vAlign w:val="center"/>
          </w:tcPr>
          <w:p w14:paraId="1FABBBB7" w14:textId="77777777" w:rsidR="00B97EA9" w:rsidRDefault="00B97EA9" w:rsidP="0085713D">
            <w:pPr>
              <w:jc w:val="center"/>
              <w:rPr>
                <w:b/>
                <w:bCs/>
              </w:rPr>
            </w:pPr>
            <w:r>
              <w:rPr>
                <w:rFonts w:cs="Calibri"/>
                <w:color w:val="000000"/>
              </w:rPr>
              <w:t>16</w:t>
            </w:r>
          </w:p>
        </w:tc>
        <w:tc>
          <w:tcPr>
            <w:tcW w:w="4031" w:type="dxa"/>
            <w:vAlign w:val="bottom"/>
          </w:tcPr>
          <w:p w14:paraId="1A4D2AFB" w14:textId="77777777" w:rsidR="00B97EA9" w:rsidRPr="000A6775" w:rsidRDefault="00B97EA9" w:rsidP="0085713D">
            <w:pPr>
              <w:jc w:val="center"/>
              <w:rPr>
                <w:b/>
                <w:bCs/>
              </w:rPr>
            </w:pPr>
            <w:r>
              <w:rPr>
                <w:rFonts w:ascii="Arial" w:hAnsi="Arial"/>
                <w:color w:val="000000"/>
              </w:rPr>
              <w:t>Fourniture et mise en œuvre de béton armé</w:t>
            </w:r>
          </w:p>
        </w:tc>
        <w:tc>
          <w:tcPr>
            <w:tcW w:w="1332" w:type="dxa"/>
            <w:vAlign w:val="center"/>
          </w:tcPr>
          <w:p w14:paraId="1D76AE4F" w14:textId="77777777" w:rsidR="00B97EA9" w:rsidRPr="000A6775" w:rsidRDefault="00B97EA9" w:rsidP="0085713D">
            <w:pPr>
              <w:jc w:val="center"/>
              <w:rPr>
                <w:b/>
                <w:bCs/>
              </w:rPr>
            </w:pPr>
            <w:r>
              <w:rPr>
                <w:rFonts w:cs="Calibri"/>
                <w:color w:val="000000"/>
              </w:rPr>
              <w:t>m3</w:t>
            </w:r>
          </w:p>
        </w:tc>
        <w:tc>
          <w:tcPr>
            <w:tcW w:w="1147" w:type="dxa"/>
            <w:vAlign w:val="center"/>
          </w:tcPr>
          <w:p w14:paraId="6D09DF58" w14:textId="77777777" w:rsidR="00B97EA9" w:rsidRPr="00C5214A" w:rsidRDefault="00B97EA9" w:rsidP="0085713D">
            <w:pPr>
              <w:jc w:val="center"/>
              <w:rPr>
                <w:b/>
                <w:bCs/>
                <w:sz w:val="20"/>
                <w:szCs w:val="20"/>
              </w:rPr>
            </w:pPr>
            <w:r w:rsidRPr="00C5214A">
              <w:rPr>
                <w:rFonts w:cs="Calibri"/>
                <w:b/>
                <w:bCs/>
                <w:color w:val="000000"/>
                <w:sz w:val="20"/>
                <w:szCs w:val="20"/>
              </w:rPr>
              <w:t>10</w:t>
            </w:r>
          </w:p>
        </w:tc>
        <w:tc>
          <w:tcPr>
            <w:tcW w:w="1421" w:type="dxa"/>
          </w:tcPr>
          <w:p w14:paraId="2ECA1A39" w14:textId="77777777" w:rsidR="00B97EA9" w:rsidRPr="00C5214A" w:rsidRDefault="00B97EA9" w:rsidP="0085713D">
            <w:pPr>
              <w:jc w:val="center"/>
              <w:rPr>
                <w:b/>
                <w:bCs/>
                <w:sz w:val="20"/>
                <w:szCs w:val="20"/>
              </w:rPr>
            </w:pPr>
          </w:p>
        </w:tc>
        <w:tc>
          <w:tcPr>
            <w:tcW w:w="1403" w:type="dxa"/>
          </w:tcPr>
          <w:p w14:paraId="1A5CBBE0" w14:textId="77777777" w:rsidR="00B97EA9" w:rsidRPr="00C5214A" w:rsidRDefault="00B97EA9" w:rsidP="0085713D">
            <w:pPr>
              <w:jc w:val="center"/>
              <w:rPr>
                <w:b/>
                <w:bCs/>
                <w:sz w:val="20"/>
                <w:szCs w:val="20"/>
              </w:rPr>
            </w:pPr>
          </w:p>
        </w:tc>
      </w:tr>
      <w:tr w:rsidR="00B97EA9" w:rsidRPr="000A6775" w14:paraId="00492B82" w14:textId="77777777" w:rsidTr="7872187C">
        <w:trPr>
          <w:jc w:val="center"/>
        </w:trPr>
        <w:tc>
          <w:tcPr>
            <w:tcW w:w="8847" w:type="dxa"/>
            <w:gridSpan w:val="5"/>
          </w:tcPr>
          <w:p w14:paraId="07A71BB9" w14:textId="77777777" w:rsidR="00B97EA9" w:rsidRPr="000A6775" w:rsidRDefault="00B97EA9" w:rsidP="0085713D">
            <w:pPr>
              <w:rPr>
                <w:b/>
                <w:bCs/>
              </w:rPr>
            </w:pPr>
            <w:r w:rsidRPr="000A6775">
              <w:rPr>
                <w:b/>
                <w:bCs/>
              </w:rPr>
              <w:t>Total hors TVA</w:t>
            </w:r>
          </w:p>
        </w:tc>
        <w:tc>
          <w:tcPr>
            <w:tcW w:w="1403" w:type="dxa"/>
          </w:tcPr>
          <w:p w14:paraId="30DF443A" w14:textId="77777777" w:rsidR="00B97EA9" w:rsidRPr="000A6775" w:rsidRDefault="00B97EA9" w:rsidP="0085713D">
            <w:pPr>
              <w:jc w:val="center"/>
              <w:rPr>
                <w:b/>
                <w:bCs/>
              </w:rPr>
            </w:pPr>
          </w:p>
        </w:tc>
      </w:tr>
      <w:tr w:rsidR="00B97EA9" w:rsidRPr="000A6775" w14:paraId="00976802" w14:textId="77777777" w:rsidTr="7872187C">
        <w:trPr>
          <w:jc w:val="center"/>
        </w:trPr>
        <w:tc>
          <w:tcPr>
            <w:tcW w:w="8847" w:type="dxa"/>
            <w:gridSpan w:val="5"/>
          </w:tcPr>
          <w:p w14:paraId="1216C3D1" w14:textId="77777777" w:rsidR="00B97EA9" w:rsidRPr="000A6775" w:rsidRDefault="00B97EA9" w:rsidP="0085713D">
            <w:pPr>
              <w:rPr>
                <w:b/>
                <w:bCs/>
              </w:rPr>
            </w:pPr>
            <w:r w:rsidRPr="000A6775">
              <w:rPr>
                <w:b/>
                <w:bCs/>
              </w:rPr>
              <w:t>Taux TVA (……….. %)</w:t>
            </w:r>
          </w:p>
        </w:tc>
        <w:tc>
          <w:tcPr>
            <w:tcW w:w="1403" w:type="dxa"/>
          </w:tcPr>
          <w:p w14:paraId="0E62D523" w14:textId="77777777" w:rsidR="00B97EA9" w:rsidRPr="000A6775" w:rsidRDefault="00B97EA9" w:rsidP="0085713D">
            <w:pPr>
              <w:jc w:val="center"/>
              <w:rPr>
                <w:b/>
                <w:bCs/>
              </w:rPr>
            </w:pPr>
          </w:p>
        </w:tc>
      </w:tr>
      <w:tr w:rsidR="00B97EA9" w:rsidRPr="000A6775" w14:paraId="638F335B" w14:textId="77777777" w:rsidTr="7872187C">
        <w:trPr>
          <w:jc w:val="center"/>
        </w:trPr>
        <w:tc>
          <w:tcPr>
            <w:tcW w:w="8847" w:type="dxa"/>
            <w:gridSpan w:val="5"/>
          </w:tcPr>
          <w:p w14:paraId="4B7DB48D" w14:textId="77777777" w:rsidR="00B97EA9" w:rsidRPr="000A6775" w:rsidRDefault="00B97EA9" w:rsidP="0085713D">
            <w:pPr>
              <w:rPr>
                <w:b/>
                <w:bCs/>
              </w:rPr>
            </w:pPr>
            <w:r w:rsidRPr="000A6775">
              <w:rPr>
                <w:b/>
                <w:bCs/>
              </w:rPr>
              <w:t>Total TTC</w:t>
            </w:r>
          </w:p>
        </w:tc>
        <w:tc>
          <w:tcPr>
            <w:tcW w:w="1403" w:type="dxa"/>
          </w:tcPr>
          <w:p w14:paraId="30846E7B" w14:textId="77777777" w:rsidR="00B97EA9" w:rsidRPr="000A6775" w:rsidRDefault="00B97EA9" w:rsidP="0085713D">
            <w:pPr>
              <w:jc w:val="center"/>
              <w:rPr>
                <w:b/>
                <w:bCs/>
              </w:rPr>
            </w:pPr>
          </w:p>
        </w:tc>
      </w:tr>
    </w:tbl>
    <w:p w14:paraId="043A08A6" w14:textId="77777777" w:rsidR="00B97EA9" w:rsidRPr="000A6775" w:rsidRDefault="00B97EA9" w:rsidP="00B97EA9">
      <w:pPr>
        <w:spacing w:after="200" w:line="276" w:lineRule="auto"/>
        <w:jc w:val="center"/>
        <w:rPr>
          <w:b/>
          <w:bCs/>
          <w:sz w:val="22"/>
          <w:szCs w:val="24"/>
        </w:rPr>
      </w:pPr>
      <w:r w:rsidRPr="000A6775">
        <w:rPr>
          <w:b/>
          <w:bCs/>
          <w:sz w:val="22"/>
          <w:szCs w:val="24"/>
        </w:rPr>
        <w:t>Fait à ……………….. Le ……………………………</w:t>
      </w:r>
    </w:p>
    <w:p w14:paraId="4BD7F29B" w14:textId="24776295" w:rsidR="00A45E84" w:rsidRPr="00B97EA9" w:rsidRDefault="00B97EA9" w:rsidP="7872187C">
      <w:pPr>
        <w:spacing w:after="200" w:line="276" w:lineRule="auto"/>
        <w:jc w:val="center"/>
        <w:rPr>
          <w:b/>
          <w:bCs/>
          <w:sz w:val="22"/>
          <w:szCs w:val="22"/>
          <w:lang w:eastAsia="en-US"/>
        </w:rPr>
      </w:pPr>
      <w:r w:rsidRPr="7872187C">
        <w:rPr>
          <w:b/>
          <w:bCs/>
          <w:sz w:val="22"/>
          <w:szCs w:val="22"/>
        </w:rPr>
        <w:t>(Signature et cachet du concurrent)</w:t>
      </w:r>
    </w:p>
    <w:sectPr w:rsidR="00A45E84" w:rsidRPr="00B97EA9"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CAEDD" w14:textId="77777777" w:rsidR="00992FDA" w:rsidRDefault="00992FDA">
      <w:r>
        <w:separator/>
      </w:r>
    </w:p>
  </w:endnote>
  <w:endnote w:type="continuationSeparator" w:id="0">
    <w:p w14:paraId="2793FB13" w14:textId="77777777" w:rsidR="00992FDA" w:rsidRDefault="0099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FA97"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08B9B609" w14:textId="77777777" w:rsidTr="00FA2199">
      <w:trPr>
        <w:trHeight w:hRule="exact" w:val="115"/>
        <w:jc w:val="center"/>
      </w:trPr>
      <w:tc>
        <w:tcPr>
          <w:tcW w:w="9923" w:type="dxa"/>
          <w:shd w:val="clear" w:color="auto" w:fill="5B9BD5" w:themeFill="accent1"/>
          <w:tcMar>
            <w:top w:w="0" w:type="dxa"/>
            <w:bottom w:w="0" w:type="dxa"/>
          </w:tcMar>
        </w:tcPr>
        <w:p w14:paraId="217460FE" w14:textId="77777777" w:rsidR="00396266" w:rsidRDefault="00396266">
          <w:pPr>
            <w:pStyle w:val="En-tte"/>
            <w:jc w:val="right"/>
            <w:rPr>
              <w:caps/>
              <w:sz w:val="18"/>
            </w:rPr>
          </w:pPr>
        </w:p>
      </w:tc>
    </w:tr>
    <w:tr w:rsidR="00396266" w14:paraId="44D7CBF2" w14:textId="77777777" w:rsidTr="00FA2199">
      <w:trPr>
        <w:jc w:val="center"/>
      </w:trPr>
      <w:tc>
        <w:tcPr>
          <w:tcW w:w="9923" w:type="dxa"/>
          <w:shd w:val="clear" w:color="auto" w:fill="auto"/>
          <w:vAlign w:val="center"/>
        </w:tcPr>
        <w:p w14:paraId="57892EDD" w14:textId="5D7BE396"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737FE5">
            <w:rPr>
              <w:b/>
              <w:bCs/>
              <w:caps/>
              <w:noProof/>
              <w:sz w:val="24"/>
              <w:szCs w:val="24"/>
            </w:rPr>
            <w:t>1</w:t>
          </w:r>
          <w:r w:rsidRPr="00D80999">
            <w:rPr>
              <w:b/>
              <w:bCs/>
              <w:caps/>
              <w:sz w:val="24"/>
              <w:szCs w:val="24"/>
            </w:rPr>
            <w:fldChar w:fldCharType="end"/>
          </w:r>
        </w:p>
      </w:tc>
    </w:tr>
  </w:tbl>
  <w:p w14:paraId="25B7DFD4"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AD66"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7A794" w14:textId="77777777" w:rsidR="00992FDA" w:rsidRDefault="00992FDA">
      <w:r>
        <w:separator/>
      </w:r>
    </w:p>
  </w:footnote>
  <w:footnote w:type="continuationSeparator" w:id="0">
    <w:p w14:paraId="25D243D7" w14:textId="77777777" w:rsidR="00992FDA" w:rsidRDefault="00992F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32E88"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549291C1" w14:textId="77777777" w:rsidTr="004A1CF4">
      <w:trPr>
        <w:trHeight w:val="863"/>
      </w:trPr>
      <w:tc>
        <w:tcPr>
          <w:tcW w:w="10115" w:type="dxa"/>
          <w:vAlign w:val="center"/>
        </w:tcPr>
        <w:p w14:paraId="4E0C9A91" w14:textId="77777777" w:rsidR="00396266" w:rsidRDefault="00396266" w:rsidP="004A1CF4">
          <w:pPr>
            <w:pStyle w:val="En-tte"/>
            <w:ind w:left="3125" w:hanging="3261"/>
          </w:pPr>
          <w:r>
            <w:t xml:space="preserve">   </w:t>
          </w:r>
          <w:r w:rsidR="00C75E31">
            <w:rPr>
              <w:noProof/>
            </w:rPr>
            <w:drawing>
              <wp:inline distT="0" distB="0" distL="0" distR="0" wp14:anchorId="213BF601" wp14:editId="07777777">
                <wp:extent cx="857250" cy="8572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78301776" wp14:editId="07777777">
                <wp:extent cx="958850" cy="9588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15EE743B"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152ED"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4pt;height:7.2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9E73E7D"/>
    <w:multiLevelType w:val="hybridMultilevel"/>
    <w:tmpl w:val="E03ABF6E"/>
    <w:lvl w:ilvl="0" w:tplc="52723AD4">
      <w:start w:val="1"/>
      <w:numFmt w:val="bullet"/>
      <w:lvlText w:val=""/>
      <w:lvlJc w:val="left"/>
      <w:pPr>
        <w:tabs>
          <w:tab w:val="num" w:pos="720"/>
        </w:tabs>
        <w:ind w:left="720" w:hanging="360"/>
      </w:pPr>
      <w:rPr>
        <w:rFonts w:ascii="Symbol" w:hAnsi="Symbol" w:hint="default"/>
      </w:rPr>
    </w:lvl>
    <w:lvl w:ilvl="1" w:tplc="3D509988">
      <w:start w:val="1"/>
      <w:numFmt w:val="bullet"/>
      <w:lvlText w:val=""/>
      <w:lvlJc w:val="left"/>
      <w:pPr>
        <w:tabs>
          <w:tab w:val="num" w:pos="1440"/>
        </w:tabs>
        <w:ind w:left="1440" w:hanging="360"/>
      </w:pPr>
      <w:rPr>
        <w:rFonts w:ascii="Symbol" w:hAnsi="Symbol" w:hint="default"/>
      </w:rPr>
    </w:lvl>
    <w:lvl w:ilvl="2" w:tplc="918E790C">
      <w:start w:val="1"/>
      <w:numFmt w:val="bullet"/>
      <w:lvlText w:val=""/>
      <w:lvlJc w:val="left"/>
      <w:pPr>
        <w:tabs>
          <w:tab w:val="num" w:pos="2160"/>
        </w:tabs>
        <w:ind w:left="2160" w:hanging="360"/>
      </w:pPr>
      <w:rPr>
        <w:rFonts w:ascii="Symbol" w:hAnsi="Symbol" w:hint="default"/>
      </w:rPr>
    </w:lvl>
    <w:lvl w:ilvl="3" w:tplc="5D3C33C6">
      <w:start w:val="1"/>
      <w:numFmt w:val="bullet"/>
      <w:lvlText w:val=""/>
      <w:lvlJc w:val="left"/>
      <w:pPr>
        <w:tabs>
          <w:tab w:val="num" w:pos="2880"/>
        </w:tabs>
        <w:ind w:left="2880" w:hanging="360"/>
      </w:pPr>
      <w:rPr>
        <w:rFonts w:ascii="Symbol" w:hAnsi="Symbol" w:hint="default"/>
      </w:rPr>
    </w:lvl>
    <w:lvl w:ilvl="4" w:tplc="BC72F520">
      <w:start w:val="1"/>
      <w:numFmt w:val="bullet"/>
      <w:lvlText w:val=""/>
      <w:lvlJc w:val="left"/>
      <w:pPr>
        <w:tabs>
          <w:tab w:val="num" w:pos="3600"/>
        </w:tabs>
        <w:ind w:left="3600" w:hanging="360"/>
      </w:pPr>
      <w:rPr>
        <w:rFonts w:ascii="Symbol" w:hAnsi="Symbol" w:hint="default"/>
      </w:rPr>
    </w:lvl>
    <w:lvl w:ilvl="5" w:tplc="53AA0062">
      <w:start w:val="1"/>
      <w:numFmt w:val="bullet"/>
      <w:lvlText w:val=""/>
      <w:lvlJc w:val="left"/>
      <w:pPr>
        <w:tabs>
          <w:tab w:val="num" w:pos="4320"/>
        </w:tabs>
        <w:ind w:left="4320" w:hanging="360"/>
      </w:pPr>
      <w:rPr>
        <w:rFonts w:ascii="Symbol" w:hAnsi="Symbol" w:hint="default"/>
      </w:rPr>
    </w:lvl>
    <w:lvl w:ilvl="6" w:tplc="EEB88B44">
      <w:start w:val="1"/>
      <w:numFmt w:val="bullet"/>
      <w:lvlText w:val=""/>
      <w:lvlJc w:val="left"/>
      <w:pPr>
        <w:tabs>
          <w:tab w:val="num" w:pos="5040"/>
        </w:tabs>
        <w:ind w:left="5040" w:hanging="360"/>
      </w:pPr>
      <w:rPr>
        <w:rFonts w:ascii="Symbol" w:hAnsi="Symbol" w:hint="default"/>
      </w:rPr>
    </w:lvl>
    <w:lvl w:ilvl="7" w:tplc="30662828">
      <w:start w:val="1"/>
      <w:numFmt w:val="bullet"/>
      <w:lvlText w:val=""/>
      <w:lvlJc w:val="left"/>
      <w:pPr>
        <w:tabs>
          <w:tab w:val="num" w:pos="5760"/>
        </w:tabs>
        <w:ind w:left="5760" w:hanging="360"/>
      </w:pPr>
      <w:rPr>
        <w:rFonts w:ascii="Symbol" w:hAnsi="Symbol" w:hint="default"/>
      </w:rPr>
    </w:lvl>
    <w:lvl w:ilvl="8" w:tplc="0B72526C">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7"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0DA5AEB"/>
    <w:multiLevelType w:val="hybridMultilevel"/>
    <w:tmpl w:val="A46AEC12"/>
    <w:lvl w:ilvl="0" w:tplc="7E420A62">
      <w:numFmt w:val="bullet"/>
      <w:lvlText w:val="-"/>
      <w:lvlJc w:val="left"/>
      <w:pPr>
        <w:ind w:left="720" w:hanging="360"/>
      </w:pPr>
      <w:rPr>
        <w:rFonts w:ascii="Times New Roman" w:eastAsia="Times New Roman" w:hAnsi="Times New Roman" w:cs="Times New Roman"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20"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2"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4"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5"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7"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9"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0"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3"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4"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6"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7"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8"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9"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40"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1"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2"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5"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6"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7"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45"/>
  </w:num>
  <w:num w:numId="4">
    <w:abstractNumId w:val="16"/>
    <w:lvlOverride w:ilvl="0">
      <w:startOverride w:val="1"/>
    </w:lvlOverride>
  </w:num>
  <w:num w:numId="5">
    <w:abstractNumId w:val="7"/>
  </w:num>
  <w:num w:numId="6">
    <w:abstractNumId w:val="32"/>
  </w:num>
  <w:num w:numId="7">
    <w:abstractNumId w:val="48"/>
  </w:num>
  <w:num w:numId="8">
    <w:abstractNumId w:val="23"/>
  </w:num>
  <w:num w:numId="9">
    <w:abstractNumId w:val="29"/>
  </w:num>
  <w:num w:numId="10">
    <w:abstractNumId w:val="40"/>
  </w:num>
  <w:num w:numId="11">
    <w:abstractNumId w:val="44"/>
  </w:num>
  <w:num w:numId="12">
    <w:abstractNumId w:val="3"/>
  </w:num>
  <w:num w:numId="13">
    <w:abstractNumId w:val="11"/>
  </w:num>
  <w:num w:numId="14">
    <w:abstractNumId w:val="43"/>
  </w:num>
  <w:num w:numId="15">
    <w:abstractNumId w:val="12"/>
  </w:num>
  <w:num w:numId="16">
    <w:abstractNumId w:val="0"/>
  </w:num>
  <w:num w:numId="17">
    <w:abstractNumId w:val="9"/>
  </w:num>
  <w:num w:numId="18">
    <w:abstractNumId w:val="33"/>
  </w:num>
  <w:num w:numId="19">
    <w:abstractNumId w:val="4"/>
  </w:num>
  <w:num w:numId="20">
    <w:abstractNumId w:val="28"/>
  </w:num>
  <w:num w:numId="21">
    <w:abstractNumId w:val="35"/>
  </w:num>
  <w:num w:numId="22">
    <w:abstractNumId w:val="2"/>
  </w:num>
  <w:num w:numId="23">
    <w:abstractNumId w:val="20"/>
  </w:num>
  <w:num w:numId="24">
    <w:abstractNumId w:val="38"/>
  </w:num>
  <w:num w:numId="25">
    <w:abstractNumId w:val="36"/>
  </w:num>
  <w:num w:numId="26">
    <w:abstractNumId w:val="8"/>
  </w:num>
  <w:num w:numId="27">
    <w:abstractNumId w:val="46"/>
  </w:num>
  <w:num w:numId="28">
    <w:abstractNumId w:val="1"/>
  </w:num>
  <w:num w:numId="29">
    <w:abstractNumId w:val="39"/>
  </w:num>
  <w:num w:numId="30">
    <w:abstractNumId w:val="37"/>
  </w:num>
  <w:num w:numId="31">
    <w:abstractNumId w:val="6"/>
  </w:num>
  <w:num w:numId="32">
    <w:abstractNumId w:val="31"/>
  </w:num>
  <w:num w:numId="33">
    <w:abstractNumId w:val="17"/>
  </w:num>
  <w:num w:numId="34">
    <w:abstractNumId w:val="25"/>
  </w:num>
  <w:num w:numId="35">
    <w:abstractNumId w:val="21"/>
  </w:num>
  <w:num w:numId="36">
    <w:abstractNumId w:val="41"/>
  </w:num>
  <w:num w:numId="37">
    <w:abstractNumId w:val="26"/>
  </w:num>
  <w:num w:numId="38">
    <w:abstractNumId w:val="24"/>
  </w:num>
  <w:num w:numId="39">
    <w:abstractNumId w:val="14"/>
  </w:num>
  <w:num w:numId="40">
    <w:abstractNumId w:val="30"/>
  </w:num>
  <w:num w:numId="41">
    <w:abstractNumId w:val="13"/>
  </w:num>
  <w:num w:numId="42">
    <w:abstractNumId w:val="22"/>
  </w:num>
  <w:num w:numId="43">
    <w:abstractNumId w:val="10"/>
  </w:num>
  <w:num w:numId="44">
    <w:abstractNumId w:val="34"/>
  </w:num>
  <w:num w:numId="45">
    <w:abstractNumId w:val="47"/>
  </w:num>
  <w:num w:numId="46">
    <w:abstractNumId w:val="5"/>
  </w:num>
  <w:num w:numId="47">
    <w:abstractNumId w:val="42"/>
  </w:num>
  <w:num w:numId="48">
    <w:abstractNumId w:val="15"/>
  </w:num>
  <w:num w:numId="49">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C6DE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4E04"/>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D7D60"/>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37FE5"/>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6A82"/>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2FDA"/>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47"/>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97EA9"/>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14A"/>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7872187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8722043">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3533391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17739540">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7A160-9700-48D1-A8A4-7F49D303F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2717</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FATIMA WAKDOUR</cp:lastModifiedBy>
  <cp:revision>23</cp:revision>
  <cp:lastPrinted>2026-08-11T10:31:00Z</cp:lastPrinted>
  <dcterms:created xsi:type="dcterms:W3CDTF">2023-10-02T08:52:00Z</dcterms:created>
  <dcterms:modified xsi:type="dcterms:W3CDTF">2026-08-11T10:31:00Z</dcterms:modified>
</cp:coreProperties>
</file>