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5AB" w:rsidRPr="008F55AB" w:rsidRDefault="008F55AB" w:rsidP="007C28F9">
      <w:pPr>
        <w:spacing w:after="0" w:line="240" w:lineRule="auto"/>
        <w:ind w:right="-1"/>
        <w:jc w:val="center"/>
        <w:rPr>
          <w:rFonts w:asciiTheme="majorBidi" w:eastAsia="Times New Roman" w:hAnsiTheme="majorBidi" w:cstheme="majorBidi"/>
          <w:b/>
          <w:color w:val="000000" w:themeColor="text1"/>
          <w:sz w:val="28"/>
          <w:szCs w:val="28"/>
          <w:u w:val="single"/>
        </w:rPr>
      </w:pPr>
      <w:r w:rsidRPr="008F55AB">
        <w:rPr>
          <w:rFonts w:asciiTheme="majorBidi" w:eastAsia="Times New Roman" w:hAnsiTheme="majorBidi" w:cstheme="majorBidi"/>
          <w:b/>
          <w:color w:val="000000" w:themeColor="text1"/>
          <w:sz w:val="28"/>
          <w:szCs w:val="28"/>
          <w:u w:val="single"/>
        </w:rPr>
        <w:t xml:space="preserve">AOO </w:t>
      </w:r>
      <w:r w:rsidR="007C28F9">
        <w:rPr>
          <w:rFonts w:asciiTheme="majorBidi" w:eastAsia="Times New Roman" w:hAnsiTheme="majorBidi" w:cstheme="majorBidi"/>
          <w:b/>
          <w:color w:val="000000" w:themeColor="text1"/>
          <w:sz w:val="28"/>
          <w:szCs w:val="28"/>
          <w:u w:val="single"/>
        </w:rPr>
        <w:t>SIMPLIFIE</w:t>
      </w:r>
      <w:r w:rsidRPr="008F55AB">
        <w:rPr>
          <w:rFonts w:asciiTheme="majorBidi" w:eastAsia="Times New Roman" w:hAnsiTheme="majorBidi" w:cstheme="majorBidi"/>
          <w:b/>
          <w:color w:val="000000" w:themeColor="text1"/>
          <w:sz w:val="28"/>
          <w:szCs w:val="28"/>
          <w:u w:val="single"/>
        </w:rPr>
        <w:t xml:space="preserve"> N°07/2026</w:t>
      </w:r>
    </w:p>
    <w:p w:rsidR="001A20CC" w:rsidRPr="008F55AB" w:rsidRDefault="001A20CC" w:rsidP="007C28F9">
      <w:pPr>
        <w:spacing w:after="0" w:line="240" w:lineRule="auto"/>
        <w:ind w:right="-1"/>
        <w:jc w:val="center"/>
        <w:rPr>
          <w:rFonts w:asciiTheme="majorBidi" w:eastAsia="Times New Roman" w:hAnsiTheme="majorBidi" w:cstheme="majorBidi"/>
          <w:b/>
          <w:color w:val="000000" w:themeColor="text1"/>
          <w:sz w:val="16"/>
          <w:szCs w:val="16"/>
        </w:rPr>
      </w:pPr>
      <w:r w:rsidRPr="008F55AB">
        <w:rPr>
          <w:rFonts w:asciiTheme="majorBidi" w:eastAsia="Times New Roman" w:hAnsiTheme="majorBidi" w:cstheme="majorBidi"/>
          <w:b/>
          <w:color w:val="000000" w:themeColor="text1"/>
          <w:sz w:val="28"/>
          <w:szCs w:val="28"/>
          <w:u w:val="single"/>
        </w:rPr>
        <w:t>MARCHE N°:…… /</w:t>
      </w:r>
      <w:r w:rsidRPr="008F55AB">
        <w:rPr>
          <w:rFonts w:asciiTheme="majorBidi" w:eastAsia="Times New Roman" w:hAnsiTheme="majorBidi" w:cstheme="majorBidi"/>
          <w:b/>
          <w:color w:val="000000" w:themeColor="text1"/>
          <w:sz w:val="28"/>
          <w:szCs w:val="28"/>
          <w:u w:val="single"/>
          <w:rtl/>
        </w:rPr>
        <w:t>20</w:t>
      </w:r>
      <w:r w:rsidRPr="008F55AB">
        <w:rPr>
          <w:rFonts w:asciiTheme="majorBidi" w:eastAsia="Times New Roman" w:hAnsiTheme="majorBidi" w:cstheme="majorBidi"/>
          <w:b/>
          <w:color w:val="000000" w:themeColor="text1"/>
          <w:sz w:val="28"/>
          <w:szCs w:val="28"/>
          <w:u w:val="single"/>
        </w:rPr>
        <w:t>2</w:t>
      </w:r>
      <w:r w:rsidR="005C6E9D" w:rsidRPr="008F55AB">
        <w:rPr>
          <w:rFonts w:asciiTheme="majorBidi" w:eastAsia="Times New Roman" w:hAnsiTheme="majorBidi" w:cstheme="majorBidi"/>
          <w:b/>
          <w:color w:val="000000" w:themeColor="text1"/>
          <w:sz w:val="28"/>
          <w:szCs w:val="28"/>
          <w:u w:val="single"/>
        </w:rPr>
        <w:t>6</w:t>
      </w:r>
    </w:p>
    <w:p w:rsidR="001A20CC" w:rsidRPr="008F55AB" w:rsidRDefault="001A20CC" w:rsidP="007C28F9">
      <w:pPr>
        <w:shd w:val="clear" w:color="auto" w:fill="FFFFFF" w:themeFill="background1"/>
        <w:spacing w:after="0" w:line="240" w:lineRule="auto"/>
        <w:ind w:right="-1" w:firstLine="284"/>
        <w:jc w:val="both"/>
        <w:rPr>
          <w:rFonts w:asciiTheme="majorBidi" w:eastAsia="Batang" w:hAnsiTheme="majorBidi" w:cstheme="majorBidi"/>
          <w:b/>
          <w:bCs/>
          <w:i/>
          <w:iCs/>
          <w:sz w:val="4"/>
          <w:szCs w:val="4"/>
          <w:u w:val="single"/>
          <w:shd w:val="pct5" w:color="auto" w:fill="auto"/>
          <w:rtl/>
        </w:rPr>
      </w:pPr>
    </w:p>
    <w:p w:rsidR="001A20CC" w:rsidRPr="008F55AB" w:rsidRDefault="001A20CC" w:rsidP="007C28F9">
      <w:pPr>
        <w:shd w:val="clear" w:color="auto" w:fill="FFFFFF" w:themeFill="background1"/>
        <w:spacing w:after="0" w:line="240" w:lineRule="auto"/>
        <w:ind w:right="-1" w:firstLine="284"/>
        <w:jc w:val="both"/>
        <w:rPr>
          <w:rFonts w:asciiTheme="majorBidi" w:eastAsia="Batang" w:hAnsiTheme="majorBidi" w:cstheme="majorBidi"/>
          <w:b/>
          <w:bCs/>
          <w:i/>
          <w:iCs/>
          <w:sz w:val="4"/>
          <w:szCs w:val="4"/>
          <w:u w:val="single"/>
          <w:shd w:val="pct5" w:color="auto" w:fill="auto"/>
          <w:rtl/>
        </w:rPr>
      </w:pPr>
    </w:p>
    <w:p w:rsidR="001A20CC" w:rsidRPr="008F55AB" w:rsidRDefault="001A20CC" w:rsidP="007C28F9">
      <w:pPr>
        <w:spacing w:after="0" w:line="240" w:lineRule="auto"/>
        <w:ind w:right="-1" w:firstLine="284"/>
        <w:jc w:val="center"/>
        <w:rPr>
          <w:rFonts w:asciiTheme="majorBidi" w:hAnsiTheme="majorBidi" w:cstheme="majorBidi"/>
          <w:b/>
          <w:bCs/>
          <w:i/>
          <w:iCs/>
          <w:rtl/>
        </w:rPr>
      </w:pPr>
      <w:r w:rsidRPr="008F55AB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 xml:space="preserve">Relatif </w:t>
      </w:r>
      <w:r w:rsidR="00B56A55" w:rsidRPr="008F55AB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à</w:t>
      </w:r>
      <w:r w:rsidRPr="008F55AB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 xml:space="preserve">: </w:t>
      </w:r>
      <w:r w:rsidR="007C28F9" w:rsidRPr="007C28F9">
        <w:rPr>
          <w:rFonts w:asciiTheme="majorBidi" w:hAnsiTheme="majorBidi" w:cstheme="majorBidi"/>
          <w:b/>
          <w:bCs/>
          <w:i/>
          <w:iCs/>
        </w:rPr>
        <w:t>TRAVAUX DE CLOTURE DU BASSIN DE L’ESPACE RECREATIF AIN DHIBA À LA VILLE D'EL HAJEB</w:t>
      </w:r>
    </w:p>
    <w:p w:rsidR="001A20CC" w:rsidRPr="008F55AB" w:rsidRDefault="001A20CC" w:rsidP="007C28F9">
      <w:pPr>
        <w:shd w:val="clear" w:color="auto" w:fill="FFFFFF" w:themeFill="background1"/>
        <w:spacing w:after="0" w:line="240" w:lineRule="auto"/>
        <w:ind w:right="-1" w:firstLine="284"/>
        <w:jc w:val="both"/>
        <w:rPr>
          <w:rFonts w:asciiTheme="majorBidi" w:eastAsia="Batang" w:hAnsiTheme="majorBidi" w:cstheme="majorBidi"/>
          <w:b/>
          <w:bCs/>
          <w:i/>
          <w:iCs/>
          <w:sz w:val="4"/>
          <w:szCs w:val="4"/>
          <w:u w:val="single"/>
          <w:shd w:val="pct5" w:color="auto" w:fill="auto"/>
        </w:rPr>
      </w:pPr>
    </w:p>
    <w:p w:rsidR="001A20CC" w:rsidRPr="008F55AB" w:rsidRDefault="001A20CC" w:rsidP="007C28F9">
      <w:pPr>
        <w:shd w:val="clear" w:color="auto" w:fill="FFFFFF" w:themeFill="background1"/>
        <w:spacing w:after="0"/>
        <w:ind w:right="-1"/>
        <w:jc w:val="both"/>
        <w:rPr>
          <w:rFonts w:asciiTheme="majorBidi" w:eastAsia="Batang" w:hAnsiTheme="majorBidi" w:cstheme="majorBidi"/>
          <w:b/>
          <w:bCs/>
          <w:i/>
          <w:iCs/>
          <w:sz w:val="4"/>
          <w:szCs w:val="4"/>
          <w:u w:val="single"/>
          <w:shd w:val="pct5" w:color="auto" w:fill="auto"/>
        </w:rPr>
      </w:pPr>
    </w:p>
    <w:p w:rsidR="001A20CC" w:rsidRPr="008F55AB" w:rsidRDefault="001A20CC" w:rsidP="007C28F9">
      <w:pPr>
        <w:shd w:val="clear" w:color="auto" w:fill="FFFFFF" w:themeFill="background1"/>
        <w:spacing w:after="0"/>
        <w:ind w:right="-1" w:firstLine="284"/>
        <w:jc w:val="both"/>
        <w:rPr>
          <w:rFonts w:asciiTheme="majorBidi" w:eastAsia="Batang" w:hAnsiTheme="majorBidi" w:cstheme="majorBidi"/>
          <w:b/>
          <w:bCs/>
          <w:i/>
          <w:iCs/>
          <w:sz w:val="4"/>
          <w:szCs w:val="4"/>
          <w:u w:val="single"/>
          <w:shd w:val="pct5" w:color="auto" w:fill="auto"/>
        </w:rPr>
      </w:pPr>
    </w:p>
    <w:p w:rsidR="001A20CC" w:rsidRPr="008F55AB" w:rsidRDefault="001A20CC" w:rsidP="007C28F9">
      <w:pPr>
        <w:shd w:val="clear" w:color="auto" w:fill="FFFFFF" w:themeFill="background1"/>
        <w:spacing w:after="0"/>
        <w:ind w:right="-1" w:firstLine="284"/>
        <w:jc w:val="both"/>
        <w:rPr>
          <w:rFonts w:asciiTheme="majorBidi" w:eastAsia="Batang" w:hAnsiTheme="majorBidi" w:cstheme="majorBidi"/>
          <w:b/>
          <w:bCs/>
          <w:i/>
          <w:iCs/>
          <w:sz w:val="4"/>
          <w:szCs w:val="4"/>
          <w:u w:val="single"/>
          <w:shd w:val="pct5" w:color="auto" w:fill="auto"/>
        </w:rPr>
      </w:pPr>
    </w:p>
    <w:p w:rsidR="001A20CC" w:rsidRPr="00EC7080" w:rsidRDefault="00543747" w:rsidP="00543747">
      <w:pPr>
        <w:shd w:val="clear" w:color="auto" w:fill="FFFFFF" w:themeFill="background1"/>
        <w:spacing w:after="0"/>
        <w:ind w:left="-142" w:firstLine="284"/>
        <w:jc w:val="center"/>
        <w:rPr>
          <w:rFonts w:asciiTheme="majorBidi" w:eastAsia="Batang" w:hAnsiTheme="majorBidi" w:cstheme="majorBidi"/>
          <w:b/>
          <w:bCs/>
          <w:i/>
          <w:iCs/>
          <w:sz w:val="8"/>
          <w:szCs w:val="8"/>
          <w:u w:val="single"/>
          <w:shd w:val="pct5" w:color="auto" w:fill="auto"/>
        </w:rPr>
      </w:pPr>
      <w:r w:rsidRPr="00543747">
        <w:rPr>
          <w:rFonts w:asciiTheme="majorBidi" w:hAnsiTheme="majorBidi" w:cstheme="majorBidi"/>
          <w:b/>
          <w:bCs/>
          <w:i/>
          <w:iCs/>
          <w:color w:val="943634" w:themeColor="accent2" w:themeShade="BF"/>
          <w:sz w:val="28"/>
          <w:szCs w:val="28"/>
          <w:u w:val="single"/>
        </w:rPr>
        <w:t>Bordereau Des Prix - Détail Estimat</w:t>
      </w:r>
      <w:bookmarkStart w:id="0" w:name="_GoBack"/>
      <w:bookmarkEnd w:id="0"/>
      <w:r w:rsidRPr="00543747">
        <w:rPr>
          <w:rFonts w:asciiTheme="majorBidi" w:hAnsiTheme="majorBidi" w:cstheme="majorBidi"/>
          <w:b/>
          <w:bCs/>
          <w:i/>
          <w:iCs/>
          <w:color w:val="943634" w:themeColor="accent2" w:themeShade="BF"/>
          <w:sz w:val="28"/>
          <w:szCs w:val="28"/>
          <w:u w:val="single"/>
        </w:rPr>
        <w:t>if</w:t>
      </w:r>
    </w:p>
    <w:p w:rsidR="001A20CC" w:rsidRPr="00EC7080" w:rsidRDefault="001A20CC" w:rsidP="001A20CC">
      <w:pPr>
        <w:shd w:val="clear" w:color="auto" w:fill="FFFFFF" w:themeFill="background1"/>
        <w:spacing w:after="0"/>
        <w:ind w:left="-142" w:firstLine="284"/>
        <w:jc w:val="both"/>
        <w:rPr>
          <w:rFonts w:asciiTheme="majorBidi" w:eastAsia="Batang" w:hAnsiTheme="majorBidi" w:cstheme="majorBidi"/>
          <w:b/>
          <w:bCs/>
          <w:i/>
          <w:iCs/>
          <w:sz w:val="8"/>
          <w:szCs w:val="8"/>
          <w:u w:val="single"/>
          <w:shd w:val="pct5" w:color="auto" w:fill="auto"/>
        </w:rPr>
      </w:pPr>
    </w:p>
    <w:tbl>
      <w:tblPr>
        <w:tblStyle w:val="Grilledutableau"/>
        <w:tblW w:w="10521" w:type="dxa"/>
        <w:tblLayout w:type="fixed"/>
        <w:tblLook w:val="04A0" w:firstRow="1" w:lastRow="0" w:firstColumn="1" w:lastColumn="0" w:noHBand="0" w:noVBand="1"/>
      </w:tblPr>
      <w:tblGrid>
        <w:gridCol w:w="822"/>
        <w:gridCol w:w="4562"/>
        <w:gridCol w:w="998"/>
        <w:gridCol w:w="1143"/>
        <w:gridCol w:w="1283"/>
        <w:gridCol w:w="1713"/>
      </w:tblGrid>
      <w:tr w:rsidR="00B56A55" w:rsidRPr="008F55AB" w:rsidTr="008F55AB">
        <w:trPr>
          <w:trHeight w:val="657"/>
        </w:trPr>
        <w:tc>
          <w:tcPr>
            <w:tcW w:w="822" w:type="dxa"/>
            <w:shd w:val="clear" w:color="auto" w:fill="D9D9D9" w:themeFill="background1" w:themeFillShade="D9"/>
            <w:vAlign w:val="center"/>
          </w:tcPr>
          <w:p w:rsidR="00B56A55" w:rsidRPr="008F55AB" w:rsidRDefault="00B56A55" w:rsidP="008F55AB">
            <w:pPr>
              <w:ind w:left="-142" w:firstLine="142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F55AB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N°</w:t>
            </w:r>
          </w:p>
          <w:p w:rsidR="00B56A55" w:rsidRPr="008F55AB" w:rsidRDefault="00B56A55" w:rsidP="008F55AB">
            <w:pPr>
              <w:ind w:left="-142" w:firstLine="142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562" w:type="dxa"/>
            <w:shd w:val="clear" w:color="auto" w:fill="D9D9D9" w:themeFill="background1" w:themeFillShade="D9"/>
            <w:vAlign w:val="center"/>
          </w:tcPr>
          <w:p w:rsidR="00B56A55" w:rsidRPr="008F55AB" w:rsidRDefault="00B56A55" w:rsidP="008F55AB">
            <w:pPr>
              <w:ind w:left="-142" w:firstLine="142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F55AB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DESIGNATION  DES PRESTATIONS</w:t>
            </w:r>
          </w:p>
        </w:tc>
        <w:tc>
          <w:tcPr>
            <w:tcW w:w="998" w:type="dxa"/>
            <w:shd w:val="clear" w:color="auto" w:fill="D9D9D9" w:themeFill="background1" w:themeFillShade="D9"/>
            <w:vAlign w:val="center"/>
          </w:tcPr>
          <w:p w:rsidR="00B56A55" w:rsidRPr="008F55AB" w:rsidRDefault="00B56A55" w:rsidP="008F55AB">
            <w:pPr>
              <w:ind w:left="-142" w:firstLine="142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F55AB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Unité de mesure ou de compte</w:t>
            </w:r>
          </w:p>
        </w:tc>
        <w:tc>
          <w:tcPr>
            <w:tcW w:w="1143" w:type="dxa"/>
            <w:shd w:val="clear" w:color="auto" w:fill="D9D9D9" w:themeFill="background1" w:themeFillShade="D9"/>
            <w:vAlign w:val="center"/>
          </w:tcPr>
          <w:p w:rsidR="00B56A55" w:rsidRPr="008F55AB" w:rsidRDefault="00B56A55" w:rsidP="008F55AB">
            <w:pPr>
              <w:ind w:left="-142" w:firstLine="142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F55AB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Quantité</w:t>
            </w:r>
          </w:p>
        </w:tc>
        <w:tc>
          <w:tcPr>
            <w:tcW w:w="1283" w:type="dxa"/>
            <w:shd w:val="clear" w:color="auto" w:fill="D9D9D9" w:themeFill="background1" w:themeFillShade="D9"/>
            <w:vAlign w:val="center"/>
          </w:tcPr>
          <w:p w:rsidR="00B56A55" w:rsidRPr="008F55AB" w:rsidRDefault="00B56A55" w:rsidP="008F55AB">
            <w:pPr>
              <w:ind w:left="-142" w:firstLine="142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F55AB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Prix unitaire en </w:t>
            </w:r>
            <w:proofErr w:type="spellStart"/>
            <w:r w:rsidRPr="008F55AB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DHs</w:t>
            </w:r>
            <w:proofErr w:type="spellEnd"/>
            <w:r w:rsidRPr="008F55AB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 (hors TVA</w:t>
            </w:r>
            <w:proofErr w:type="gramStart"/>
            <w:r w:rsidRPr="008F55AB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)(</w:t>
            </w:r>
            <w:proofErr w:type="gramEnd"/>
            <w:r w:rsidRPr="008F55AB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en chiffres)</w:t>
            </w:r>
          </w:p>
        </w:tc>
        <w:tc>
          <w:tcPr>
            <w:tcW w:w="1713" w:type="dxa"/>
            <w:shd w:val="clear" w:color="auto" w:fill="D9D9D9" w:themeFill="background1" w:themeFillShade="D9"/>
            <w:vAlign w:val="center"/>
          </w:tcPr>
          <w:p w:rsidR="00B56A55" w:rsidRPr="008F55AB" w:rsidRDefault="00B56A55" w:rsidP="008F55AB">
            <w:pPr>
              <w:ind w:left="-142" w:firstLine="142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F55AB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TOTAL</w:t>
            </w:r>
            <w:r w:rsidR="007C28F9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 en </w:t>
            </w:r>
            <w:proofErr w:type="spellStart"/>
            <w:r w:rsidR="007C28F9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Dhs</w:t>
            </w:r>
            <w:proofErr w:type="spellEnd"/>
          </w:p>
          <w:p w:rsidR="00B56A55" w:rsidRPr="008F55AB" w:rsidRDefault="00B56A55" w:rsidP="008F55AB">
            <w:pPr>
              <w:ind w:left="-142" w:firstLine="142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F55AB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(en chiffres)</w:t>
            </w:r>
          </w:p>
        </w:tc>
      </w:tr>
      <w:tr w:rsidR="008F55AB" w:rsidRPr="008F55AB" w:rsidTr="008F55AB">
        <w:trPr>
          <w:trHeight w:val="530"/>
        </w:trPr>
        <w:tc>
          <w:tcPr>
            <w:tcW w:w="822" w:type="dxa"/>
            <w:vAlign w:val="center"/>
          </w:tcPr>
          <w:p w:rsidR="008F55AB" w:rsidRPr="008F55AB" w:rsidRDefault="008F55AB" w:rsidP="008F55A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55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62" w:type="dxa"/>
            <w:vAlign w:val="center"/>
          </w:tcPr>
          <w:p w:rsidR="008F55AB" w:rsidRPr="008F55AB" w:rsidRDefault="008F55AB" w:rsidP="00F4397D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55AB">
              <w:rPr>
                <w:rFonts w:ascii="Times New Roman" w:eastAsia="Times New Roman" w:hAnsi="Times New Roman" w:cs="Times New Roman"/>
                <w:sz w:val="20"/>
                <w:szCs w:val="20"/>
              </w:rPr>
              <w:t>Terrassements en fouilles pour fondations</w:t>
            </w:r>
          </w:p>
        </w:tc>
        <w:tc>
          <w:tcPr>
            <w:tcW w:w="998" w:type="dxa"/>
            <w:vAlign w:val="center"/>
          </w:tcPr>
          <w:p w:rsidR="008F55AB" w:rsidRPr="008F55AB" w:rsidRDefault="008F55AB" w:rsidP="008F55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55AB">
              <w:rPr>
                <w:rFonts w:ascii="Times New Roman" w:eastAsia="Times New Roman" w:hAnsi="Times New Roman" w:cs="Times New Roman"/>
                <w:sz w:val="20"/>
                <w:szCs w:val="20"/>
              </w:rPr>
              <w:t>ml</w:t>
            </w:r>
          </w:p>
        </w:tc>
        <w:tc>
          <w:tcPr>
            <w:tcW w:w="1143" w:type="dxa"/>
            <w:vAlign w:val="center"/>
          </w:tcPr>
          <w:p w:rsidR="008F55AB" w:rsidRPr="008F55AB" w:rsidRDefault="008F55AB" w:rsidP="008F55A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55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224</w:t>
            </w:r>
          </w:p>
        </w:tc>
        <w:tc>
          <w:tcPr>
            <w:tcW w:w="1283" w:type="dxa"/>
            <w:vAlign w:val="center"/>
          </w:tcPr>
          <w:p w:rsidR="008F55AB" w:rsidRPr="007C28F9" w:rsidRDefault="008F55AB" w:rsidP="007C28F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:rsidR="008F55AB" w:rsidRPr="007C28F9" w:rsidRDefault="008F55AB" w:rsidP="007C28F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F55AB" w:rsidRPr="008F55AB" w:rsidTr="008F55AB">
        <w:trPr>
          <w:trHeight w:val="530"/>
        </w:trPr>
        <w:tc>
          <w:tcPr>
            <w:tcW w:w="822" w:type="dxa"/>
            <w:vAlign w:val="center"/>
          </w:tcPr>
          <w:p w:rsidR="008F55AB" w:rsidRPr="008F55AB" w:rsidRDefault="008F55AB" w:rsidP="008F55A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55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62" w:type="dxa"/>
            <w:vAlign w:val="center"/>
          </w:tcPr>
          <w:p w:rsidR="008F55AB" w:rsidRPr="008F55AB" w:rsidRDefault="008F55AB" w:rsidP="00F4397D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55AB">
              <w:rPr>
                <w:rFonts w:ascii="Times New Roman" w:eastAsia="Times New Roman" w:hAnsi="Times New Roman" w:cs="Times New Roman"/>
                <w:sz w:val="20"/>
                <w:szCs w:val="20"/>
              </w:rPr>
              <w:t>Béton de propreté</w:t>
            </w:r>
          </w:p>
        </w:tc>
        <w:tc>
          <w:tcPr>
            <w:tcW w:w="998" w:type="dxa"/>
            <w:vAlign w:val="center"/>
          </w:tcPr>
          <w:p w:rsidR="008F55AB" w:rsidRPr="008F55AB" w:rsidRDefault="008F55AB" w:rsidP="008F55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55AB">
              <w:rPr>
                <w:rFonts w:ascii="Times New Roman" w:eastAsia="Times New Roman" w:hAnsi="Times New Roman" w:cs="Times New Roman"/>
                <w:sz w:val="20"/>
                <w:szCs w:val="20"/>
              </w:rPr>
              <w:t>ml</w:t>
            </w:r>
          </w:p>
        </w:tc>
        <w:tc>
          <w:tcPr>
            <w:tcW w:w="1143" w:type="dxa"/>
            <w:vAlign w:val="center"/>
          </w:tcPr>
          <w:p w:rsidR="008F55AB" w:rsidRPr="008F55AB" w:rsidRDefault="008F55AB" w:rsidP="008F55A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55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224</w:t>
            </w:r>
          </w:p>
        </w:tc>
        <w:tc>
          <w:tcPr>
            <w:tcW w:w="1283" w:type="dxa"/>
            <w:vAlign w:val="center"/>
          </w:tcPr>
          <w:p w:rsidR="008F55AB" w:rsidRPr="007C28F9" w:rsidRDefault="008F55AB" w:rsidP="007C28F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:rsidR="008F55AB" w:rsidRPr="007C28F9" w:rsidRDefault="008F55AB" w:rsidP="007C28F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F55AB" w:rsidRPr="008F55AB" w:rsidTr="008F55AB">
        <w:trPr>
          <w:trHeight w:val="530"/>
        </w:trPr>
        <w:tc>
          <w:tcPr>
            <w:tcW w:w="822" w:type="dxa"/>
            <w:vAlign w:val="center"/>
          </w:tcPr>
          <w:p w:rsidR="008F55AB" w:rsidRPr="008F55AB" w:rsidRDefault="008F55AB" w:rsidP="008F55A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55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62" w:type="dxa"/>
            <w:vAlign w:val="center"/>
          </w:tcPr>
          <w:p w:rsidR="008F55AB" w:rsidRPr="008F55AB" w:rsidRDefault="008F55AB" w:rsidP="00F4397D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55AB">
              <w:rPr>
                <w:rFonts w:ascii="Times New Roman" w:eastAsia="Times New Roman" w:hAnsi="Times New Roman" w:cs="Times New Roman"/>
                <w:sz w:val="20"/>
                <w:szCs w:val="20"/>
              </w:rPr>
              <w:t>Fondations en béton armé</w:t>
            </w:r>
          </w:p>
        </w:tc>
        <w:tc>
          <w:tcPr>
            <w:tcW w:w="998" w:type="dxa"/>
            <w:vAlign w:val="center"/>
          </w:tcPr>
          <w:p w:rsidR="008F55AB" w:rsidRPr="008F55AB" w:rsidRDefault="008F55AB" w:rsidP="008F55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55AB">
              <w:rPr>
                <w:rFonts w:ascii="Times New Roman" w:eastAsia="Times New Roman" w:hAnsi="Times New Roman" w:cs="Times New Roman"/>
                <w:sz w:val="20"/>
                <w:szCs w:val="20"/>
              </w:rPr>
              <w:t>ml</w:t>
            </w:r>
          </w:p>
        </w:tc>
        <w:tc>
          <w:tcPr>
            <w:tcW w:w="1143" w:type="dxa"/>
            <w:vAlign w:val="center"/>
          </w:tcPr>
          <w:p w:rsidR="008F55AB" w:rsidRPr="008F55AB" w:rsidRDefault="008F55AB" w:rsidP="008F55A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55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224</w:t>
            </w:r>
          </w:p>
        </w:tc>
        <w:tc>
          <w:tcPr>
            <w:tcW w:w="1283" w:type="dxa"/>
            <w:vAlign w:val="center"/>
          </w:tcPr>
          <w:p w:rsidR="008F55AB" w:rsidRPr="007C28F9" w:rsidRDefault="008F55AB" w:rsidP="007C28F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:rsidR="008F55AB" w:rsidRPr="007C28F9" w:rsidRDefault="008F55AB" w:rsidP="007C28F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F55AB" w:rsidRPr="008F55AB" w:rsidTr="008F55AB">
        <w:trPr>
          <w:trHeight w:val="530"/>
        </w:trPr>
        <w:tc>
          <w:tcPr>
            <w:tcW w:w="822" w:type="dxa"/>
            <w:vAlign w:val="center"/>
          </w:tcPr>
          <w:p w:rsidR="008F55AB" w:rsidRPr="008F55AB" w:rsidRDefault="008F55AB" w:rsidP="008F55A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55A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62" w:type="dxa"/>
            <w:vAlign w:val="center"/>
          </w:tcPr>
          <w:p w:rsidR="008F55AB" w:rsidRPr="008F55AB" w:rsidRDefault="008F55AB" w:rsidP="00F4397D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55AB">
              <w:rPr>
                <w:rFonts w:ascii="Times New Roman" w:eastAsia="Times New Roman" w:hAnsi="Times New Roman" w:cs="Times New Roman"/>
                <w:sz w:val="20"/>
                <w:szCs w:val="20"/>
              </w:rPr>
              <w:t>Réalisation d'un muret en béton armé H = 0,40 m, y compris revêtement décoratif</w:t>
            </w:r>
          </w:p>
        </w:tc>
        <w:tc>
          <w:tcPr>
            <w:tcW w:w="998" w:type="dxa"/>
            <w:vAlign w:val="center"/>
          </w:tcPr>
          <w:p w:rsidR="008F55AB" w:rsidRPr="008F55AB" w:rsidRDefault="008F55AB" w:rsidP="008F55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55AB">
              <w:rPr>
                <w:rFonts w:ascii="Times New Roman" w:eastAsia="Times New Roman" w:hAnsi="Times New Roman" w:cs="Times New Roman"/>
                <w:sz w:val="20"/>
                <w:szCs w:val="20"/>
              </w:rPr>
              <w:t>ml</w:t>
            </w:r>
          </w:p>
        </w:tc>
        <w:tc>
          <w:tcPr>
            <w:tcW w:w="1143" w:type="dxa"/>
            <w:vAlign w:val="center"/>
          </w:tcPr>
          <w:p w:rsidR="008F55AB" w:rsidRPr="008F55AB" w:rsidRDefault="008F55AB" w:rsidP="008F55A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55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224</w:t>
            </w:r>
          </w:p>
        </w:tc>
        <w:tc>
          <w:tcPr>
            <w:tcW w:w="1283" w:type="dxa"/>
            <w:vAlign w:val="center"/>
          </w:tcPr>
          <w:p w:rsidR="008F55AB" w:rsidRPr="007C28F9" w:rsidRDefault="008F55AB" w:rsidP="007C28F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:rsidR="008F55AB" w:rsidRPr="007C28F9" w:rsidRDefault="008F55AB" w:rsidP="007C28F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F55AB" w:rsidRPr="008F55AB" w:rsidTr="008F55AB">
        <w:trPr>
          <w:trHeight w:val="530"/>
        </w:trPr>
        <w:tc>
          <w:tcPr>
            <w:tcW w:w="822" w:type="dxa"/>
            <w:vAlign w:val="center"/>
          </w:tcPr>
          <w:p w:rsidR="008F55AB" w:rsidRPr="008F55AB" w:rsidRDefault="008F55AB" w:rsidP="008F55A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55A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562" w:type="dxa"/>
            <w:vAlign w:val="center"/>
          </w:tcPr>
          <w:p w:rsidR="008F55AB" w:rsidRPr="008F55AB" w:rsidRDefault="008F55AB" w:rsidP="00F4397D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55AB">
              <w:rPr>
                <w:rFonts w:ascii="Times New Roman" w:eastAsia="Times New Roman" w:hAnsi="Times New Roman" w:cs="Times New Roman"/>
                <w:sz w:val="20"/>
                <w:szCs w:val="20"/>
              </w:rPr>
              <w:t>Fourniture et pose d'une clôture métallique décorative H = 1,50 m, en acier galvanisé et thermolaqué</w:t>
            </w:r>
          </w:p>
        </w:tc>
        <w:tc>
          <w:tcPr>
            <w:tcW w:w="998" w:type="dxa"/>
            <w:vAlign w:val="center"/>
          </w:tcPr>
          <w:p w:rsidR="008F55AB" w:rsidRPr="008F55AB" w:rsidRDefault="008F55AB" w:rsidP="008F55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55AB">
              <w:rPr>
                <w:rFonts w:ascii="Times New Roman" w:eastAsia="Times New Roman" w:hAnsi="Times New Roman" w:cs="Times New Roman"/>
                <w:sz w:val="20"/>
                <w:szCs w:val="20"/>
              </w:rPr>
              <w:t>ml</w:t>
            </w:r>
          </w:p>
        </w:tc>
        <w:tc>
          <w:tcPr>
            <w:tcW w:w="1143" w:type="dxa"/>
            <w:vAlign w:val="center"/>
          </w:tcPr>
          <w:p w:rsidR="008F55AB" w:rsidRPr="008F55AB" w:rsidRDefault="008F55AB" w:rsidP="008F55A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55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224</w:t>
            </w:r>
          </w:p>
        </w:tc>
        <w:tc>
          <w:tcPr>
            <w:tcW w:w="1283" w:type="dxa"/>
            <w:vAlign w:val="center"/>
          </w:tcPr>
          <w:p w:rsidR="008F55AB" w:rsidRPr="007C28F9" w:rsidRDefault="008F55AB" w:rsidP="007C28F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:rsidR="008F55AB" w:rsidRPr="007C28F9" w:rsidRDefault="008F55AB" w:rsidP="007C28F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F55AB" w:rsidRPr="008F55AB" w:rsidTr="008F55AB">
        <w:trPr>
          <w:trHeight w:val="530"/>
        </w:trPr>
        <w:tc>
          <w:tcPr>
            <w:tcW w:w="822" w:type="dxa"/>
            <w:vAlign w:val="center"/>
          </w:tcPr>
          <w:p w:rsidR="008F55AB" w:rsidRPr="008F55AB" w:rsidRDefault="008F55AB" w:rsidP="008F55A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55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62" w:type="dxa"/>
            <w:vAlign w:val="center"/>
          </w:tcPr>
          <w:p w:rsidR="008F55AB" w:rsidRPr="008F55AB" w:rsidRDefault="008F55AB" w:rsidP="00F4397D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55AB">
              <w:rPr>
                <w:rFonts w:ascii="Times New Roman" w:eastAsia="Times New Roman" w:hAnsi="Times New Roman" w:cs="Times New Roman"/>
                <w:sz w:val="20"/>
                <w:szCs w:val="20"/>
              </w:rPr>
              <w:t>Fourniture et pose d'une porte métallique à deux vantaux (dimensions approximatives 4,00 × 1,90 m), avec serrure, gonds renforcés, butées et accessoires</w:t>
            </w:r>
          </w:p>
        </w:tc>
        <w:tc>
          <w:tcPr>
            <w:tcW w:w="998" w:type="dxa"/>
            <w:vAlign w:val="center"/>
          </w:tcPr>
          <w:p w:rsidR="008F55AB" w:rsidRPr="008F55AB" w:rsidRDefault="008F55AB" w:rsidP="008F55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55AB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143" w:type="dxa"/>
            <w:vAlign w:val="center"/>
          </w:tcPr>
          <w:p w:rsidR="008F55AB" w:rsidRPr="008F55AB" w:rsidRDefault="008F55AB" w:rsidP="008F55A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55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83" w:type="dxa"/>
            <w:vAlign w:val="center"/>
          </w:tcPr>
          <w:p w:rsidR="008F55AB" w:rsidRPr="007C28F9" w:rsidRDefault="008F55AB" w:rsidP="007C28F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:rsidR="008F55AB" w:rsidRPr="007C28F9" w:rsidRDefault="008F55AB" w:rsidP="007C28F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F55AB" w:rsidRPr="008F55AB" w:rsidTr="008F55AB">
        <w:trPr>
          <w:trHeight w:val="530"/>
        </w:trPr>
        <w:tc>
          <w:tcPr>
            <w:tcW w:w="822" w:type="dxa"/>
            <w:vAlign w:val="center"/>
          </w:tcPr>
          <w:p w:rsidR="008F55AB" w:rsidRPr="008F55AB" w:rsidRDefault="008F55AB" w:rsidP="008F55A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55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562" w:type="dxa"/>
            <w:vAlign w:val="center"/>
          </w:tcPr>
          <w:p w:rsidR="008F55AB" w:rsidRPr="008F55AB" w:rsidRDefault="008F55AB" w:rsidP="00F4397D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55AB">
              <w:rPr>
                <w:rFonts w:ascii="Times New Roman" w:eastAsia="Times New Roman" w:hAnsi="Times New Roman" w:cs="Times New Roman"/>
                <w:sz w:val="20"/>
                <w:szCs w:val="20"/>
              </w:rPr>
              <w:t>Fourniture et pose d'un escalier métallique pliable (escamotable), galvanisé et thermolaqué, avec système de verrouillage et toutes sujétions</w:t>
            </w:r>
          </w:p>
        </w:tc>
        <w:tc>
          <w:tcPr>
            <w:tcW w:w="998" w:type="dxa"/>
            <w:vAlign w:val="center"/>
          </w:tcPr>
          <w:p w:rsidR="008F55AB" w:rsidRPr="008F55AB" w:rsidRDefault="008F55AB" w:rsidP="008F55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55AB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143" w:type="dxa"/>
            <w:vAlign w:val="center"/>
          </w:tcPr>
          <w:p w:rsidR="008F55AB" w:rsidRPr="008F55AB" w:rsidRDefault="008F55AB" w:rsidP="008F55A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55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83" w:type="dxa"/>
            <w:vAlign w:val="center"/>
          </w:tcPr>
          <w:p w:rsidR="008F55AB" w:rsidRPr="007C28F9" w:rsidRDefault="008F55AB" w:rsidP="007C28F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:rsidR="008F55AB" w:rsidRPr="007C28F9" w:rsidRDefault="008F55AB" w:rsidP="007C28F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F55AB" w:rsidRPr="008F55AB" w:rsidTr="008F55AB">
        <w:trPr>
          <w:trHeight w:val="530"/>
        </w:trPr>
        <w:tc>
          <w:tcPr>
            <w:tcW w:w="822" w:type="dxa"/>
            <w:vAlign w:val="center"/>
          </w:tcPr>
          <w:p w:rsidR="008F55AB" w:rsidRPr="008F55AB" w:rsidRDefault="008F55AB" w:rsidP="008F55A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55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562" w:type="dxa"/>
            <w:vAlign w:val="center"/>
          </w:tcPr>
          <w:p w:rsidR="008F55AB" w:rsidRPr="008F55AB" w:rsidRDefault="008F55AB" w:rsidP="00F4397D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55AB">
              <w:rPr>
                <w:rFonts w:ascii="Times New Roman" w:eastAsia="Times New Roman" w:hAnsi="Times New Roman" w:cs="Times New Roman"/>
                <w:sz w:val="20"/>
                <w:szCs w:val="20"/>
              </w:rPr>
              <w:t>Fourniture et pose d'une enseigne métallique décorative avec lettrage découpé, conforme au modèle approuvé</w:t>
            </w:r>
          </w:p>
        </w:tc>
        <w:tc>
          <w:tcPr>
            <w:tcW w:w="998" w:type="dxa"/>
            <w:vAlign w:val="center"/>
          </w:tcPr>
          <w:p w:rsidR="008F55AB" w:rsidRPr="008F55AB" w:rsidRDefault="008F55AB" w:rsidP="008F55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55AB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143" w:type="dxa"/>
            <w:vAlign w:val="center"/>
          </w:tcPr>
          <w:p w:rsidR="008F55AB" w:rsidRPr="008F55AB" w:rsidRDefault="008F55AB" w:rsidP="008F55A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55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83" w:type="dxa"/>
            <w:vAlign w:val="center"/>
          </w:tcPr>
          <w:p w:rsidR="008F55AB" w:rsidRPr="007C28F9" w:rsidRDefault="008F55AB" w:rsidP="007C28F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:rsidR="008F55AB" w:rsidRPr="007C28F9" w:rsidRDefault="008F55AB" w:rsidP="007C28F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56A55" w:rsidRPr="008F55AB" w:rsidTr="008F55AB">
        <w:trPr>
          <w:trHeight w:val="530"/>
        </w:trPr>
        <w:tc>
          <w:tcPr>
            <w:tcW w:w="5384" w:type="dxa"/>
            <w:gridSpan w:val="2"/>
            <w:tcBorders>
              <w:left w:val="nil"/>
              <w:bottom w:val="nil"/>
              <w:right w:val="single" w:sz="4" w:space="0" w:color="000000" w:themeColor="text1"/>
            </w:tcBorders>
            <w:vAlign w:val="center"/>
          </w:tcPr>
          <w:p w:rsidR="00B56A55" w:rsidRPr="008F55AB" w:rsidRDefault="00B56A55" w:rsidP="008F55AB">
            <w:pPr>
              <w:jc w:val="both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</w:p>
        </w:tc>
        <w:tc>
          <w:tcPr>
            <w:tcW w:w="3424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56A55" w:rsidRPr="008F55AB" w:rsidRDefault="00B56A55" w:rsidP="008F55AB">
            <w:pPr>
              <w:ind w:left="-142" w:firstLine="142"/>
              <w:jc w:val="both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F55AB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MONTANT   HT </w:t>
            </w:r>
          </w:p>
        </w:tc>
        <w:tc>
          <w:tcPr>
            <w:tcW w:w="171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56A55" w:rsidRPr="007C28F9" w:rsidRDefault="00B56A55" w:rsidP="00F4397D">
            <w:pPr>
              <w:jc w:val="right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B56A55" w:rsidRPr="008F55AB" w:rsidTr="008F55AB">
        <w:trPr>
          <w:trHeight w:val="530"/>
        </w:trPr>
        <w:tc>
          <w:tcPr>
            <w:tcW w:w="5384" w:type="dxa"/>
            <w:gridSpan w:val="2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</w:tcPr>
          <w:p w:rsidR="00B56A55" w:rsidRPr="008F55AB" w:rsidRDefault="00B56A55" w:rsidP="008F55AB">
            <w:pPr>
              <w:ind w:left="-142" w:firstLine="142"/>
              <w:jc w:val="both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</w:p>
        </w:tc>
        <w:tc>
          <w:tcPr>
            <w:tcW w:w="34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56A55" w:rsidRPr="008F55AB" w:rsidRDefault="00B56A55" w:rsidP="008F55AB">
            <w:pPr>
              <w:ind w:left="-142" w:firstLine="142"/>
              <w:jc w:val="both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F55AB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TVA 20%</w:t>
            </w:r>
          </w:p>
        </w:tc>
        <w:tc>
          <w:tcPr>
            <w:tcW w:w="1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56A55" w:rsidRPr="007C28F9" w:rsidRDefault="00B56A55" w:rsidP="00F4397D">
            <w:pPr>
              <w:jc w:val="right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B56A55" w:rsidRPr="008F55AB" w:rsidTr="008F55AB">
        <w:trPr>
          <w:trHeight w:val="530"/>
        </w:trPr>
        <w:tc>
          <w:tcPr>
            <w:tcW w:w="5384" w:type="dxa"/>
            <w:gridSpan w:val="2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</w:tcPr>
          <w:p w:rsidR="00B56A55" w:rsidRPr="008F55AB" w:rsidRDefault="00B56A55" w:rsidP="008F55AB">
            <w:pPr>
              <w:ind w:left="-142" w:firstLine="142"/>
              <w:jc w:val="both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</w:p>
        </w:tc>
        <w:tc>
          <w:tcPr>
            <w:tcW w:w="34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56A55" w:rsidRPr="008F55AB" w:rsidRDefault="00B56A55" w:rsidP="008F55AB">
            <w:pPr>
              <w:ind w:left="-142" w:firstLine="142"/>
              <w:jc w:val="both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8F55AB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0"/>
                <w:szCs w:val="20"/>
              </w:rPr>
              <w:t>MONTANT  TTC</w:t>
            </w:r>
          </w:p>
        </w:tc>
        <w:tc>
          <w:tcPr>
            <w:tcW w:w="1713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56A55" w:rsidRPr="007C28F9" w:rsidRDefault="00B56A55" w:rsidP="00F4397D">
            <w:pPr>
              <w:jc w:val="right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:rsidR="001A20CC" w:rsidRPr="00EC7080" w:rsidRDefault="001A20CC" w:rsidP="001A20CC">
      <w:pPr>
        <w:spacing w:after="0"/>
        <w:ind w:left="-142" w:firstLine="142"/>
        <w:jc w:val="both"/>
        <w:rPr>
          <w:rFonts w:asciiTheme="majorBidi" w:eastAsia="Times New Roman" w:hAnsiTheme="majorBidi" w:cstheme="majorBidi"/>
          <w:i/>
          <w:iCs/>
          <w:sz w:val="24"/>
          <w:szCs w:val="24"/>
        </w:rPr>
      </w:pPr>
    </w:p>
    <w:p w:rsidR="001A20CC" w:rsidRPr="00EC7080" w:rsidRDefault="001A20CC" w:rsidP="001A20CC">
      <w:pPr>
        <w:spacing w:after="0"/>
        <w:jc w:val="both"/>
        <w:rPr>
          <w:rFonts w:asciiTheme="majorBidi" w:eastAsia="Times New Roman" w:hAnsiTheme="majorBidi" w:cstheme="majorBidi"/>
          <w:i/>
          <w:iCs/>
          <w:sz w:val="24"/>
          <w:szCs w:val="24"/>
        </w:rPr>
      </w:pPr>
    </w:p>
    <w:p w:rsidR="001A20CC" w:rsidRPr="00EC7080" w:rsidRDefault="001A20CC" w:rsidP="001A20CC">
      <w:pPr>
        <w:spacing w:after="0"/>
        <w:ind w:left="-142" w:firstLine="142"/>
        <w:jc w:val="both"/>
        <w:rPr>
          <w:rFonts w:asciiTheme="majorBidi" w:eastAsia="Times New Roman" w:hAnsiTheme="majorBidi" w:cstheme="majorBidi"/>
          <w:i/>
          <w:iCs/>
          <w:sz w:val="24"/>
          <w:szCs w:val="24"/>
        </w:rPr>
      </w:pPr>
    </w:p>
    <w:p w:rsidR="001A20CC" w:rsidRPr="00EC7080" w:rsidRDefault="001A20CC" w:rsidP="007C28F9">
      <w:pPr>
        <w:spacing w:after="0"/>
        <w:ind w:left="-142" w:firstLine="142"/>
        <w:jc w:val="both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 w:rsidRPr="00EC7080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                                 </w:t>
      </w:r>
      <w:r w:rsidR="00B56A55" w:rsidRPr="00EC7080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                   </w:t>
      </w:r>
    </w:p>
    <w:p w:rsidR="001A20CC" w:rsidRPr="00EC7080" w:rsidRDefault="001A20CC" w:rsidP="001A20CC">
      <w:pPr>
        <w:spacing w:after="0"/>
        <w:ind w:left="-142" w:firstLine="142"/>
        <w:jc w:val="both"/>
        <w:rPr>
          <w:rFonts w:asciiTheme="majorBidi" w:eastAsia="Times New Roman" w:hAnsiTheme="majorBidi" w:cstheme="majorBidi"/>
          <w:i/>
          <w:iCs/>
          <w:sz w:val="24"/>
          <w:szCs w:val="24"/>
        </w:rPr>
      </w:pPr>
    </w:p>
    <w:p w:rsidR="001A20CC" w:rsidRPr="00EC7080" w:rsidRDefault="001A20CC" w:rsidP="001A20CC">
      <w:pPr>
        <w:spacing w:after="0"/>
        <w:ind w:left="-142" w:firstLine="284"/>
        <w:jc w:val="both"/>
        <w:rPr>
          <w:rFonts w:asciiTheme="majorBidi" w:hAnsiTheme="majorBidi" w:cstheme="majorBidi"/>
          <w:sz w:val="20"/>
          <w:szCs w:val="20"/>
        </w:rPr>
      </w:pPr>
    </w:p>
    <w:p w:rsidR="001A20CC" w:rsidRPr="00EC7080" w:rsidRDefault="001A20CC" w:rsidP="001A20CC">
      <w:pPr>
        <w:spacing w:after="0"/>
        <w:ind w:left="-142" w:firstLine="284"/>
        <w:jc w:val="both"/>
        <w:rPr>
          <w:rFonts w:asciiTheme="majorBidi" w:hAnsiTheme="majorBidi" w:cstheme="majorBidi"/>
          <w:sz w:val="20"/>
          <w:szCs w:val="20"/>
        </w:rPr>
      </w:pPr>
    </w:p>
    <w:p w:rsidR="001A20CC" w:rsidRPr="00EC7080" w:rsidRDefault="001A20CC" w:rsidP="001A20CC">
      <w:pPr>
        <w:spacing w:after="0"/>
        <w:ind w:left="-142" w:firstLine="284"/>
        <w:jc w:val="both"/>
        <w:rPr>
          <w:rFonts w:asciiTheme="majorBidi" w:hAnsiTheme="majorBidi" w:cstheme="majorBidi"/>
          <w:sz w:val="20"/>
          <w:szCs w:val="20"/>
        </w:rPr>
      </w:pPr>
    </w:p>
    <w:p w:rsidR="001A20CC" w:rsidRPr="00EC7080" w:rsidRDefault="001A20CC" w:rsidP="001A20CC">
      <w:pPr>
        <w:spacing w:after="0"/>
        <w:ind w:left="-142" w:firstLine="284"/>
        <w:jc w:val="both"/>
        <w:rPr>
          <w:rFonts w:asciiTheme="majorBidi" w:hAnsiTheme="majorBidi" w:cstheme="majorBidi"/>
          <w:sz w:val="20"/>
          <w:szCs w:val="20"/>
        </w:rPr>
      </w:pPr>
    </w:p>
    <w:p w:rsidR="001A20CC" w:rsidRPr="00EC7080" w:rsidRDefault="001A20CC" w:rsidP="001A20CC">
      <w:pPr>
        <w:rPr>
          <w:rFonts w:asciiTheme="majorBidi" w:eastAsia="Times New Roman" w:hAnsiTheme="majorBidi" w:cstheme="majorBidi"/>
          <w:sz w:val="24"/>
          <w:szCs w:val="24"/>
        </w:rPr>
      </w:pPr>
    </w:p>
    <w:p w:rsidR="007D05B8" w:rsidRPr="00EC7080" w:rsidRDefault="007D05B8">
      <w:pPr>
        <w:rPr>
          <w:rFonts w:asciiTheme="majorBidi" w:hAnsiTheme="majorBidi" w:cstheme="majorBidi"/>
        </w:rPr>
      </w:pPr>
    </w:p>
    <w:sectPr w:rsidR="007D05B8" w:rsidRPr="00EC7080" w:rsidSect="001A20CC">
      <w:headerReference w:type="default" r:id="rId8"/>
      <w:pgSz w:w="11906" w:h="16838"/>
      <w:pgMar w:top="1417" w:right="141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8A2" w:rsidRDefault="00FC28A2" w:rsidP="00EC7080">
      <w:pPr>
        <w:spacing w:after="0" w:line="240" w:lineRule="auto"/>
      </w:pPr>
      <w:r>
        <w:separator/>
      </w:r>
    </w:p>
  </w:endnote>
  <w:endnote w:type="continuationSeparator" w:id="0">
    <w:p w:rsidR="00FC28A2" w:rsidRDefault="00FC28A2" w:rsidP="00EC7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8A2" w:rsidRDefault="00FC28A2" w:rsidP="00EC7080">
      <w:pPr>
        <w:spacing w:after="0" w:line="240" w:lineRule="auto"/>
      </w:pPr>
      <w:r>
        <w:separator/>
      </w:r>
    </w:p>
  </w:footnote>
  <w:footnote w:type="continuationSeparator" w:id="0">
    <w:p w:rsidR="00FC28A2" w:rsidRDefault="00FC28A2" w:rsidP="00EC70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080" w:rsidRPr="00EC7080" w:rsidRDefault="00EC7080" w:rsidP="00EC7080">
    <w:pPr>
      <w:pStyle w:val="En-tte"/>
      <w:rPr>
        <w:rFonts w:asciiTheme="majorBidi" w:hAnsiTheme="majorBidi" w:cstheme="majorBidi"/>
      </w:rPr>
    </w:pPr>
    <w:r w:rsidRPr="00EC7080">
      <w:rPr>
        <w:rFonts w:asciiTheme="majorBidi" w:hAnsiTheme="majorBidi" w:cstheme="majorBidi"/>
      </w:rPr>
      <w:t>ROYAUME DU MAROC</w:t>
    </w:r>
  </w:p>
  <w:p w:rsidR="00EC7080" w:rsidRPr="00EC7080" w:rsidRDefault="00EC7080" w:rsidP="00EC7080">
    <w:pPr>
      <w:pStyle w:val="En-tte"/>
      <w:rPr>
        <w:rFonts w:asciiTheme="majorBidi" w:hAnsiTheme="majorBidi" w:cstheme="majorBidi"/>
      </w:rPr>
    </w:pPr>
    <w:r w:rsidRPr="00EC7080">
      <w:rPr>
        <w:rFonts w:asciiTheme="majorBidi" w:hAnsiTheme="majorBidi" w:cstheme="majorBidi"/>
      </w:rPr>
      <w:t>MINISTERE DE L’INTERIEUR</w:t>
    </w:r>
  </w:p>
  <w:p w:rsidR="00EC7080" w:rsidRPr="00EC7080" w:rsidRDefault="00EC7080" w:rsidP="00EC7080">
    <w:pPr>
      <w:pStyle w:val="En-tte"/>
      <w:rPr>
        <w:rFonts w:asciiTheme="majorBidi" w:hAnsiTheme="majorBidi" w:cstheme="majorBidi"/>
      </w:rPr>
    </w:pPr>
    <w:r w:rsidRPr="00EC7080">
      <w:rPr>
        <w:rFonts w:asciiTheme="majorBidi" w:hAnsiTheme="majorBidi" w:cstheme="majorBidi"/>
      </w:rPr>
      <w:t>PROVINCE D’EL HAJEB</w:t>
    </w:r>
  </w:p>
  <w:p w:rsidR="00EC7080" w:rsidRPr="00EC7080" w:rsidRDefault="00EC7080" w:rsidP="00EC7080">
    <w:pPr>
      <w:pStyle w:val="En-tte"/>
      <w:rPr>
        <w:rFonts w:asciiTheme="majorBidi" w:hAnsiTheme="majorBidi" w:cstheme="majorBidi"/>
      </w:rPr>
    </w:pPr>
    <w:r w:rsidRPr="00EC7080">
      <w:rPr>
        <w:rFonts w:asciiTheme="majorBidi" w:hAnsiTheme="majorBidi" w:cstheme="majorBidi"/>
      </w:rPr>
      <w:t>COMMUNE D’EL HAJEB</w:t>
    </w:r>
  </w:p>
  <w:p w:rsidR="00EC7080" w:rsidRDefault="00EC708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0CC"/>
    <w:rsid w:val="001A20CC"/>
    <w:rsid w:val="00244FEB"/>
    <w:rsid w:val="00402FB8"/>
    <w:rsid w:val="0051651B"/>
    <w:rsid w:val="00543747"/>
    <w:rsid w:val="005C6E9D"/>
    <w:rsid w:val="007C28F9"/>
    <w:rsid w:val="007D05B8"/>
    <w:rsid w:val="0082392F"/>
    <w:rsid w:val="008A19A7"/>
    <w:rsid w:val="008A2177"/>
    <w:rsid w:val="008F55AB"/>
    <w:rsid w:val="00B56A55"/>
    <w:rsid w:val="00B81EEE"/>
    <w:rsid w:val="00C973E2"/>
    <w:rsid w:val="00D10558"/>
    <w:rsid w:val="00EC7080"/>
    <w:rsid w:val="00EE5FE8"/>
    <w:rsid w:val="00EF76A4"/>
    <w:rsid w:val="00F4397D"/>
    <w:rsid w:val="00FC28A2"/>
    <w:rsid w:val="00FE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0CC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1A20CC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EC70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C7080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EC70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C7080"/>
    <w:rPr>
      <w:rFonts w:eastAsiaTheme="minorEastAsia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0CC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1A20CC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EC70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C7080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EC70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C7080"/>
    <w:rPr>
      <w:rFonts w:eastAsiaTheme="minorEastAsia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15EF2-94A9-4A14-B12F-03883EDD4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2026-08-05T13:19:00Z</cp:lastPrinted>
  <dcterms:created xsi:type="dcterms:W3CDTF">2026-08-06T13:44:00Z</dcterms:created>
  <dcterms:modified xsi:type="dcterms:W3CDTF">2026-08-06T13:44:00Z</dcterms:modified>
</cp:coreProperties>
</file>