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518" w:rsidRPr="00082FA0" w:rsidRDefault="00910518" w:rsidP="00910518">
      <w:pPr>
        <w:spacing w:line="276" w:lineRule="auto"/>
        <w:jc w:val="center"/>
        <w:rPr>
          <w:b/>
          <w:iCs/>
          <w:caps/>
          <w:sz w:val="28"/>
          <w:szCs w:val="28"/>
          <w:u w:val="single"/>
        </w:rPr>
      </w:pPr>
      <w:bookmarkStart w:id="0" w:name="_GoBack"/>
      <w:r w:rsidRPr="00082FA0">
        <w:rPr>
          <w:b/>
          <w:iCs/>
          <w:caps/>
          <w:sz w:val="28"/>
          <w:szCs w:val="28"/>
          <w:u w:val="single"/>
        </w:rPr>
        <w:t>bordereau des prix – détail estimatif</w:t>
      </w:r>
    </w:p>
    <w:bookmarkEnd w:id="0"/>
    <w:p w:rsidR="00910518" w:rsidRPr="00440AAC" w:rsidRDefault="00910518" w:rsidP="00910518">
      <w:pPr>
        <w:pStyle w:val="Normalcentr"/>
        <w:spacing w:before="120" w:after="120"/>
        <w:ind w:left="0" w:right="67" w:firstLine="0"/>
        <w:jc w:val="center"/>
        <w:rPr>
          <w:iCs/>
          <w:sz w:val="28"/>
          <w:szCs w:val="28"/>
          <w:u w:val="single"/>
        </w:rPr>
      </w:pPr>
      <w:r w:rsidRPr="00440AAC">
        <w:rPr>
          <w:iCs/>
          <w:sz w:val="28"/>
          <w:szCs w:val="28"/>
          <w:u w:val="single"/>
        </w:rPr>
        <w:t xml:space="preserve">AO n° </w:t>
      </w:r>
      <w:r>
        <w:rPr>
          <w:iCs/>
          <w:sz w:val="28"/>
          <w:szCs w:val="28"/>
          <w:u w:val="single"/>
        </w:rPr>
        <w:t>09</w:t>
      </w:r>
      <w:r w:rsidRPr="00440AAC">
        <w:rPr>
          <w:iCs/>
          <w:sz w:val="28"/>
          <w:szCs w:val="28"/>
          <w:u w:val="single"/>
        </w:rPr>
        <w:t>/CARSM/</w:t>
      </w:r>
      <w:r>
        <w:rPr>
          <w:iCs/>
          <w:sz w:val="28"/>
          <w:szCs w:val="28"/>
          <w:u w:val="single"/>
        </w:rPr>
        <w:t>2026</w:t>
      </w:r>
    </w:p>
    <w:p w:rsidR="00910518" w:rsidRDefault="00910518" w:rsidP="00910518">
      <w:pPr>
        <w:pStyle w:val="Normalcentr"/>
        <w:ind w:left="0" w:right="67" w:firstLine="0"/>
        <w:jc w:val="center"/>
        <w:rPr>
          <w:iCs/>
          <w:sz w:val="22"/>
          <w:szCs w:val="22"/>
        </w:rPr>
      </w:pPr>
      <w:r w:rsidRPr="00D879A9">
        <w:rPr>
          <w:iCs/>
        </w:rPr>
        <w:t xml:space="preserve"> </w:t>
      </w:r>
      <w:r>
        <w:rPr>
          <w:iCs/>
          <w:sz w:val="22"/>
          <w:szCs w:val="22"/>
        </w:rPr>
        <w:t>« </w:t>
      </w:r>
      <w:r w:rsidRPr="001536DA">
        <w:rPr>
          <w:iCs/>
          <w:sz w:val="22"/>
          <w:szCs w:val="22"/>
        </w:rPr>
        <w:t xml:space="preserve">PRESTATIONS </w:t>
      </w:r>
      <w:r w:rsidRPr="003D7062">
        <w:rPr>
          <w:iCs/>
          <w:sz w:val="22"/>
          <w:szCs w:val="22"/>
        </w:rPr>
        <w:t xml:space="preserve">DE NETTOYAGE DES BATIMENTS ADMINISTRATIFS DE LA CHAMBRE D’AGRICULTURE DE LA REGION SOUSS MASSA A AGADIR ET </w:t>
      </w:r>
      <w:r>
        <w:rPr>
          <w:iCs/>
          <w:sz w:val="22"/>
          <w:szCs w:val="22"/>
        </w:rPr>
        <w:t xml:space="preserve">A </w:t>
      </w:r>
      <w:r w:rsidRPr="003D7062">
        <w:rPr>
          <w:iCs/>
          <w:sz w:val="22"/>
          <w:szCs w:val="22"/>
        </w:rPr>
        <w:t>SES ANNEXES A TAROUDANT, TIZNIT ET TATA</w:t>
      </w:r>
      <w:r>
        <w:rPr>
          <w:iCs/>
          <w:sz w:val="22"/>
          <w:szCs w:val="22"/>
        </w:rPr>
        <w:t xml:space="preserve"> </w:t>
      </w:r>
      <w:r w:rsidRPr="00D03588">
        <w:rPr>
          <w:iCs/>
          <w:sz w:val="22"/>
          <w:szCs w:val="22"/>
        </w:rPr>
        <w:t>»</w:t>
      </w:r>
    </w:p>
    <w:p w:rsidR="00910518" w:rsidRDefault="00910518" w:rsidP="00910518">
      <w:pPr>
        <w:pStyle w:val="Normalcentr"/>
        <w:ind w:left="0" w:right="67" w:firstLine="0"/>
        <w:jc w:val="center"/>
        <w:rPr>
          <w:iCs/>
          <w:sz w:val="22"/>
          <w:szCs w:val="22"/>
        </w:rPr>
      </w:pPr>
    </w:p>
    <w:p w:rsidR="00910518" w:rsidRPr="00C81C79" w:rsidRDefault="00910518" w:rsidP="00910518">
      <w:pPr>
        <w:autoSpaceDE w:val="0"/>
        <w:autoSpaceDN w:val="0"/>
        <w:adjustRightInd w:val="0"/>
        <w:jc w:val="center"/>
        <w:rPr>
          <w:b/>
          <w:bCs/>
          <w:sz w:val="18"/>
          <w:szCs w:val="18"/>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55"/>
        <w:gridCol w:w="4307"/>
        <w:gridCol w:w="1559"/>
        <w:gridCol w:w="1559"/>
        <w:gridCol w:w="1418"/>
        <w:gridCol w:w="1134"/>
        <w:gridCol w:w="2268"/>
        <w:gridCol w:w="2268"/>
      </w:tblGrid>
      <w:tr w:rsidR="00910518" w:rsidRPr="006F335E" w:rsidTr="00C656BC">
        <w:trPr>
          <w:trHeight w:val="836"/>
        </w:trPr>
        <w:tc>
          <w:tcPr>
            <w:tcW w:w="655" w:type="dxa"/>
            <w:vMerge w:val="restart"/>
          </w:tcPr>
          <w:p w:rsidR="00910518" w:rsidRPr="006F335E" w:rsidRDefault="00910518" w:rsidP="00C656BC">
            <w:pPr>
              <w:jc w:val="center"/>
              <w:rPr>
                <w:color w:val="000000"/>
              </w:rPr>
            </w:pPr>
          </w:p>
          <w:p w:rsidR="00910518" w:rsidRPr="006F335E" w:rsidRDefault="00910518" w:rsidP="00C656BC">
            <w:pPr>
              <w:jc w:val="center"/>
              <w:rPr>
                <w:b/>
                <w:bCs/>
                <w:color w:val="000000"/>
              </w:rPr>
            </w:pPr>
            <w:r w:rsidRPr="006F335E">
              <w:rPr>
                <w:b/>
                <w:bCs/>
                <w:color w:val="000000"/>
              </w:rPr>
              <w:t>N° Prix</w:t>
            </w:r>
          </w:p>
        </w:tc>
        <w:tc>
          <w:tcPr>
            <w:tcW w:w="4307" w:type="dxa"/>
            <w:vMerge w:val="restart"/>
            <w:noWrap/>
            <w:vAlign w:val="center"/>
          </w:tcPr>
          <w:p w:rsidR="00910518" w:rsidRPr="006F335E" w:rsidRDefault="00910518" w:rsidP="00C656BC">
            <w:pPr>
              <w:jc w:val="center"/>
              <w:rPr>
                <w:b/>
                <w:bCs/>
                <w:color w:val="000000"/>
              </w:rPr>
            </w:pPr>
            <w:r w:rsidRPr="006F335E">
              <w:rPr>
                <w:b/>
                <w:bCs/>
                <w:color w:val="000000"/>
              </w:rPr>
              <w:t xml:space="preserve">Désignation des prestations </w:t>
            </w:r>
          </w:p>
        </w:tc>
        <w:tc>
          <w:tcPr>
            <w:tcW w:w="1559" w:type="dxa"/>
            <w:vMerge w:val="restart"/>
            <w:vAlign w:val="center"/>
          </w:tcPr>
          <w:p w:rsidR="00910518" w:rsidRPr="006F335E" w:rsidRDefault="00910518" w:rsidP="00C656BC">
            <w:pPr>
              <w:jc w:val="center"/>
              <w:rPr>
                <w:b/>
                <w:bCs/>
                <w:color w:val="000000"/>
              </w:rPr>
            </w:pPr>
            <w:r w:rsidRPr="006F335E">
              <w:rPr>
                <w:b/>
                <w:bCs/>
                <w:color w:val="000000"/>
              </w:rPr>
              <w:t xml:space="preserve">Unité de mesure </w:t>
            </w:r>
          </w:p>
          <w:p w:rsidR="00910518" w:rsidRPr="006F335E" w:rsidRDefault="00910518" w:rsidP="00C656BC">
            <w:pPr>
              <w:jc w:val="center"/>
              <w:rPr>
                <w:b/>
                <w:bCs/>
                <w:color w:val="000000"/>
              </w:rPr>
            </w:pPr>
            <w:r w:rsidRPr="006F335E">
              <w:rPr>
                <w:b/>
                <w:bCs/>
                <w:color w:val="000000"/>
              </w:rPr>
              <w:t>ou de compte</w:t>
            </w:r>
          </w:p>
        </w:tc>
        <w:tc>
          <w:tcPr>
            <w:tcW w:w="1559" w:type="dxa"/>
            <w:noWrap/>
            <w:vAlign w:val="center"/>
          </w:tcPr>
          <w:p w:rsidR="00910518" w:rsidRPr="006F335E" w:rsidRDefault="00910518" w:rsidP="00C656BC">
            <w:pPr>
              <w:jc w:val="center"/>
              <w:rPr>
                <w:b/>
                <w:bCs/>
                <w:color w:val="000000"/>
              </w:rPr>
            </w:pPr>
            <w:r w:rsidRPr="006F335E">
              <w:rPr>
                <w:b/>
                <w:bCs/>
                <w:color w:val="000000"/>
              </w:rPr>
              <w:t>Nombre</w:t>
            </w:r>
            <w:r>
              <w:rPr>
                <w:b/>
                <w:bCs/>
                <w:color w:val="000000"/>
              </w:rPr>
              <w:t xml:space="preserve">    </w:t>
            </w:r>
            <w:r w:rsidRPr="006F335E">
              <w:rPr>
                <w:b/>
                <w:bCs/>
                <w:color w:val="000000"/>
              </w:rPr>
              <w:t xml:space="preserve"> </w:t>
            </w:r>
            <w:r>
              <w:rPr>
                <w:b/>
                <w:bCs/>
                <w:color w:val="000000"/>
              </w:rPr>
              <w:t>d’agents de nettoyage</w:t>
            </w:r>
          </w:p>
          <w:p w:rsidR="00910518" w:rsidRPr="006F335E" w:rsidRDefault="00910518" w:rsidP="00C656BC">
            <w:pPr>
              <w:jc w:val="center"/>
              <w:rPr>
                <w:b/>
                <w:bCs/>
                <w:color w:val="000000"/>
              </w:rPr>
            </w:pPr>
            <w:r w:rsidRPr="006F335E">
              <w:rPr>
                <w:b/>
                <w:bCs/>
                <w:color w:val="000000"/>
              </w:rPr>
              <w:t xml:space="preserve">par </w:t>
            </w:r>
            <w:r>
              <w:rPr>
                <w:b/>
                <w:bCs/>
                <w:color w:val="000000"/>
              </w:rPr>
              <w:t xml:space="preserve">jour </w:t>
            </w:r>
          </w:p>
        </w:tc>
        <w:tc>
          <w:tcPr>
            <w:tcW w:w="1418" w:type="dxa"/>
          </w:tcPr>
          <w:p w:rsidR="00910518" w:rsidRPr="00D60563" w:rsidRDefault="00910518" w:rsidP="00C656BC">
            <w:pPr>
              <w:jc w:val="center"/>
              <w:rPr>
                <w:b/>
                <w:bCs/>
                <w:color w:val="000000"/>
              </w:rPr>
            </w:pPr>
            <w:r w:rsidRPr="00D60563">
              <w:rPr>
                <w:b/>
                <w:bCs/>
                <w:color w:val="000000"/>
              </w:rPr>
              <w:t xml:space="preserve">Nombre d’heures </w:t>
            </w:r>
          </w:p>
          <w:p w:rsidR="00910518" w:rsidRPr="006F335E" w:rsidRDefault="00910518" w:rsidP="00C656BC">
            <w:pPr>
              <w:jc w:val="center"/>
              <w:rPr>
                <w:b/>
                <w:bCs/>
                <w:color w:val="000000"/>
              </w:rPr>
            </w:pPr>
            <w:r w:rsidRPr="00D60563">
              <w:rPr>
                <w:b/>
                <w:bCs/>
                <w:color w:val="000000"/>
              </w:rPr>
              <w:t>de travail par jour</w:t>
            </w:r>
          </w:p>
        </w:tc>
        <w:tc>
          <w:tcPr>
            <w:tcW w:w="1134" w:type="dxa"/>
            <w:vAlign w:val="center"/>
          </w:tcPr>
          <w:p w:rsidR="00910518" w:rsidRPr="006F335E" w:rsidRDefault="00910518" w:rsidP="00C656BC">
            <w:pPr>
              <w:jc w:val="center"/>
              <w:rPr>
                <w:b/>
                <w:bCs/>
                <w:color w:val="000000"/>
              </w:rPr>
            </w:pPr>
            <w:r w:rsidRPr="006F335E">
              <w:rPr>
                <w:b/>
                <w:bCs/>
                <w:color w:val="000000"/>
              </w:rPr>
              <w:t>Nombre</w:t>
            </w:r>
          </w:p>
          <w:p w:rsidR="00910518" w:rsidRPr="006F335E" w:rsidRDefault="00910518" w:rsidP="00C656BC">
            <w:pPr>
              <w:jc w:val="center"/>
              <w:rPr>
                <w:b/>
                <w:bCs/>
                <w:color w:val="000000"/>
              </w:rPr>
            </w:pPr>
            <w:r w:rsidRPr="006F335E">
              <w:rPr>
                <w:b/>
                <w:bCs/>
                <w:color w:val="000000"/>
              </w:rPr>
              <w:t>de jour</w:t>
            </w:r>
          </w:p>
        </w:tc>
        <w:tc>
          <w:tcPr>
            <w:tcW w:w="2268" w:type="dxa"/>
            <w:vAlign w:val="center"/>
          </w:tcPr>
          <w:p w:rsidR="00910518" w:rsidRPr="00D60563" w:rsidRDefault="00910518" w:rsidP="00C656BC">
            <w:pPr>
              <w:jc w:val="center"/>
              <w:rPr>
                <w:b/>
                <w:bCs/>
                <w:color w:val="000000"/>
              </w:rPr>
            </w:pPr>
            <w:r>
              <w:rPr>
                <w:b/>
                <w:bCs/>
                <w:color w:val="000000"/>
              </w:rPr>
              <w:t>Prix unitaire par heure</w:t>
            </w:r>
            <w:r w:rsidRPr="00D60563">
              <w:rPr>
                <w:b/>
                <w:bCs/>
                <w:color w:val="000000"/>
              </w:rPr>
              <w:t xml:space="preserve"> </w:t>
            </w:r>
          </w:p>
          <w:p w:rsidR="00910518" w:rsidRDefault="00910518" w:rsidP="00C656BC">
            <w:pPr>
              <w:jc w:val="center"/>
              <w:rPr>
                <w:b/>
                <w:bCs/>
                <w:color w:val="000000"/>
              </w:rPr>
            </w:pPr>
            <w:r w:rsidRPr="00D60563">
              <w:rPr>
                <w:b/>
                <w:bCs/>
                <w:color w:val="000000"/>
              </w:rPr>
              <w:t>de travail</w:t>
            </w:r>
            <w:r>
              <w:rPr>
                <w:b/>
                <w:bCs/>
                <w:color w:val="000000"/>
              </w:rPr>
              <w:t>*</w:t>
            </w:r>
          </w:p>
          <w:p w:rsidR="00910518" w:rsidRDefault="00910518" w:rsidP="00C656BC">
            <w:pPr>
              <w:jc w:val="center"/>
              <w:rPr>
                <w:b/>
                <w:bCs/>
                <w:color w:val="000000"/>
              </w:rPr>
            </w:pPr>
            <w:r w:rsidRPr="006F335E">
              <w:rPr>
                <w:b/>
                <w:bCs/>
                <w:color w:val="000000"/>
              </w:rPr>
              <w:t xml:space="preserve">en </w:t>
            </w:r>
            <w:r w:rsidRPr="006F335E">
              <w:rPr>
                <w:b/>
                <w:bCs/>
              </w:rPr>
              <w:t xml:space="preserve">DH </w:t>
            </w:r>
            <w:r>
              <w:rPr>
                <w:b/>
                <w:bCs/>
                <w:color w:val="000000"/>
              </w:rPr>
              <w:t>Hors TVA</w:t>
            </w:r>
          </w:p>
          <w:p w:rsidR="00910518" w:rsidRPr="00F57417" w:rsidRDefault="00910518" w:rsidP="00C656BC">
            <w:pPr>
              <w:jc w:val="center"/>
              <w:rPr>
                <w:b/>
                <w:bCs/>
                <w:color w:val="000000"/>
              </w:rPr>
            </w:pPr>
            <w:r w:rsidRPr="00F57417">
              <w:rPr>
                <w:b/>
                <w:bCs/>
                <w:color w:val="000000"/>
              </w:rPr>
              <w:t>(En chiffres)</w:t>
            </w:r>
          </w:p>
        </w:tc>
        <w:tc>
          <w:tcPr>
            <w:tcW w:w="2268" w:type="dxa"/>
            <w:vAlign w:val="center"/>
          </w:tcPr>
          <w:p w:rsidR="00910518" w:rsidRPr="006F335E" w:rsidRDefault="00910518" w:rsidP="00C656BC">
            <w:pPr>
              <w:jc w:val="center"/>
              <w:rPr>
                <w:b/>
                <w:bCs/>
                <w:color w:val="000000"/>
              </w:rPr>
            </w:pPr>
            <w:r w:rsidRPr="006F335E">
              <w:rPr>
                <w:b/>
                <w:bCs/>
                <w:color w:val="000000"/>
              </w:rPr>
              <w:t>Montant total</w:t>
            </w:r>
          </w:p>
          <w:p w:rsidR="00910518" w:rsidRPr="006F335E" w:rsidRDefault="00910518" w:rsidP="00C656BC">
            <w:pPr>
              <w:jc w:val="center"/>
              <w:rPr>
                <w:b/>
                <w:bCs/>
                <w:color w:val="000000"/>
              </w:rPr>
            </w:pPr>
            <w:r w:rsidRPr="00F57417">
              <w:rPr>
                <w:b/>
                <w:bCs/>
                <w:color w:val="000000"/>
              </w:rPr>
              <w:t>(En chiffres)</w:t>
            </w:r>
          </w:p>
        </w:tc>
      </w:tr>
      <w:tr w:rsidR="00910518" w:rsidRPr="006F335E" w:rsidTr="00C656BC">
        <w:trPr>
          <w:trHeight w:val="441"/>
        </w:trPr>
        <w:tc>
          <w:tcPr>
            <w:tcW w:w="655" w:type="dxa"/>
            <w:vMerge/>
          </w:tcPr>
          <w:p w:rsidR="00910518" w:rsidRPr="006F335E" w:rsidRDefault="00910518" w:rsidP="00C656BC">
            <w:pPr>
              <w:jc w:val="center"/>
              <w:rPr>
                <w:b/>
                <w:bCs/>
                <w:color w:val="000000"/>
              </w:rPr>
            </w:pPr>
          </w:p>
        </w:tc>
        <w:tc>
          <w:tcPr>
            <w:tcW w:w="4307" w:type="dxa"/>
            <w:vMerge/>
            <w:vAlign w:val="center"/>
          </w:tcPr>
          <w:p w:rsidR="00910518" w:rsidRPr="006F335E" w:rsidRDefault="00910518" w:rsidP="00C656BC">
            <w:pPr>
              <w:jc w:val="center"/>
              <w:rPr>
                <w:b/>
                <w:bCs/>
                <w:color w:val="000000"/>
              </w:rPr>
            </w:pPr>
          </w:p>
        </w:tc>
        <w:tc>
          <w:tcPr>
            <w:tcW w:w="1559" w:type="dxa"/>
            <w:vMerge/>
          </w:tcPr>
          <w:p w:rsidR="00910518" w:rsidRPr="006F335E" w:rsidRDefault="00910518" w:rsidP="00C656BC">
            <w:pPr>
              <w:jc w:val="center"/>
              <w:rPr>
                <w:color w:val="000000"/>
              </w:rPr>
            </w:pPr>
          </w:p>
        </w:tc>
        <w:tc>
          <w:tcPr>
            <w:tcW w:w="1559" w:type="dxa"/>
            <w:vAlign w:val="center"/>
          </w:tcPr>
          <w:p w:rsidR="00910518" w:rsidRPr="006F335E" w:rsidRDefault="00910518" w:rsidP="00C656BC">
            <w:pPr>
              <w:jc w:val="center"/>
              <w:rPr>
                <w:color w:val="000000"/>
              </w:rPr>
            </w:pPr>
            <w:r w:rsidRPr="006F335E">
              <w:rPr>
                <w:color w:val="000000"/>
              </w:rPr>
              <w:t>(1)</w:t>
            </w:r>
          </w:p>
        </w:tc>
        <w:tc>
          <w:tcPr>
            <w:tcW w:w="1418" w:type="dxa"/>
            <w:vAlign w:val="center"/>
          </w:tcPr>
          <w:p w:rsidR="00910518" w:rsidRPr="006F335E" w:rsidRDefault="00910518" w:rsidP="00C656BC">
            <w:pPr>
              <w:jc w:val="center"/>
              <w:rPr>
                <w:color w:val="000000"/>
              </w:rPr>
            </w:pPr>
            <w:r w:rsidRPr="006F335E">
              <w:rPr>
                <w:color w:val="000000"/>
              </w:rPr>
              <w:t>(2)</w:t>
            </w:r>
          </w:p>
        </w:tc>
        <w:tc>
          <w:tcPr>
            <w:tcW w:w="1134" w:type="dxa"/>
            <w:vAlign w:val="center"/>
          </w:tcPr>
          <w:p w:rsidR="00910518" w:rsidRPr="006F335E" w:rsidRDefault="00910518" w:rsidP="00C656BC">
            <w:pPr>
              <w:jc w:val="center"/>
              <w:rPr>
                <w:color w:val="000000"/>
              </w:rPr>
            </w:pPr>
            <w:r w:rsidRPr="006F335E">
              <w:rPr>
                <w:color w:val="000000"/>
              </w:rPr>
              <w:t xml:space="preserve">(3) </w:t>
            </w:r>
          </w:p>
        </w:tc>
        <w:tc>
          <w:tcPr>
            <w:tcW w:w="2268" w:type="dxa"/>
            <w:noWrap/>
            <w:vAlign w:val="center"/>
          </w:tcPr>
          <w:p w:rsidR="00910518" w:rsidRPr="006F335E" w:rsidRDefault="00910518" w:rsidP="00C656BC">
            <w:pPr>
              <w:jc w:val="center"/>
              <w:rPr>
                <w:color w:val="000000"/>
              </w:rPr>
            </w:pPr>
            <w:r w:rsidRPr="006F335E">
              <w:rPr>
                <w:color w:val="000000"/>
              </w:rPr>
              <w:t>(</w:t>
            </w:r>
            <w:r>
              <w:rPr>
                <w:color w:val="000000"/>
              </w:rPr>
              <w:t>4</w:t>
            </w:r>
            <w:r w:rsidRPr="006F335E">
              <w:rPr>
                <w:color w:val="000000"/>
              </w:rPr>
              <w:t xml:space="preserve">) </w:t>
            </w:r>
          </w:p>
        </w:tc>
        <w:tc>
          <w:tcPr>
            <w:tcW w:w="2268" w:type="dxa"/>
            <w:vAlign w:val="center"/>
          </w:tcPr>
          <w:p w:rsidR="00910518" w:rsidRPr="006F335E" w:rsidRDefault="00910518" w:rsidP="00C656BC">
            <w:pPr>
              <w:jc w:val="center"/>
              <w:rPr>
                <w:color w:val="000000"/>
              </w:rPr>
            </w:pPr>
            <w:r w:rsidRPr="006F335E">
              <w:rPr>
                <w:color w:val="000000"/>
              </w:rPr>
              <w:t>(</w:t>
            </w:r>
            <w:r>
              <w:rPr>
                <w:color w:val="000000"/>
              </w:rPr>
              <w:t>5</w:t>
            </w:r>
            <w:r w:rsidRPr="006F335E">
              <w:rPr>
                <w:color w:val="000000"/>
              </w:rPr>
              <w:t>) = (1) x</w:t>
            </w:r>
            <w:r>
              <w:rPr>
                <w:color w:val="000000"/>
              </w:rPr>
              <w:t xml:space="preserve"> </w:t>
            </w:r>
            <w:r w:rsidRPr="006F335E">
              <w:rPr>
                <w:color w:val="000000"/>
              </w:rPr>
              <w:t>(2) x</w:t>
            </w:r>
            <w:r>
              <w:rPr>
                <w:color w:val="000000"/>
              </w:rPr>
              <w:t xml:space="preserve"> </w:t>
            </w:r>
            <w:r w:rsidRPr="006F335E">
              <w:rPr>
                <w:color w:val="000000"/>
              </w:rPr>
              <w:t>(3) x</w:t>
            </w:r>
            <w:r>
              <w:rPr>
                <w:color w:val="000000"/>
              </w:rPr>
              <w:t xml:space="preserve"> </w:t>
            </w:r>
            <w:r w:rsidRPr="006F335E">
              <w:rPr>
                <w:color w:val="000000"/>
              </w:rPr>
              <w:t>(</w:t>
            </w:r>
            <w:r>
              <w:rPr>
                <w:color w:val="000000"/>
              </w:rPr>
              <w:t>4</w:t>
            </w:r>
            <w:r w:rsidRPr="006F335E">
              <w:rPr>
                <w:color w:val="000000"/>
              </w:rPr>
              <w:t>)</w:t>
            </w:r>
          </w:p>
        </w:tc>
      </w:tr>
      <w:tr w:rsidR="00910518" w:rsidRPr="006F335E" w:rsidTr="00C656BC">
        <w:trPr>
          <w:trHeight w:val="697"/>
        </w:trPr>
        <w:tc>
          <w:tcPr>
            <w:tcW w:w="655" w:type="dxa"/>
          </w:tcPr>
          <w:p w:rsidR="00910518" w:rsidRPr="006F335E" w:rsidRDefault="00910518" w:rsidP="00C656BC">
            <w:pPr>
              <w:spacing w:before="240"/>
              <w:jc w:val="center"/>
              <w:rPr>
                <w:b/>
                <w:bCs/>
                <w:color w:val="000000"/>
              </w:rPr>
            </w:pPr>
            <w:r w:rsidRPr="006F335E">
              <w:rPr>
                <w:b/>
                <w:bCs/>
                <w:color w:val="000000"/>
              </w:rPr>
              <w:t>01</w:t>
            </w:r>
          </w:p>
        </w:tc>
        <w:tc>
          <w:tcPr>
            <w:tcW w:w="4307" w:type="dxa"/>
            <w:vAlign w:val="center"/>
          </w:tcPr>
          <w:p w:rsidR="00910518" w:rsidRPr="00D60563" w:rsidRDefault="00910518" w:rsidP="00C656BC">
            <w:pPr>
              <w:rPr>
                <w:rFonts w:ascii="Calibri" w:hAnsi="Calibri"/>
                <w:b/>
                <w:bCs/>
                <w:sz w:val="22"/>
                <w:szCs w:val="22"/>
              </w:rPr>
            </w:pPr>
            <w:r w:rsidRPr="006F335E">
              <w:rPr>
                <w:b/>
                <w:bCs/>
                <w:color w:val="000000"/>
              </w:rPr>
              <w:t xml:space="preserve">Prestations </w:t>
            </w:r>
            <w:r>
              <w:rPr>
                <w:b/>
                <w:bCs/>
                <w:color w:val="000000"/>
                <w:lang w:val="fr-MA"/>
              </w:rPr>
              <w:t>de nettoyage journalière</w:t>
            </w:r>
            <w:r w:rsidRPr="000F7B4E">
              <w:rPr>
                <w:rFonts w:ascii="Calibri" w:hAnsi="Calibri"/>
                <w:b/>
                <w:bCs/>
                <w:sz w:val="22"/>
                <w:szCs w:val="22"/>
              </w:rPr>
              <w:t xml:space="preserve"> </w:t>
            </w:r>
            <w:r w:rsidRPr="003C7E02">
              <w:rPr>
                <w:b/>
                <w:bCs/>
                <w:color w:val="000000"/>
              </w:rPr>
              <w:t>(</w:t>
            </w:r>
            <w:r>
              <w:rPr>
                <w:b/>
                <w:bCs/>
                <w:color w:val="000000"/>
              </w:rPr>
              <w:t>Agent de nettoyage :</w:t>
            </w:r>
            <w:r w:rsidRPr="003C7E02">
              <w:rPr>
                <w:b/>
                <w:bCs/>
                <w:color w:val="000000"/>
              </w:rPr>
              <w:t xml:space="preserve"> </w:t>
            </w:r>
            <w:r>
              <w:rPr>
                <w:b/>
                <w:bCs/>
                <w:color w:val="000000"/>
              </w:rPr>
              <w:t>07h30</w:t>
            </w:r>
            <w:r w:rsidRPr="003C7E02">
              <w:rPr>
                <w:b/>
                <w:bCs/>
                <w:color w:val="000000"/>
              </w:rPr>
              <w:t xml:space="preserve"> à 1</w:t>
            </w:r>
            <w:r>
              <w:rPr>
                <w:b/>
                <w:bCs/>
                <w:color w:val="000000"/>
              </w:rPr>
              <w:t>4h30</w:t>
            </w:r>
            <w:r w:rsidRPr="003C7E02">
              <w:rPr>
                <w:b/>
                <w:bCs/>
                <w:color w:val="000000"/>
              </w:rPr>
              <w:t>)</w:t>
            </w:r>
            <w:r>
              <w:rPr>
                <w:b/>
                <w:bCs/>
                <w:color w:val="000000"/>
              </w:rPr>
              <w:t xml:space="preserve"> </w:t>
            </w:r>
          </w:p>
        </w:tc>
        <w:tc>
          <w:tcPr>
            <w:tcW w:w="1559" w:type="dxa"/>
            <w:vAlign w:val="center"/>
          </w:tcPr>
          <w:p w:rsidR="00910518" w:rsidRPr="006F335E" w:rsidRDefault="00910518" w:rsidP="00C656BC">
            <w:pPr>
              <w:jc w:val="center"/>
              <w:rPr>
                <w:b/>
                <w:bCs/>
                <w:color w:val="000000"/>
              </w:rPr>
            </w:pPr>
            <w:r>
              <w:rPr>
                <w:color w:val="000000"/>
              </w:rPr>
              <w:t>Heure</w:t>
            </w:r>
          </w:p>
        </w:tc>
        <w:tc>
          <w:tcPr>
            <w:tcW w:w="1559" w:type="dxa"/>
            <w:noWrap/>
            <w:vAlign w:val="center"/>
          </w:tcPr>
          <w:p w:rsidR="00910518" w:rsidRPr="006F335E" w:rsidRDefault="00910518" w:rsidP="00C656BC">
            <w:pPr>
              <w:jc w:val="center"/>
              <w:rPr>
                <w:color w:val="000000"/>
              </w:rPr>
            </w:pPr>
            <w:r>
              <w:rPr>
                <w:color w:val="000000"/>
              </w:rPr>
              <w:t>3</w:t>
            </w:r>
          </w:p>
        </w:tc>
        <w:tc>
          <w:tcPr>
            <w:tcW w:w="1418" w:type="dxa"/>
            <w:vAlign w:val="center"/>
          </w:tcPr>
          <w:p w:rsidR="00910518" w:rsidRDefault="00910518" w:rsidP="00C656BC">
            <w:pPr>
              <w:jc w:val="center"/>
              <w:rPr>
                <w:color w:val="000000"/>
              </w:rPr>
            </w:pPr>
            <w:r>
              <w:rPr>
                <w:color w:val="000000"/>
              </w:rPr>
              <w:t>7</w:t>
            </w:r>
          </w:p>
        </w:tc>
        <w:tc>
          <w:tcPr>
            <w:tcW w:w="1134" w:type="dxa"/>
            <w:noWrap/>
            <w:vAlign w:val="center"/>
          </w:tcPr>
          <w:p w:rsidR="00910518" w:rsidRPr="006F335E" w:rsidRDefault="00910518" w:rsidP="00C656BC">
            <w:pPr>
              <w:jc w:val="center"/>
              <w:rPr>
                <w:color w:val="000000"/>
              </w:rPr>
            </w:pPr>
            <w:r>
              <w:rPr>
                <w:color w:val="000000"/>
              </w:rPr>
              <w:t>260</w:t>
            </w:r>
          </w:p>
        </w:tc>
        <w:tc>
          <w:tcPr>
            <w:tcW w:w="2268" w:type="dxa"/>
            <w:noWrap/>
            <w:vAlign w:val="center"/>
          </w:tcPr>
          <w:p w:rsidR="00910518" w:rsidRPr="006F335E" w:rsidRDefault="00910518" w:rsidP="00C656BC">
            <w:pPr>
              <w:jc w:val="center"/>
              <w:rPr>
                <w:color w:val="000000"/>
              </w:rPr>
            </w:pPr>
          </w:p>
        </w:tc>
        <w:tc>
          <w:tcPr>
            <w:tcW w:w="2268" w:type="dxa"/>
            <w:noWrap/>
            <w:vAlign w:val="center"/>
          </w:tcPr>
          <w:p w:rsidR="00910518" w:rsidRPr="006F335E" w:rsidRDefault="00910518" w:rsidP="00C656BC">
            <w:pPr>
              <w:jc w:val="center"/>
              <w:rPr>
                <w:color w:val="000000"/>
              </w:rPr>
            </w:pPr>
          </w:p>
        </w:tc>
      </w:tr>
      <w:tr w:rsidR="00910518" w:rsidRPr="006F335E" w:rsidTr="00C656BC">
        <w:trPr>
          <w:trHeight w:val="782"/>
        </w:trPr>
        <w:tc>
          <w:tcPr>
            <w:tcW w:w="655" w:type="dxa"/>
          </w:tcPr>
          <w:p w:rsidR="00910518" w:rsidRPr="006F335E" w:rsidRDefault="00910518" w:rsidP="00C656BC">
            <w:pPr>
              <w:spacing w:before="240"/>
              <w:jc w:val="center"/>
              <w:rPr>
                <w:b/>
                <w:bCs/>
                <w:color w:val="000000"/>
              </w:rPr>
            </w:pPr>
            <w:r>
              <w:rPr>
                <w:b/>
                <w:bCs/>
                <w:color w:val="000000"/>
              </w:rPr>
              <w:t>02</w:t>
            </w:r>
          </w:p>
        </w:tc>
        <w:tc>
          <w:tcPr>
            <w:tcW w:w="4307" w:type="dxa"/>
            <w:vAlign w:val="center"/>
          </w:tcPr>
          <w:p w:rsidR="00910518" w:rsidRPr="006F335E" w:rsidRDefault="00910518" w:rsidP="00C656BC">
            <w:pPr>
              <w:rPr>
                <w:b/>
                <w:bCs/>
                <w:color w:val="000000"/>
              </w:rPr>
            </w:pPr>
            <w:r w:rsidRPr="006F335E">
              <w:rPr>
                <w:b/>
                <w:bCs/>
                <w:color w:val="000000"/>
              </w:rPr>
              <w:t xml:space="preserve">Prestations </w:t>
            </w:r>
            <w:r w:rsidRPr="002748D0">
              <w:rPr>
                <w:b/>
                <w:bCs/>
                <w:color w:val="000000"/>
              </w:rPr>
              <w:t xml:space="preserve">de nettoyage journalière </w:t>
            </w:r>
            <w:r w:rsidRPr="003C7E02">
              <w:rPr>
                <w:b/>
                <w:bCs/>
                <w:color w:val="000000"/>
              </w:rPr>
              <w:t>(</w:t>
            </w:r>
            <w:r>
              <w:rPr>
                <w:b/>
                <w:bCs/>
                <w:color w:val="000000"/>
              </w:rPr>
              <w:t xml:space="preserve">Agent de nettoyage : </w:t>
            </w:r>
            <w:r w:rsidRPr="002748D0">
              <w:rPr>
                <w:b/>
                <w:bCs/>
                <w:color w:val="000000"/>
              </w:rPr>
              <w:t>0</w:t>
            </w:r>
            <w:r>
              <w:rPr>
                <w:b/>
                <w:bCs/>
                <w:color w:val="000000"/>
              </w:rPr>
              <w:t>8</w:t>
            </w:r>
            <w:r w:rsidRPr="002748D0">
              <w:rPr>
                <w:b/>
                <w:bCs/>
                <w:color w:val="000000"/>
              </w:rPr>
              <w:t>h00 à 13h00</w:t>
            </w:r>
            <w:r w:rsidRPr="003C7E02">
              <w:rPr>
                <w:b/>
                <w:bCs/>
                <w:color w:val="000000"/>
              </w:rPr>
              <w:t>)</w:t>
            </w:r>
            <w:r>
              <w:rPr>
                <w:b/>
                <w:bCs/>
                <w:color w:val="000000"/>
              </w:rPr>
              <w:t xml:space="preserve"> </w:t>
            </w:r>
          </w:p>
        </w:tc>
        <w:tc>
          <w:tcPr>
            <w:tcW w:w="1559" w:type="dxa"/>
            <w:vAlign w:val="center"/>
          </w:tcPr>
          <w:p w:rsidR="00910518" w:rsidRPr="006F335E" w:rsidRDefault="00910518" w:rsidP="00C656BC">
            <w:pPr>
              <w:jc w:val="center"/>
              <w:rPr>
                <w:b/>
                <w:bCs/>
                <w:color w:val="000000"/>
              </w:rPr>
            </w:pPr>
            <w:r>
              <w:rPr>
                <w:color w:val="000000"/>
              </w:rPr>
              <w:t>Heure</w:t>
            </w:r>
          </w:p>
        </w:tc>
        <w:tc>
          <w:tcPr>
            <w:tcW w:w="1559" w:type="dxa"/>
            <w:noWrap/>
            <w:vAlign w:val="center"/>
          </w:tcPr>
          <w:p w:rsidR="00910518" w:rsidRPr="006F335E" w:rsidRDefault="00910518" w:rsidP="00C656BC">
            <w:pPr>
              <w:jc w:val="center"/>
              <w:rPr>
                <w:color w:val="000000"/>
              </w:rPr>
            </w:pPr>
            <w:r>
              <w:rPr>
                <w:color w:val="000000"/>
              </w:rPr>
              <w:t>2</w:t>
            </w:r>
          </w:p>
        </w:tc>
        <w:tc>
          <w:tcPr>
            <w:tcW w:w="1418" w:type="dxa"/>
            <w:vAlign w:val="center"/>
          </w:tcPr>
          <w:p w:rsidR="00910518" w:rsidRDefault="00910518" w:rsidP="00C656BC">
            <w:pPr>
              <w:jc w:val="center"/>
              <w:rPr>
                <w:color w:val="000000"/>
              </w:rPr>
            </w:pPr>
            <w:r>
              <w:rPr>
                <w:color w:val="000000"/>
              </w:rPr>
              <w:t>5</w:t>
            </w:r>
          </w:p>
        </w:tc>
        <w:tc>
          <w:tcPr>
            <w:tcW w:w="1134" w:type="dxa"/>
            <w:noWrap/>
            <w:vAlign w:val="center"/>
          </w:tcPr>
          <w:p w:rsidR="00910518" w:rsidRPr="006F335E" w:rsidRDefault="00910518" w:rsidP="00C656BC">
            <w:pPr>
              <w:jc w:val="center"/>
              <w:rPr>
                <w:color w:val="000000"/>
              </w:rPr>
            </w:pPr>
            <w:r>
              <w:rPr>
                <w:color w:val="000000"/>
              </w:rPr>
              <w:t>104</w:t>
            </w:r>
          </w:p>
        </w:tc>
        <w:tc>
          <w:tcPr>
            <w:tcW w:w="2268" w:type="dxa"/>
            <w:noWrap/>
            <w:vAlign w:val="center"/>
          </w:tcPr>
          <w:p w:rsidR="00910518" w:rsidRPr="006F335E" w:rsidRDefault="00910518" w:rsidP="00C656BC">
            <w:pPr>
              <w:jc w:val="center"/>
              <w:rPr>
                <w:color w:val="000000"/>
              </w:rPr>
            </w:pPr>
          </w:p>
        </w:tc>
        <w:tc>
          <w:tcPr>
            <w:tcW w:w="2268" w:type="dxa"/>
            <w:noWrap/>
            <w:vAlign w:val="center"/>
          </w:tcPr>
          <w:p w:rsidR="00910518" w:rsidRPr="006F335E" w:rsidRDefault="00910518" w:rsidP="00C656BC">
            <w:pPr>
              <w:jc w:val="center"/>
              <w:rPr>
                <w:color w:val="000000"/>
              </w:rPr>
            </w:pPr>
          </w:p>
        </w:tc>
      </w:tr>
      <w:tr w:rsidR="00910518" w:rsidRPr="006F335E" w:rsidTr="00C656BC">
        <w:trPr>
          <w:trHeight w:val="462"/>
        </w:trPr>
        <w:tc>
          <w:tcPr>
            <w:tcW w:w="12900" w:type="dxa"/>
            <w:gridSpan w:val="7"/>
            <w:vAlign w:val="center"/>
          </w:tcPr>
          <w:p w:rsidR="00910518" w:rsidRPr="006F335E" w:rsidRDefault="00910518" w:rsidP="00C656BC">
            <w:pPr>
              <w:jc w:val="center"/>
              <w:rPr>
                <w:color w:val="000000"/>
              </w:rPr>
            </w:pPr>
            <w:r w:rsidRPr="006F335E">
              <w:rPr>
                <w:b/>
                <w:bCs/>
                <w:color w:val="000000"/>
              </w:rPr>
              <w:t>Total Hors Taxe</w:t>
            </w:r>
          </w:p>
        </w:tc>
        <w:tc>
          <w:tcPr>
            <w:tcW w:w="2268" w:type="dxa"/>
            <w:noWrap/>
            <w:vAlign w:val="center"/>
          </w:tcPr>
          <w:p w:rsidR="00910518" w:rsidRPr="006F335E" w:rsidRDefault="00910518" w:rsidP="00C656BC">
            <w:pPr>
              <w:jc w:val="center"/>
              <w:rPr>
                <w:color w:val="000000"/>
              </w:rPr>
            </w:pPr>
          </w:p>
        </w:tc>
      </w:tr>
      <w:tr w:rsidR="00910518" w:rsidRPr="006F335E" w:rsidTr="00C656BC">
        <w:trPr>
          <w:trHeight w:val="527"/>
        </w:trPr>
        <w:tc>
          <w:tcPr>
            <w:tcW w:w="12900" w:type="dxa"/>
            <w:gridSpan w:val="7"/>
            <w:vAlign w:val="center"/>
          </w:tcPr>
          <w:p w:rsidR="00910518" w:rsidRPr="006F335E" w:rsidRDefault="00910518" w:rsidP="00C656BC">
            <w:pPr>
              <w:jc w:val="center"/>
              <w:rPr>
                <w:color w:val="000000"/>
              </w:rPr>
            </w:pPr>
            <w:r w:rsidRPr="006F335E">
              <w:rPr>
                <w:b/>
                <w:bCs/>
                <w:color w:val="000000"/>
              </w:rPr>
              <w:t>Taux de la TVA (20%)</w:t>
            </w:r>
          </w:p>
        </w:tc>
        <w:tc>
          <w:tcPr>
            <w:tcW w:w="2268" w:type="dxa"/>
            <w:noWrap/>
            <w:vAlign w:val="center"/>
          </w:tcPr>
          <w:p w:rsidR="00910518" w:rsidRPr="006F335E" w:rsidRDefault="00910518" w:rsidP="00C656BC">
            <w:pPr>
              <w:jc w:val="center"/>
              <w:rPr>
                <w:color w:val="000000"/>
              </w:rPr>
            </w:pPr>
          </w:p>
        </w:tc>
      </w:tr>
      <w:tr w:rsidR="00910518" w:rsidRPr="006F335E" w:rsidTr="00C656BC">
        <w:trPr>
          <w:trHeight w:val="535"/>
        </w:trPr>
        <w:tc>
          <w:tcPr>
            <w:tcW w:w="12900" w:type="dxa"/>
            <w:gridSpan w:val="7"/>
            <w:vAlign w:val="center"/>
          </w:tcPr>
          <w:p w:rsidR="00910518" w:rsidRPr="006F335E" w:rsidRDefault="00910518" w:rsidP="00C656BC">
            <w:pPr>
              <w:jc w:val="center"/>
              <w:rPr>
                <w:color w:val="000000"/>
              </w:rPr>
            </w:pPr>
            <w:r w:rsidRPr="006F335E">
              <w:rPr>
                <w:b/>
                <w:bCs/>
                <w:color w:val="000000"/>
              </w:rPr>
              <w:t>Total TTC</w:t>
            </w:r>
          </w:p>
        </w:tc>
        <w:tc>
          <w:tcPr>
            <w:tcW w:w="2268" w:type="dxa"/>
            <w:noWrap/>
            <w:vAlign w:val="center"/>
          </w:tcPr>
          <w:p w:rsidR="00910518" w:rsidRPr="006F335E" w:rsidRDefault="00910518" w:rsidP="00C656BC">
            <w:pPr>
              <w:jc w:val="center"/>
              <w:rPr>
                <w:color w:val="000000"/>
              </w:rPr>
            </w:pPr>
          </w:p>
        </w:tc>
      </w:tr>
    </w:tbl>
    <w:p w:rsidR="00910518" w:rsidRPr="006F335E" w:rsidRDefault="00910518" w:rsidP="00910518"/>
    <w:p w:rsidR="00910518" w:rsidRPr="006F335E" w:rsidRDefault="00910518" w:rsidP="00910518">
      <w:pPr>
        <w:autoSpaceDE w:val="0"/>
        <w:autoSpaceDN w:val="0"/>
        <w:adjustRightInd w:val="0"/>
        <w:rPr>
          <w:b/>
          <w:bCs/>
          <w:u w:val="single"/>
        </w:rPr>
      </w:pPr>
    </w:p>
    <w:p w:rsidR="00910518" w:rsidRDefault="00910518" w:rsidP="00910518">
      <w:pPr>
        <w:jc w:val="center"/>
        <w:rPr>
          <w:b/>
          <w:bCs/>
        </w:rPr>
      </w:pPr>
      <w:r w:rsidRPr="006F335E">
        <w:rPr>
          <w:b/>
          <w:bCs/>
        </w:rPr>
        <w:t xml:space="preserve">                                                      Fait à ……..………, le ……………………….</w:t>
      </w:r>
    </w:p>
    <w:p w:rsidR="00910518" w:rsidRPr="00554D80" w:rsidRDefault="00910518" w:rsidP="00910518">
      <w:pPr>
        <w:jc w:val="center"/>
        <w:rPr>
          <w:rFonts w:ascii="Calibri" w:hAnsi="Calibri" w:cs="Arial"/>
          <w:b/>
          <w:bCs/>
        </w:rPr>
      </w:pPr>
      <w:r>
        <w:rPr>
          <w:rFonts w:ascii="Calibri" w:hAnsi="Calibri" w:cs="Arial"/>
          <w:b/>
          <w:bCs/>
        </w:rPr>
        <w:t xml:space="preserve">                                                 </w:t>
      </w:r>
      <w:r w:rsidRPr="00863134">
        <w:rPr>
          <w:b/>
          <w:bCs/>
        </w:rPr>
        <w:t xml:space="preserve">     (Signature et cachet du concurrent)</w:t>
      </w:r>
    </w:p>
    <w:p w:rsidR="00910518" w:rsidRPr="00554D80" w:rsidRDefault="00910518" w:rsidP="00910518">
      <w:pPr>
        <w:spacing w:line="276" w:lineRule="auto"/>
        <w:jc w:val="center"/>
        <w:rPr>
          <w:rFonts w:ascii="Calibri" w:hAnsi="Calibri"/>
          <w:b/>
          <w:bCs/>
          <w:u w:val="single"/>
        </w:rPr>
      </w:pPr>
    </w:p>
    <w:p w:rsidR="00910518" w:rsidRDefault="00910518" w:rsidP="00910518">
      <w:pPr>
        <w:spacing w:line="276" w:lineRule="auto"/>
        <w:jc w:val="both"/>
        <w:rPr>
          <w:b/>
          <w:bCs/>
          <w:i/>
          <w:iCs/>
          <w:sz w:val="22"/>
          <w:szCs w:val="22"/>
        </w:rPr>
      </w:pPr>
      <w:r w:rsidRPr="00863134">
        <w:rPr>
          <w:b/>
          <w:bCs/>
          <w:i/>
          <w:iCs/>
          <w:sz w:val="22"/>
          <w:szCs w:val="22"/>
          <w:u w:val="single"/>
        </w:rPr>
        <w:t>N.B</w:t>
      </w:r>
      <w:r w:rsidRPr="00863134">
        <w:rPr>
          <w:i/>
          <w:iCs/>
          <w:sz w:val="22"/>
          <w:szCs w:val="22"/>
        </w:rPr>
        <w:t xml:space="preserve"> : </w:t>
      </w:r>
      <w:r>
        <w:rPr>
          <w:i/>
          <w:iCs/>
          <w:sz w:val="22"/>
          <w:szCs w:val="22"/>
        </w:rPr>
        <w:t>Les</w:t>
      </w:r>
      <w:r w:rsidRPr="00863134">
        <w:rPr>
          <w:i/>
          <w:iCs/>
          <w:sz w:val="22"/>
          <w:szCs w:val="22"/>
        </w:rPr>
        <w:t xml:space="preserve"> prix unitaire</w:t>
      </w:r>
      <w:r>
        <w:rPr>
          <w:i/>
          <w:iCs/>
          <w:sz w:val="22"/>
          <w:szCs w:val="22"/>
        </w:rPr>
        <w:t xml:space="preserve">s n°01 et n°02 correspondent </w:t>
      </w:r>
      <w:r w:rsidRPr="00863134">
        <w:rPr>
          <w:i/>
          <w:iCs/>
          <w:sz w:val="22"/>
          <w:szCs w:val="22"/>
        </w:rPr>
        <w:t xml:space="preserve"> à une heure de travail calculée sur la base d’un SMIG horaire d’une heure de travail effectif. Le concurrent doit tenir compte lors de l’établissement de ses prix unitaires des changements éventuels qui peuvent avoir lieu dans les taux réglementaires concernant le SMIG, les charges sociales patronales, la taxe professionnelle et les autres charges entre la date de publication du premier avis de publicité de l’appel d’offres et la date d’ouverture des plis.</w:t>
      </w:r>
      <w:r w:rsidRPr="00863134">
        <w:rPr>
          <w:b/>
          <w:bCs/>
          <w:i/>
          <w:iCs/>
          <w:sz w:val="22"/>
          <w:szCs w:val="22"/>
        </w:rPr>
        <w:t xml:space="preserve"> Chacun des prix unitaires proposés par le concurrent est te</w:t>
      </w:r>
      <w:r>
        <w:rPr>
          <w:b/>
          <w:bCs/>
          <w:i/>
          <w:iCs/>
          <w:sz w:val="22"/>
          <w:szCs w:val="22"/>
        </w:rPr>
        <w:t>nu comprendre toutes les charges  (indemnités du personnel, matériel et produits de nettoyage, etc.)</w:t>
      </w:r>
      <w:r w:rsidRPr="00863134">
        <w:rPr>
          <w:b/>
          <w:bCs/>
          <w:i/>
          <w:iCs/>
          <w:sz w:val="22"/>
          <w:szCs w:val="22"/>
        </w:rPr>
        <w:t xml:space="preserve"> </w:t>
      </w:r>
      <w:r w:rsidRPr="00863134">
        <w:rPr>
          <w:b/>
          <w:bCs/>
          <w:i/>
          <w:iCs/>
          <w:sz w:val="22"/>
          <w:szCs w:val="22"/>
          <w:u w:val="single"/>
        </w:rPr>
        <w:t>ainsi qu’une marge bénéficiaire</w:t>
      </w:r>
      <w:r w:rsidRPr="00863134">
        <w:rPr>
          <w:b/>
          <w:bCs/>
          <w:i/>
          <w:iCs/>
          <w:sz w:val="22"/>
          <w:szCs w:val="22"/>
        </w:rPr>
        <w:t>.</w:t>
      </w:r>
    </w:p>
    <w:p w:rsidR="00910518" w:rsidRDefault="00910518" w:rsidP="00910518">
      <w:pPr>
        <w:jc w:val="center"/>
        <w:rPr>
          <w:b/>
          <w:bCs/>
          <w:i/>
          <w:iCs/>
          <w:sz w:val="22"/>
          <w:szCs w:val="22"/>
        </w:rPr>
      </w:pPr>
    </w:p>
    <w:p w:rsidR="00910518" w:rsidRDefault="00910518" w:rsidP="00910518">
      <w:pPr>
        <w:jc w:val="center"/>
        <w:rPr>
          <w:b/>
          <w:bCs/>
        </w:rPr>
      </w:pPr>
    </w:p>
    <w:p w:rsidR="00910518" w:rsidRPr="003C7E02" w:rsidRDefault="00910518" w:rsidP="00910518">
      <w:pPr>
        <w:jc w:val="center"/>
        <w:rPr>
          <w:b/>
          <w:iCs/>
          <w:caps/>
          <w:sz w:val="22"/>
          <w:szCs w:val="22"/>
          <w:u w:val="single"/>
        </w:rPr>
      </w:pPr>
      <w:r w:rsidRPr="003C7E02">
        <w:rPr>
          <w:b/>
          <w:iCs/>
          <w:caps/>
          <w:sz w:val="22"/>
          <w:szCs w:val="22"/>
          <w:u w:val="single"/>
        </w:rPr>
        <w:lastRenderedPageBreak/>
        <w:t>SOUS - DETAIL DES PRIX</w:t>
      </w:r>
    </w:p>
    <w:p w:rsidR="00910518" w:rsidRPr="003C7E02" w:rsidRDefault="00910518" w:rsidP="00910518">
      <w:pPr>
        <w:pStyle w:val="Normalcentr"/>
        <w:spacing w:before="120" w:after="120"/>
        <w:ind w:left="0" w:right="67" w:firstLine="0"/>
        <w:jc w:val="center"/>
        <w:rPr>
          <w:iCs/>
          <w:sz w:val="22"/>
          <w:szCs w:val="22"/>
          <w:u w:val="single"/>
        </w:rPr>
      </w:pPr>
      <w:r w:rsidRPr="003C7E02">
        <w:rPr>
          <w:iCs/>
          <w:sz w:val="22"/>
          <w:szCs w:val="22"/>
          <w:u w:val="single"/>
        </w:rPr>
        <w:t xml:space="preserve">AO n° </w:t>
      </w:r>
      <w:r>
        <w:rPr>
          <w:iCs/>
          <w:sz w:val="22"/>
          <w:szCs w:val="22"/>
          <w:u w:val="single"/>
        </w:rPr>
        <w:t>09</w:t>
      </w:r>
      <w:r w:rsidRPr="003C7E02">
        <w:rPr>
          <w:iCs/>
          <w:sz w:val="22"/>
          <w:szCs w:val="22"/>
          <w:u w:val="single"/>
        </w:rPr>
        <w:t>/CARSM/</w:t>
      </w:r>
      <w:r>
        <w:rPr>
          <w:iCs/>
          <w:sz w:val="22"/>
          <w:szCs w:val="22"/>
          <w:u w:val="single"/>
        </w:rPr>
        <w:t>2026</w:t>
      </w:r>
      <w:r w:rsidRPr="003C7E02">
        <w:rPr>
          <w:iCs/>
          <w:sz w:val="22"/>
          <w:szCs w:val="22"/>
        </w:rPr>
        <w:t> </w:t>
      </w:r>
    </w:p>
    <w:p w:rsidR="00910518" w:rsidRPr="003C7E02" w:rsidRDefault="00910518" w:rsidP="00910518">
      <w:pPr>
        <w:pStyle w:val="Normalcentr"/>
        <w:ind w:left="0" w:right="67" w:firstLine="0"/>
        <w:jc w:val="center"/>
        <w:rPr>
          <w:iCs/>
          <w:sz w:val="22"/>
          <w:szCs w:val="22"/>
        </w:rPr>
      </w:pPr>
      <w:r w:rsidRPr="003C7E02">
        <w:rPr>
          <w:iCs/>
          <w:sz w:val="22"/>
          <w:szCs w:val="22"/>
        </w:rPr>
        <w:t xml:space="preserve"> «  PRESTATIONS DE </w:t>
      </w:r>
      <w:r>
        <w:rPr>
          <w:iCs/>
          <w:sz w:val="22"/>
          <w:szCs w:val="22"/>
        </w:rPr>
        <w:t>NETTOYAGE</w:t>
      </w:r>
      <w:r w:rsidRPr="003C7E02">
        <w:rPr>
          <w:iCs/>
          <w:sz w:val="22"/>
          <w:szCs w:val="22"/>
        </w:rPr>
        <w:t xml:space="preserve"> DES BÂTIMENTS ADMINISTRATIFS</w:t>
      </w:r>
      <w:r w:rsidRPr="003C7E02">
        <w:rPr>
          <w:color w:val="000000"/>
          <w:sz w:val="22"/>
          <w:szCs w:val="22"/>
        </w:rPr>
        <w:t xml:space="preserve"> </w:t>
      </w:r>
      <w:r w:rsidRPr="003C7E02">
        <w:rPr>
          <w:iCs/>
          <w:sz w:val="22"/>
          <w:szCs w:val="22"/>
        </w:rPr>
        <w:t xml:space="preserve">DE LA CHAMBRE D’AGRICULTURE DE LA REGION </w:t>
      </w:r>
    </w:p>
    <w:p w:rsidR="00910518" w:rsidRDefault="00910518" w:rsidP="00910518">
      <w:pPr>
        <w:pStyle w:val="Normalcentr"/>
        <w:spacing w:line="360" w:lineRule="auto"/>
        <w:ind w:left="0" w:right="67" w:firstLine="0"/>
        <w:jc w:val="center"/>
        <w:rPr>
          <w:iCs/>
          <w:sz w:val="22"/>
          <w:szCs w:val="22"/>
        </w:rPr>
      </w:pPr>
      <w:r w:rsidRPr="003C7E02">
        <w:rPr>
          <w:iCs/>
          <w:sz w:val="22"/>
          <w:szCs w:val="22"/>
        </w:rPr>
        <w:t xml:space="preserve">SOUSS MASSA A AGADIR  ET </w:t>
      </w:r>
      <w:r>
        <w:rPr>
          <w:iCs/>
          <w:sz w:val="22"/>
          <w:szCs w:val="22"/>
        </w:rPr>
        <w:t>A</w:t>
      </w:r>
      <w:r w:rsidRPr="003C7E02">
        <w:rPr>
          <w:iCs/>
          <w:sz w:val="22"/>
          <w:szCs w:val="22"/>
        </w:rPr>
        <w:t xml:space="preserve"> SES ANNEXES A TAROUDANT, TIZNIT ET TATA</w:t>
      </w:r>
      <w:r w:rsidRPr="003C7E02">
        <w:rPr>
          <w:b/>
          <w:bCs/>
          <w:iCs/>
          <w:sz w:val="22"/>
          <w:szCs w:val="22"/>
        </w:rPr>
        <w:t> </w:t>
      </w:r>
      <w:r w:rsidRPr="003C7E02">
        <w:rPr>
          <w:iCs/>
          <w:sz w:val="22"/>
          <w:szCs w:val="22"/>
        </w:rPr>
        <w:t>»</w:t>
      </w:r>
    </w:p>
    <w:tbl>
      <w:tblPr>
        <w:tblW w:w="1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2"/>
        <w:gridCol w:w="818"/>
        <w:gridCol w:w="1025"/>
        <w:gridCol w:w="1101"/>
        <w:gridCol w:w="992"/>
        <w:gridCol w:w="741"/>
        <w:gridCol w:w="818"/>
        <w:gridCol w:w="851"/>
        <w:gridCol w:w="850"/>
        <w:gridCol w:w="992"/>
        <w:gridCol w:w="1167"/>
        <w:gridCol w:w="1134"/>
        <w:gridCol w:w="1418"/>
        <w:gridCol w:w="708"/>
        <w:gridCol w:w="960"/>
      </w:tblGrid>
      <w:tr w:rsidR="00910518" w:rsidRPr="00F50932" w:rsidTr="00C656BC">
        <w:trPr>
          <w:trHeight w:val="737"/>
          <w:jc w:val="center"/>
        </w:trPr>
        <w:tc>
          <w:tcPr>
            <w:tcW w:w="1922" w:type="dxa"/>
            <w:vMerge w:val="restart"/>
            <w:vAlign w:val="center"/>
          </w:tcPr>
          <w:p w:rsidR="00910518" w:rsidRPr="00F50932" w:rsidRDefault="00910518" w:rsidP="00C656BC">
            <w:pPr>
              <w:jc w:val="center"/>
              <w:rPr>
                <w:rFonts w:ascii="Calibri" w:hAnsi="Calibri"/>
                <w:b/>
                <w:bCs/>
                <w:sz w:val="18"/>
                <w:szCs w:val="18"/>
              </w:rPr>
            </w:pPr>
            <w:r w:rsidRPr="00862A09">
              <w:rPr>
                <w:rFonts w:ascii="Calibri" w:hAnsi="Calibri"/>
                <w:b/>
                <w:bCs/>
                <w:sz w:val="18"/>
                <w:szCs w:val="18"/>
              </w:rPr>
              <w:t>Désignation prestation</w:t>
            </w:r>
          </w:p>
        </w:tc>
        <w:tc>
          <w:tcPr>
            <w:tcW w:w="818" w:type="dxa"/>
            <w:vMerge w:val="restart"/>
            <w:vAlign w:val="center"/>
          </w:tcPr>
          <w:p w:rsidR="00910518" w:rsidRPr="00F50932" w:rsidRDefault="00910518" w:rsidP="00C656BC">
            <w:pPr>
              <w:ind w:left="34"/>
              <w:jc w:val="center"/>
              <w:rPr>
                <w:rFonts w:ascii="Calibri" w:hAnsi="Calibri"/>
                <w:b/>
                <w:bCs/>
                <w:sz w:val="18"/>
                <w:szCs w:val="18"/>
              </w:rPr>
            </w:pPr>
            <w:r w:rsidRPr="00694DED">
              <w:rPr>
                <w:rFonts w:ascii="Calibri" w:hAnsi="Calibri"/>
                <w:b/>
                <w:bCs/>
                <w:sz w:val="18"/>
                <w:szCs w:val="18"/>
              </w:rPr>
              <w:t>Unité de mesure</w:t>
            </w:r>
          </w:p>
        </w:tc>
        <w:tc>
          <w:tcPr>
            <w:tcW w:w="1025" w:type="dxa"/>
            <w:vMerge w:val="restart"/>
            <w:vAlign w:val="center"/>
          </w:tcPr>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SMIG horaire</w:t>
            </w:r>
          </w:p>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Brute/</w:t>
            </w:r>
            <w:r>
              <w:rPr>
                <w:rFonts w:ascii="Calibri" w:hAnsi="Calibri"/>
                <w:b/>
                <w:bCs/>
                <w:sz w:val="18"/>
                <w:szCs w:val="18"/>
              </w:rPr>
              <w:t>agent de nettoyage</w:t>
            </w:r>
            <w:r w:rsidRPr="00F50932">
              <w:rPr>
                <w:rFonts w:ascii="Calibri" w:hAnsi="Calibri"/>
                <w:b/>
                <w:bCs/>
                <w:sz w:val="18"/>
                <w:szCs w:val="18"/>
              </w:rPr>
              <w:t xml:space="preserve"> pour </w:t>
            </w:r>
          </w:p>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une (01) heure</w:t>
            </w:r>
          </w:p>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 xml:space="preserve">de travail effectif </w:t>
            </w:r>
          </w:p>
        </w:tc>
        <w:tc>
          <w:tcPr>
            <w:tcW w:w="1101" w:type="dxa"/>
            <w:vMerge w:val="restart"/>
            <w:tcBorders>
              <w:top w:val="single" w:sz="8" w:space="0" w:color="auto"/>
              <w:left w:val="single" w:sz="8" w:space="0" w:color="auto"/>
              <w:right w:val="single" w:sz="8" w:space="0" w:color="auto"/>
            </w:tcBorders>
            <w:shd w:val="clear" w:color="auto" w:fill="auto"/>
            <w:vAlign w:val="center"/>
          </w:tcPr>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Congés</w:t>
            </w:r>
          </w:p>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 xml:space="preserve">Payés </w:t>
            </w:r>
          </w:p>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 xml:space="preserve">(18 J) </w:t>
            </w:r>
          </w:p>
          <w:p w:rsidR="00910518" w:rsidRPr="00F50932" w:rsidRDefault="00910518" w:rsidP="00C656BC">
            <w:pPr>
              <w:ind w:left="-108"/>
              <w:jc w:val="center"/>
              <w:rPr>
                <w:rFonts w:ascii="Calibri" w:hAnsi="Calibri"/>
                <w:b/>
                <w:bCs/>
                <w:sz w:val="18"/>
                <w:szCs w:val="18"/>
              </w:rPr>
            </w:pPr>
            <w:r w:rsidRPr="00F50932">
              <w:rPr>
                <w:rFonts w:ascii="Calibri" w:hAnsi="Calibri"/>
                <w:b/>
                <w:bCs/>
                <w:sz w:val="18"/>
                <w:szCs w:val="18"/>
              </w:rPr>
              <w:t>(5,77%)</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=(a)*5,77%</w:t>
            </w:r>
          </w:p>
        </w:tc>
        <w:tc>
          <w:tcPr>
            <w:tcW w:w="992" w:type="dxa"/>
            <w:vMerge w:val="restart"/>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Prix de SMIG Horaire</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(d)=a+b</w:t>
            </w:r>
          </w:p>
        </w:tc>
        <w:tc>
          <w:tcPr>
            <w:tcW w:w="4252" w:type="dxa"/>
            <w:gridSpan w:val="5"/>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Charges sociales Patronales (en DH)</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w:t>
            </w:r>
          </w:p>
        </w:tc>
        <w:tc>
          <w:tcPr>
            <w:tcW w:w="116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Prix de SMIG + Charges+ d+e+f+g+h+i</w:t>
            </w:r>
          </w:p>
        </w:tc>
        <w:tc>
          <w:tcPr>
            <w:tcW w:w="2552" w:type="dxa"/>
            <w:gridSpan w:val="2"/>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Autres charges (en DH)</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w:t>
            </w:r>
          </w:p>
        </w:tc>
        <w:tc>
          <w:tcPr>
            <w:tcW w:w="708" w:type="dxa"/>
            <w:vMerge w:val="restart"/>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Marge</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Bénéficiaire</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(en DH)</w:t>
            </w:r>
          </w:p>
        </w:tc>
        <w:tc>
          <w:tcPr>
            <w:tcW w:w="960" w:type="dxa"/>
            <w:vMerge w:val="restart"/>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 xml:space="preserve">Prix unitaire </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(Hors TVA)</w:t>
            </w:r>
            <w:r>
              <w:rPr>
                <w:rFonts w:ascii="Calibri" w:hAnsi="Calibri"/>
                <w:b/>
                <w:bCs/>
                <w:sz w:val="18"/>
                <w:szCs w:val="18"/>
              </w:rPr>
              <w:t>(**)</w:t>
            </w:r>
          </w:p>
        </w:tc>
      </w:tr>
      <w:tr w:rsidR="00910518" w:rsidRPr="00F50932" w:rsidTr="00C656BC">
        <w:trPr>
          <w:trHeight w:val="1533"/>
          <w:jc w:val="center"/>
        </w:trPr>
        <w:tc>
          <w:tcPr>
            <w:tcW w:w="1922" w:type="dxa"/>
            <w:vMerge/>
          </w:tcPr>
          <w:p w:rsidR="00910518" w:rsidRPr="00F50932" w:rsidRDefault="00910518" w:rsidP="00C656BC">
            <w:pPr>
              <w:jc w:val="center"/>
              <w:rPr>
                <w:rFonts w:ascii="Calibri" w:hAnsi="Calibri"/>
                <w:sz w:val="20"/>
                <w:szCs w:val="20"/>
              </w:rPr>
            </w:pPr>
          </w:p>
        </w:tc>
        <w:tc>
          <w:tcPr>
            <w:tcW w:w="818" w:type="dxa"/>
            <w:vMerge/>
          </w:tcPr>
          <w:p w:rsidR="00910518" w:rsidRPr="00F50932" w:rsidRDefault="00910518" w:rsidP="00C656BC">
            <w:pPr>
              <w:jc w:val="center"/>
              <w:rPr>
                <w:rFonts w:ascii="Calibri" w:hAnsi="Calibri"/>
                <w:sz w:val="20"/>
                <w:szCs w:val="20"/>
              </w:rPr>
            </w:pPr>
          </w:p>
        </w:tc>
        <w:tc>
          <w:tcPr>
            <w:tcW w:w="1025" w:type="dxa"/>
            <w:vMerge/>
          </w:tcPr>
          <w:p w:rsidR="00910518" w:rsidRPr="00F50932" w:rsidRDefault="00910518" w:rsidP="00C656BC">
            <w:pPr>
              <w:jc w:val="center"/>
              <w:rPr>
                <w:rFonts w:ascii="Calibri" w:hAnsi="Calibri"/>
                <w:sz w:val="20"/>
                <w:szCs w:val="20"/>
              </w:rPr>
            </w:pPr>
          </w:p>
        </w:tc>
        <w:tc>
          <w:tcPr>
            <w:tcW w:w="1101" w:type="dxa"/>
            <w:vMerge/>
          </w:tcPr>
          <w:p w:rsidR="00910518" w:rsidRPr="00F50932" w:rsidRDefault="00910518" w:rsidP="00C656BC">
            <w:pPr>
              <w:jc w:val="center"/>
              <w:rPr>
                <w:rFonts w:ascii="Calibri" w:hAnsi="Calibri"/>
                <w:sz w:val="20"/>
                <w:szCs w:val="20"/>
              </w:rPr>
            </w:pPr>
          </w:p>
        </w:tc>
        <w:tc>
          <w:tcPr>
            <w:tcW w:w="992" w:type="dxa"/>
            <w:vMerge/>
            <w:vAlign w:val="center"/>
          </w:tcPr>
          <w:p w:rsidR="00910518" w:rsidRPr="00F50932" w:rsidRDefault="00910518" w:rsidP="00C656BC">
            <w:pPr>
              <w:jc w:val="center"/>
              <w:rPr>
                <w:rFonts w:ascii="Calibri" w:hAnsi="Calibri"/>
                <w:sz w:val="20"/>
                <w:szCs w:val="20"/>
              </w:rPr>
            </w:pPr>
          </w:p>
        </w:tc>
        <w:tc>
          <w:tcPr>
            <w:tcW w:w="741" w:type="dxa"/>
            <w:vAlign w:val="center"/>
          </w:tcPr>
          <w:p w:rsidR="00910518" w:rsidRPr="00F50932" w:rsidRDefault="00910518" w:rsidP="00C656BC">
            <w:pPr>
              <w:ind w:left="-111"/>
              <w:jc w:val="center"/>
              <w:rPr>
                <w:rFonts w:ascii="Calibri" w:hAnsi="Calibri"/>
                <w:b/>
                <w:bCs/>
                <w:sz w:val="18"/>
                <w:szCs w:val="18"/>
              </w:rPr>
            </w:pPr>
            <w:r w:rsidRPr="00F50932">
              <w:rPr>
                <w:rFonts w:ascii="Calibri" w:hAnsi="Calibri"/>
                <w:b/>
                <w:bCs/>
                <w:sz w:val="18"/>
                <w:szCs w:val="18"/>
              </w:rPr>
              <w:t>Prestations</w:t>
            </w:r>
          </w:p>
          <w:p w:rsidR="00910518" w:rsidRPr="00F50932" w:rsidRDefault="00910518" w:rsidP="00C656BC">
            <w:pPr>
              <w:ind w:left="-111"/>
              <w:jc w:val="center"/>
              <w:rPr>
                <w:rFonts w:ascii="Calibri" w:hAnsi="Calibri"/>
                <w:b/>
                <w:bCs/>
                <w:sz w:val="18"/>
                <w:szCs w:val="18"/>
              </w:rPr>
            </w:pPr>
            <w:r w:rsidRPr="00F50932">
              <w:rPr>
                <w:rFonts w:ascii="Calibri" w:hAnsi="Calibri"/>
                <w:b/>
                <w:bCs/>
                <w:sz w:val="18"/>
                <w:szCs w:val="18"/>
              </w:rPr>
              <w:t>Familiales (6,40 %)</w:t>
            </w:r>
          </w:p>
        </w:tc>
        <w:tc>
          <w:tcPr>
            <w:tcW w:w="818" w:type="dxa"/>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AMO</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(4,11 %)</w:t>
            </w:r>
          </w:p>
        </w:tc>
        <w:tc>
          <w:tcPr>
            <w:tcW w:w="851" w:type="dxa"/>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 xml:space="preserve">Prestations sociales </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à CT</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 xml:space="preserve"> (1,05 %)</w:t>
            </w:r>
          </w:p>
        </w:tc>
        <w:tc>
          <w:tcPr>
            <w:tcW w:w="850" w:type="dxa"/>
            <w:tcBorders>
              <w:top w:val="single" w:sz="8" w:space="0" w:color="auto"/>
              <w:left w:val="single" w:sz="8" w:space="0" w:color="auto"/>
              <w:bottom w:val="single" w:sz="8" w:space="0" w:color="000000"/>
              <w:right w:val="single" w:sz="8" w:space="0" w:color="auto"/>
            </w:tcBorders>
            <w:vAlign w:val="center"/>
          </w:tcPr>
          <w:p w:rsidR="00910518" w:rsidRPr="00F50932" w:rsidRDefault="00910518" w:rsidP="00C656BC">
            <w:pPr>
              <w:jc w:val="center"/>
              <w:rPr>
                <w:rFonts w:ascii="Calibri" w:hAnsi="Calibri"/>
                <w:b/>
                <w:bCs/>
                <w:sz w:val="18"/>
                <w:szCs w:val="18"/>
              </w:rPr>
            </w:pPr>
            <w:r w:rsidRPr="00F50932">
              <w:rPr>
                <w:rFonts w:ascii="Calibri" w:hAnsi="Calibri"/>
                <w:b/>
                <w:bCs/>
                <w:sz w:val="18"/>
                <w:szCs w:val="18"/>
              </w:rPr>
              <w:t>Prestations sociales</w:t>
            </w:r>
          </w:p>
          <w:p w:rsidR="00910518" w:rsidRPr="00F50932" w:rsidRDefault="00910518" w:rsidP="00C656BC">
            <w:pPr>
              <w:jc w:val="center"/>
              <w:rPr>
                <w:rFonts w:ascii="Calibri" w:hAnsi="Calibri"/>
                <w:b/>
                <w:bCs/>
                <w:sz w:val="18"/>
                <w:szCs w:val="18"/>
              </w:rPr>
            </w:pPr>
            <w:r w:rsidRPr="00F50932">
              <w:rPr>
                <w:rFonts w:ascii="Calibri" w:hAnsi="Calibri"/>
                <w:b/>
                <w:bCs/>
                <w:sz w:val="18"/>
                <w:szCs w:val="18"/>
              </w:rPr>
              <w:t>à LT</w:t>
            </w:r>
          </w:p>
          <w:p w:rsidR="00910518" w:rsidRPr="00F50932" w:rsidRDefault="00910518" w:rsidP="00C656BC">
            <w:pPr>
              <w:jc w:val="center"/>
              <w:rPr>
                <w:rFonts w:ascii="Calibri" w:hAnsi="Calibri"/>
                <w:b/>
                <w:bCs/>
                <w:color w:val="000000"/>
                <w:sz w:val="18"/>
                <w:szCs w:val="18"/>
              </w:rPr>
            </w:pPr>
            <w:r w:rsidRPr="00F50932">
              <w:rPr>
                <w:rFonts w:ascii="Calibri" w:hAnsi="Calibri"/>
                <w:b/>
                <w:bCs/>
                <w:sz w:val="18"/>
                <w:szCs w:val="18"/>
              </w:rPr>
              <w:t>(7,93 %)</w:t>
            </w:r>
          </w:p>
        </w:tc>
        <w:tc>
          <w:tcPr>
            <w:tcW w:w="992" w:type="dxa"/>
            <w:vAlign w:val="center"/>
          </w:tcPr>
          <w:p w:rsidR="00910518" w:rsidRPr="00925F41" w:rsidRDefault="00910518" w:rsidP="00C656BC">
            <w:pPr>
              <w:jc w:val="center"/>
              <w:rPr>
                <w:rFonts w:ascii="Calibri" w:hAnsi="Calibri"/>
                <w:b/>
                <w:bCs/>
                <w:sz w:val="18"/>
                <w:szCs w:val="18"/>
              </w:rPr>
            </w:pPr>
            <w:r w:rsidRPr="00925F41">
              <w:rPr>
                <w:rFonts w:ascii="Calibri" w:hAnsi="Calibri"/>
                <w:b/>
                <w:bCs/>
                <w:sz w:val="18"/>
                <w:szCs w:val="18"/>
              </w:rPr>
              <w:t>Taxe de formation</w:t>
            </w:r>
          </w:p>
          <w:p w:rsidR="00910518" w:rsidRPr="00F50932" w:rsidRDefault="00910518" w:rsidP="00C656BC">
            <w:pPr>
              <w:jc w:val="center"/>
              <w:rPr>
                <w:rFonts w:ascii="Calibri" w:hAnsi="Calibri"/>
                <w:b/>
                <w:bCs/>
                <w:sz w:val="18"/>
                <w:szCs w:val="18"/>
              </w:rPr>
            </w:pPr>
            <w:r w:rsidRPr="00925F41">
              <w:rPr>
                <w:rFonts w:ascii="Calibri" w:hAnsi="Calibri"/>
                <w:b/>
                <w:bCs/>
                <w:sz w:val="18"/>
                <w:szCs w:val="18"/>
              </w:rPr>
              <w:t xml:space="preserve">Professionnelle </w:t>
            </w:r>
            <w:r w:rsidRPr="00F50932">
              <w:rPr>
                <w:rFonts w:ascii="Calibri" w:hAnsi="Calibri"/>
                <w:b/>
                <w:bCs/>
                <w:sz w:val="18"/>
                <w:szCs w:val="18"/>
              </w:rPr>
              <w:t>(en DH)</w:t>
            </w:r>
          </w:p>
          <w:p w:rsidR="00910518" w:rsidRPr="00F50932" w:rsidRDefault="00910518" w:rsidP="00C656BC">
            <w:pPr>
              <w:jc w:val="center"/>
              <w:rPr>
                <w:rFonts w:ascii="Calibri" w:hAnsi="Calibri"/>
                <w:sz w:val="18"/>
                <w:szCs w:val="18"/>
              </w:rPr>
            </w:pPr>
            <w:r w:rsidRPr="00F50932">
              <w:rPr>
                <w:rFonts w:ascii="Calibri" w:hAnsi="Calibri"/>
                <w:b/>
                <w:bCs/>
                <w:sz w:val="18"/>
                <w:szCs w:val="18"/>
              </w:rPr>
              <w:t>(1,60 %)</w:t>
            </w:r>
          </w:p>
        </w:tc>
        <w:tc>
          <w:tcPr>
            <w:tcW w:w="1167" w:type="dxa"/>
            <w:vMerge/>
          </w:tcPr>
          <w:p w:rsidR="00910518" w:rsidRPr="00F50932" w:rsidRDefault="00910518" w:rsidP="00C656BC">
            <w:pPr>
              <w:jc w:val="center"/>
              <w:rPr>
                <w:rFonts w:ascii="Calibri" w:hAnsi="Calibri"/>
                <w:sz w:val="18"/>
                <w:szCs w:val="18"/>
              </w:rPr>
            </w:pPr>
          </w:p>
        </w:tc>
        <w:tc>
          <w:tcPr>
            <w:tcW w:w="1134" w:type="dxa"/>
            <w:tcBorders>
              <w:left w:val="single" w:sz="8" w:space="0" w:color="auto"/>
            </w:tcBorders>
            <w:vAlign w:val="center"/>
          </w:tcPr>
          <w:p w:rsidR="00910518" w:rsidRPr="00F50932" w:rsidRDefault="00910518" w:rsidP="00C656BC">
            <w:pPr>
              <w:ind w:left="-108"/>
              <w:jc w:val="center"/>
              <w:rPr>
                <w:rFonts w:ascii="Calibri" w:hAnsi="Calibri"/>
                <w:sz w:val="18"/>
                <w:szCs w:val="18"/>
              </w:rPr>
            </w:pPr>
            <w:r w:rsidRPr="00F50932">
              <w:rPr>
                <w:rFonts w:ascii="Calibri" w:hAnsi="Calibri"/>
                <w:b/>
                <w:bCs/>
                <w:sz w:val="18"/>
                <w:szCs w:val="18"/>
              </w:rPr>
              <w:t>Cotisations ou contributions, Assurances</w:t>
            </w:r>
          </w:p>
        </w:tc>
        <w:tc>
          <w:tcPr>
            <w:tcW w:w="1418" w:type="dxa"/>
            <w:vAlign w:val="center"/>
          </w:tcPr>
          <w:p w:rsidR="00910518" w:rsidRPr="00F50932" w:rsidRDefault="00910518" w:rsidP="00C656BC">
            <w:pPr>
              <w:ind w:left="-108"/>
              <w:jc w:val="center"/>
              <w:rPr>
                <w:rFonts w:ascii="Calibri" w:hAnsi="Calibri"/>
                <w:sz w:val="18"/>
                <w:szCs w:val="18"/>
              </w:rPr>
            </w:pPr>
            <w:r w:rsidRPr="00F50932">
              <w:rPr>
                <w:rFonts w:ascii="Calibri" w:hAnsi="Calibri"/>
                <w:b/>
                <w:bCs/>
                <w:sz w:val="18"/>
                <w:szCs w:val="18"/>
              </w:rPr>
              <w:t>Charges de fonctionnement</w:t>
            </w:r>
          </w:p>
          <w:p w:rsidR="00910518" w:rsidRPr="00F50932" w:rsidRDefault="00910518" w:rsidP="00C656BC">
            <w:pPr>
              <w:ind w:left="-108"/>
              <w:jc w:val="center"/>
              <w:rPr>
                <w:rFonts w:ascii="Calibri" w:hAnsi="Calibri"/>
                <w:sz w:val="18"/>
                <w:szCs w:val="18"/>
              </w:rPr>
            </w:pPr>
            <w:r w:rsidRPr="00F50932">
              <w:rPr>
                <w:rFonts w:ascii="Calibri" w:hAnsi="Calibri"/>
                <w:b/>
                <w:bCs/>
                <w:sz w:val="18"/>
                <w:szCs w:val="18"/>
              </w:rPr>
              <w:t xml:space="preserve">(tenues, matériel, </w:t>
            </w:r>
            <w:r>
              <w:rPr>
                <w:rFonts w:ascii="Calibri" w:hAnsi="Calibri"/>
                <w:b/>
                <w:bCs/>
                <w:sz w:val="18"/>
                <w:szCs w:val="18"/>
              </w:rPr>
              <w:t xml:space="preserve">produits de nettoyages </w:t>
            </w:r>
            <w:r w:rsidRPr="00F50932">
              <w:rPr>
                <w:rFonts w:ascii="Calibri" w:hAnsi="Calibri"/>
                <w:b/>
                <w:bCs/>
                <w:sz w:val="18"/>
                <w:szCs w:val="18"/>
              </w:rPr>
              <w:t>et autres frais</w:t>
            </w:r>
            <w:r w:rsidRPr="00F50932">
              <w:rPr>
                <w:rFonts w:ascii="Calibri" w:hAnsi="Calibri"/>
                <w:sz w:val="18"/>
                <w:szCs w:val="18"/>
              </w:rPr>
              <w:t>)</w:t>
            </w:r>
          </w:p>
        </w:tc>
        <w:tc>
          <w:tcPr>
            <w:tcW w:w="708" w:type="dxa"/>
            <w:vMerge/>
            <w:vAlign w:val="center"/>
          </w:tcPr>
          <w:p w:rsidR="00910518" w:rsidRPr="00F50932" w:rsidRDefault="00910518" w:rsidP="00C656BC">
            <w:pPr>
              <w:jc w:val="center"/>
              <w:rPr>
                <w:rFonts w:ascii="Calibri" w:hAnsi="Calibri"/>
                <w:sz w:val="18"/>
                <w:szCs w:val="18"/>
              </w:rPr>
            </w:pPr>
          </w:p>
        </w:tc>
        <w:tc>
          <w:tcPr>
            <w:tcW w:w="960" w:type="dxa"/>
            <w:vMerge/>
            <w:vAlign w:val="center"/>
          </w:tcPr>
          <w:p w:rsidR="00910518" w:rsidRPr="00F50932" w:rsidRDefault="00910518" w:rsidP="00C656BC">
            <w:pPr>
              <w:jc w:val="center"/>
              <w:rPr>
                <w:rFonts w:ascii="Calibri" w:hAnsi="Calibri"/>
                <w:b/>
                <w:bCs/>
                <w:sz w:val="18"/>
                <w:szCs w:val="18"/>
              </w:rPr>
            </w:pPr>
          </w:p>
        </w:tc>
      </w:tr>
      <w:tr w:rsidR="00910518" w:rsidRPr="00F50932" w:rsidTr="00C656BC">
        <w:trPr>
          <w:trHeight w:val="275"/>
          <w:jc w:val="center"/>
        </w:trPr>
        <w:tc>
          <w:tcPr>
            <w:tcW w:w="1922" w:type="dxa"/>
          </w:tcPr>
          <w:p w:rsidR="00910518" w:rsidRPr="00F50932" w:rsidRDefault="00910518" w:rsidP="00C656BC">
            <w:pPr>
              <w:jc w:val="center"/>
              <w:rPr>
                <w:rFonts w:ascii="Calibri" w:hAnsi="Calibri"/>
                <w:b/>
                <w:bCs/>
                <w:sz w:val="16"/>
                <w:szCs w:val="16"/>
              </w:rPr>
            </w:pPr>
          </w:p>
        </w:tc>
        <w:tc>
          <w:tcPr>
            <w:tcW w:w="818" w:type="dxa"/>
          </w:tcPr>
          <w:p w:rsidR="00910518" w:rsidRPr="00F50932" w:rsidRDefault="00910518" w:rsidP="00C656BC">
            <w:pPr>
              <w:jc w:val="center"/>
              <w:rPr>
                <w:rFonts w:ascii="Calibri" w:hAnsi="Calibri"/>
                <w:b/>
                <w:bCs/>
                <w:sz w:val="16"/>
                <w:szCs w:val="16"/>
              </w:rPr>
            </w:pPr>
          </w:p>
        </w:tc>
        <w:tc>
          <w:tcPr>
            <w:tcW w:w="1025"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(a)</w:t>
            </w:r>
          </w:p>
        </w:tc>
        <w:tc>
          <w:tcPr>
            <w:tcW w:w="1101"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(b)</w:t>
            </w:r>
          </w:p>
        </w:tc>
        <w:tc>
          <w:tcPr>
            <w:tcW w:w="992"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(d)</w:t>
            </w:r>
          </w:p>
        </w:tc>
        <w:tc>
          <w:tcPr>
            <w:tcW w:w="741"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(e)</w:t>
            </w:r>
          </w:p>
        </w:tc>
        <w:tc>
          <w:tcPr>
            <w:tcW w:w="818"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(f)</w:t>
            </w:r>
          </w:p>
        </w:tc>
        <w:tc>
          <w:tcPr>
            <w:tcW w:w="851" w:type="dxa"/>
            <w:tcBorders>
              <w:top w:val="single" w:sz="8" w:space="0" w:color="auto"/>
              <w:left w:val="single" w:sz="8" w:space="0" w:color="auto"/>
              <w:bottom w:val="single" w:sz="8" w:space="0" w:color="000000"/>
              <w:right w:val="single" w:sz="8" w:space="0" w:color="auto"/>
            </w:tcBorders>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(g)</w:t>
            </w:r>
          </w:p>
        </w:tc>
        <w:tc>
          <w:tcPr>
            <w:tcW w:w="850" w:type="dxa"/>
            <w:vAlign w:val="center"/>
          </w:tcPr>
          <w:p w:rsidR="00910518" w:rsidRPr="00F50932" w:rsidRDefault="00910518" w:rsidP="00C656BC">
            <w:pPr>
              <w:jc w:val="center"/>
              <w:rPr>
                <w:rFonts w:ascii="Calibri" w:hAnsi="Calibri"/>
                <w:b/>
                <w:bCs/>
                <w:color w:val="000000"/>
                <w:sz w:val="20"/>
                <w:szCs w:val="20"/>
              </w:rPr>
            </w:pPr>
            <w:r w:rsidRPr="00F50932">
              <w:rPr>
                <w:rFonts w:ascii="Calibri" w:hAnsi="Calibri"/>
                <w:b/>
                <w:bCs/>
                <w:sz w:val="16"/>
                <w:szCs w:val="16"/>
              </w:rPr>
              <w:t>(h)</w:t>
            </w:r>
          </w:p>
        </w:tc>
        <w:tc>
          <w:tcPr>
            <w:tcW w:w="992"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(i)</w:t>
            </w:r>
          </w:p>
        </w:tc>
        <w:tc>
          <w:tcPr>
            <w:tcW w:w="1167"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(j)</w:t>
            </w:r>
          </w:p>
        </w:tc>
        <w:tc>
          <w:tcPr>
            <w:tcW w:w="2552" w:type="dxa"/>
            <w:gridSpan w:val="2"/>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(k)</w:t>
            </w:r>
          </w:p>
        </w:tc>
        <w:tc>
          <w:tcPr>
            <w:tcW w:w="708" w:type="dxa"/>
            <w:vAlign w:val="center"/>
          </w:tcPr>
          <w:p w:rsidR="00910518" w:rsidRPr="00F50932" w:rsidRDefault="00910518" w:rsidP="00C656BC">
            <w:pPr>
              <w:jc w:val="center"/>
              <w:rPr>
                <w:rFonts w:ascii="Calibri" w:hAnsi="Calibri"/>
                <w:b/>
                <w:bCs/>
                <w:sz w:val="16"/>
                <w:szCs w:val="16"/>
              </w:rPr>
            </w:pPr>
            <w:r w:rsidRPr="00F50932">
              <w:rPr>
                <w:rFonts w:ascii="Calibri" w:hAnsi="Calibri"/>
                <w:b/>
                <w:bCs/>
                <w:sz w:val="16"/>
                <w:szCs w:val="16"/>
              </w:rPr>
              <w:t>(l)</w:t>
            </w:r>
          </w:p>
        </w:tc>
        <w:tc>
          <w:tcPr>
            <w:tcW w:w="960" w:type="dxa"/>
            <w:vAlign w:val="center"/>
          </w:tcPr>
          <w:p w:rsidR="00910518" w:rsidRPr="00F50932" w:rsidRDefault="00910518" w:rsidP="00C656BC">
            <w:pPr>
              <w:rPr>
                <w:rFonts w:ascii="Calibri" w:hAnsi="Calibri"/>
                <w:b/>
                <w:bCs/>
                <w:sz w:val="16"/>
                <w:szCs w:val="16"/>
              </w:rPr>
            </w:pPr>
            <w:r w:rsidRPr="00F50932">
              <w:rPr>
                <w:rFonts w:ascii="Calibri" w:hAnsi="Calibri"/>
                <w:b/>
                <w:bCs/>
                <w:sz w:val="16"/>
                <w:szCs w:val="16"/>
              </w:rPr>
              <w:t>(m) = j+k+l</w:t>
            </w:r>
          </w:p>
        </w:tc>
      </w:tr>
      <w:tr w:rsidR="00910518" w:rsidRPr="00F50932" w:rsidTr="00C656BC">
        <w:trPr>
          <w:trHeight w:val="966"/>
          <w:jc w:val="center"/>
        </w:trPr>
        <w:tc>
          <w:tcPr>
            <w:tcW w:w="1922" w:type="dxa"/>
          </w:tcPr>
          <w:p w:rsidR="00910518" w:rsidRPr="00F50932" w:rsidRDefault="00910518" w:rsidP="00C656BC">
            <w:pPr>
              <w:jc w:val="center"/>
              <w:rPr>
                <w:rFonts w:ascii="Calibri" w:hAnsi="Calibri"/>
                <w:b/>
                <w:bCs/>
                <w:color w:val="000000"/>
                <w:sz w:val="20"/>
                <w:szCs w:val="20"/>
              </w:rPr>
            </w:pPr>
            <w:r w:rsidRPr="00862A09">
              <w:rPr>
                <w:rFonts w:ascii="Calibri" w:hAnsi="Calibri"/>
                <w:b/>
                <w:bCs/>
                <w:sz w:val="18"/>
                <w:szCs w:val="18"/>
              </w:rPr>
              <w:t>Prestations de nettoyage journalière (Agent de nettoyage : 08h00 à 14h00)</w:t>
            </w:r>
          </w:p>
        </w:tc>
        <w:tc>
          <w:tcPr>
            <w:tcW w:w="818" w:type="dxa"/>
            <w:vAlign w:val="center"/>
          </w:tcPr>
          <w:p w:rsidR="00910518" w:rsidRPr="00F50932" w:rsidRDefault="00910518" w:rsidP="00C656BC">
            <w:pPr>
              <w:jc w:val="center"/>
              <w:rPr>
                <w:rFonts w:ascii="Calibri" w:hAnsi="Calibri"/>
                <w:b/>
                <w:bCs/>
                <w:color w:val="000000"/>
                <w:sz w:val="20"/>
                <w:szCs w:val="20"/>
              </w:rPr>
            </w:pPr>
            <w:r w:rsidRPr="00694DED">
              <w:rPr>
                <w:rFonts w:ascii="Calibri" w:hAnsi="Calibri"/>
                <w:b/>
                <w:bCs/>
                <w:sz w:val="18"/>
                <w:szCs w:val="18"/>
              </w:rPr>
              <w:t>Heure</w:t>
            </w:r>
          </w:p>
        </w:tc>
        <w:tc>
          <w:tcPr>
            <w:tcW w:w="1025" w:type="dxa"/>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17.92</w:t>
            </w:r>
          </w:p>
        </w:tc>
        <w:tc>
          <w:tcPr>
            <w:tcW w:w="1101" w:type="dxa"/>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1.03</w:t>
            </w:r>
          </w:p>
        </w:tc>
        <w:tc>
          <w:tcPr>
            <w:tcW w:w="992" w:type="dxa"/>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18.95</w:t>
            </w:r>
          </w:p>
        </w:tc>
        <w:tc>
          <w:tcPr>
            <w:tcW w:w="741" w:type="dxa"/>
            <w:tcBorders>
              <w:top w:val="nil"/>
              <w:left w:val="nil"/>
              <w:bottom w:val="single" w:sz="4"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1,21</w:t>
            </w:r>
          </w:p>
        </w:tc>
        <w:tc>
          <w:tcPr>
            <w:tcW w:w="818" w:type="dxa"/>
            <w:tcBorders>
              <w:top w:val="nil"/>
              <w:left w:val="nil"/>
              <w:bottom w:val="single" w:sz="4"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0,78</w:t>
            </w:r>
          </w:p>
        </w:tc>
        <w:tc>
          <w:tcPr>
            <w:tcW w:w="851" w:type="dxa"/>
            <w:tcBorders>
              <w:top w:val="nil"/>
              <w:left w:val="nil"/>
              <w:bottom w:val="single" w:sz="4"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0,20</w:t>
            </w:r>
          </w:p>
        </w:tc>
        <w:tc>
          <w:tcPr>
            <w:tcW w:w="850" w:type="dxa"/>
            <w:tcBorders>
              <w:top w:val="nil"/>
              <w:left w:val="nil"/>
              <w:bottom w:val="single" w:sz="4"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1,50</w:t>
            </w:r>
          </w:p>
        </w:tc>
        <w:tc>
          <w:tcPr>
            <w:tcW w:w="992" w:type="dxa"/>
            <w:tcBorders>
              <w:top w:val="nil"/>
              <w:left w:val="nil"/>
              <w:bottom w:val="single" w:sz="4"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0,30</w:t>
            </w:r>
          </w:p>
        </w:tc>
        <w:tc>
          <w:tcPr>
            <w:tcW w:w="1167" w:type="dxa"/>
            <w:tcBorders>
              <w:top w:val="nil"/>
              <w:left w:val="nil"/>
              <w:bottom w:val="single" w:sz="4"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22,95</w:t>
            </w:r>
          </w:p>
        </w:tc>
        <w:tc>
          <w:tcPr>
            <w:tcW w:w="1134" w:type="dxa"/>
            <w:tcBorders>
              <w:bottom w:val="single" w:sz="4" w:space="0" w:color="auto"/>
            </w:tcBorders>
            <w:vAlign w:val="center"/>
          </w:tcPr>
          <w:p w:rsidR="00910518" w:rsidRPr="00F50932" w:rsidRDefault="00910518" w:rsidP="00C656BC">
            <w:pPr>
              <w:jc w:val="center"/>
              <w:rPr>
                <w:rFonts w:ascii="Calibri" w:hAnsi="Calibri"/>
                <w:b/>
                <w:bCs/>
                <w:sz w:val="20"/>
                <w:szCs w:val="20"/>
              </w:rPr>
            </w:pPr>
          </w:p>
        </w:tc>
        <w:tc>
          <w:tcPr>
            <w:tcW w:w="1418" w:type="dxa"/>
            <w:vAlign w:val="center"/>
          </w:tcPr>
          <w:p w:rsidR="00910518" w:rsidRPr="00F50932" w:rsidRDefault="00910518" w:rsidP="00C656BC">
            <w:pPr>
              <w:jc w:val="center"/>
              <w:rPr>
                <w:rFonts w:ascii="Calibri" w:hAnsi="Calibri"/>
                <w:sz w:val="20"/>
                <w:szCs w:val="20"/>
              </w:rPr>
            </w:pPr>
          </w:p>
        </w:tc>
        <w:tc>
          <w:tcPr>
            <w:tcW w:w="708" w:type="dxa"/>
            <w:vAlign w:val="center"/>
          </w:tcPr>
          <w:p w:rsidR="00910518" w:rsidRPr="00F50932" w:rsidRDefault="00910518" w:rsidP="00C656BC">
            <w:pPr>
              <w:jc w:val="center"/>
              <w:rPr>
                <w:rFonts w:ascii="Calibri" w:hAnsi="Calibri"/>
                <w:sz w:val="20"/>
                <w:szCs w:val="20"/>
              </w:rPr>
            </w:pPr>
          </w:p>
        </w:tc>
        <w:tc>
          <w:tcPr>
            <w:tcW w:w="960" w:type="dxa"/>
            <w:vAlign w:val="center"/>
          </w:tcPr>
          <w:p w:rsidR="00910518" w:rsidRPr="00F50932" w:rsidRDefault="00910518" w:rsidP="00C656BC">
            <w:pPr>
              <w:jc w:val="center"/>
              <w:rPr>
                <w:rFonts w:ascii="Calibri" w:hAnsi="Calibri"/>
                <w:sz w:val="20"/>
                <w:szCs w:val="20"/>
              </w:rPr>
            </w:pPr>
          </w:p>
        </w:tc>
      </w:tr>
      <w:tr w:rsidR="00910518" w:rsidRPr="00F50932" w:rsidTr="00C656BC">
        <w:trPr>
          <w:trHeight w:val="977"/>
          <w:jc w:val="center"/>
        </w:trPr>
        <w:tc>
          <w:tcPr>
            <w:tcW w:w="1922" w:type="dxa"/>
          </w:tcPr>
          <w:p w:rsidR="00910518" w:rsidRPr="00F50932" w:rsidRDefault="00910518" w:rsidP="00C656BC">
            <w:pPr>
              <w:jc w:val="center"/>
              <w:rPr>
                <w:rFonts w:ascii="Calibri" w:hAnsi="Calibri"/>
                <w:b/>
                <w:bCs/>
                <w:color w:val="000000"/>
                <w:sz w:val="20"/>
                <w:szCs w:val="20"/>
              </w:rPr>
            </w:pPr>
            <w:r w:rsidRPr="00862A09">
              <w:rPr>
                <w:rFonts w:ascii="Calibri" w:hAnsi="Calibri"/>
                <w:b/>
                <w:bCs/>
                <w:sz w:val="18"/>
                <w:szCs w:val="18"/>
              </w:rPr>
              <w:t>Prestations de nettoyage journalière (Agent de nettoyage : 09h00 à 13h00)</w:t>
            </w:r>
          </w:p>
        </w:tc>
        <w:tc>
          <w:tcPr>
            <w:tcW w:w="818" w:type="dxa"/>
            <w:vAlign w:val="center"/>
          </w:tcPr>
          <w:p w:rsidR="00910518" w:rsidRPr="00F50932" w:rsidRDefault="00910518" w:rsidP="00C656BC">
            <w:pPr>
              <w:jc w:val="center"/>
              <w:rPr>
                <w:rFonts w:ascii="Calibri" w:hAnsi="Calibri"/>
                <w:b/>
                <w:bCs/>
                <w:color w:val="000000"/>
                <w:sz w:val="20"/>
                <w:szCs w:val="20"/>
              </w:rPr>
            </w:pPr>
            <w:r w:rsidRPr="00694DED">
              <w:rPr>
                <w:rFonts w:ascii="Calibri" w:hAnsi="Calibri"/>
                <w:b/>
                <w:bCs/>
                <w:sz w:val="18"/>
                <w:szCs w:val="18"/>
              </w:rPr>
              <w:t>Heure</w:t>
            </w:r>
          </w:p>
        </w:tc>
        <w:tc>
          <w:tcPr>
            <w:tcW w:w="1025" w:type="dxa"/>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17.92</w:t>
            </w:r>
          </w:p>
        </w:tc>
        <w:tc>
          <w:tcPr>
            <w:tcW w:w="1101" w:type="dxa"/>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1.03</w:t>
            </w:r>
          </w:p>
        </w:tc>
        <w:tc>
          <w:tcPr>
            <w:tcW w:w="992" w:type="dxa"/>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18.95</w:t>
            </w:r>
          </w:p>
        </w:tc>
        <w:tc>
          <w:tcPr>
            <w:tcW w:w="741" w:type="dxa"/>
            <w:tcBorders>
              <w:top w:val="single" w:sz="4" w:space="0" w:color="auto"/>
              <w:left w:val="nil"/>
              <w:bottom w:val="single" w:sz="8"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1,21</w:t>
            </w:r>
          </w:p>
        </w:tc>
        <w:tc>
          <w:tcPr>
            <w:tcW w:w="818" w:type="dxa"/>
            <w:tcBorders>
              <w:top w:val="single" w:sz="4" w:space="0" w:color="auto"/>
              <w:left w:val="nil"/>
              <w:bottom w:val="single" w:sz="8"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0,78</w:t>
            </w:r>
          </w:p>
        </w:tc>
        <w:tc>
          <w:tcPr>
            <w:tcW w:w="851" w:type="dxa"/>
            <w:tcBorders>
              <w:top w:val="single" w:sz="4" w:space="0" w:color="auto"/>
              <w:left w:val="nil"/>
              <w:bottom w:val="single" w:sz="8"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0,20</w:t>
            </w:r>
          </w:p>
        </w:tc>
        <w:tc>
          <w:tcPr>
            <w:tcW w:w="850" w:type="dxa"/>
            <w:tcBorders>
              <w:top w:val="single" w:sz="4" w:space="0" w:color="auto"/>
              <w:left w:val="nil"/>
              <w:bottom w:val="single" w:sz="8"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1,50</w:t>
            </w:r>
          </w:p>
        </w:tc>
        <w:tc>
          <w:tcPr>
            <w:tcW w:w="992" w:type="dxa"/>
            <w:tcBorders>
              <w:top w:val="single" w:sz="4" w:space="0" w:color="auto"/>
              <w:left w:val="nil"/>
              <w:bottom w:val="single" w:sz="8"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0,30</w:t>
            </w:r>
          </w:p>
        </w:tc>
        <w:tc>
          <w:tcPr>
            <w:tcW w:w="1167" w:type="dxa"/>
            <w:tcBorders>
              <w:top w:val="single" w:sz="4" w:space="0" w:color="auto"/>
              <w:left w:val="nil"/>
              <w:bottom w:val="single" w:sz="8" w:space="0" w:color="auto"/>
              <w:right w:val="single" w:sz="8" w:space="0" w:color="auto"/>
            </w:tcBorders>
            <w:shd w:val="clear" w:color="auto" w:fill="auto"/>
            <w:vAlign w:val="center"/>
          </w:tcPr>
          <w:p w:rsidR="00910518" w:rsidRDefault="00910518" w:rsidP="00C656BC">
            <w:pPr>
              <w:jc w:val="center"/>
              <w:rPr>
                <w:rFonts w:ascii="Calibri" w:hAnsi="Calibri" w:cs="Calibri"/>
                <w:b/>
                <w:bCs/>
                <w:color w:val="000000"/>
                <w:sz w:val="20"/>
                <w:szCs w:val="20"/>
              </w:rPr>
            </w:pPr>
            <w:r>
              <w:rPr>
                <w:rFonts w:ascii="Calibri" w:hAnsi="Calibri" w:cs="Calibri"/>
                <w:b/>
                <w:bCs/>
                <w:color w:val="000000"/>
                <w:sz w:val="20"/>
                <w:szCs w:val="20"/>
              </w:rPr>
              <w:t>22,95</w:t>
            </w:r>
          </w:p>
        </w:tc>
        <w:tc>
          <w:tcPr>
            <w:tcW w:w="1134" w:type="dxa"/>
            <w:tcBorders>
              <w:top w:val="single" w:sz="4" w:space="0" w:color="auto"/>
            </w:tcBorders>
            <w:vAlign w:val="center"/>
          </w:tcPr>
          <w:p w:rsidR="00910518" w:rsidRPr="00F50932" w:rsidRDefault="00910518" w:rsidP="00C656BC">
            <w:pPr>
              <w:jc w:val="center"/>
              <w:rPr>
                <w:rFonts w:ascii="Calibri" w:hAnsi="Calibri"/>
                <w:b/>
                <w:bCs/>
                <w:sz w:val="20"/>
                <w:szCs w:val="20"/>
              </w:rPr>
            </w:pPr>
          </w:p>
        </w:tc>
        <w:tc>
          <w:tcPr>
            <w:tcW w:w="1418" w:type="dxa"/>
            <w:vAlign w:val="center"/>
          </w:tcPr>
          <w:p w:rsidR="00910518" w:rsidRPr="00F50932" w:rsidRDefault="00910518" w:rsidP="00C656BC">
            <w:pPr>
              <w:jc w:val="center"/>
              <w:rPr>
                <w:rFonts w:ascii="Calibri" w:hAnsi="Calibri"/>
                <w:sz w:val="20"/>
                <w:szCs w:val="20"/>
              </w:rPr>
            </w:pPr>
          </w:p>
        </w:tc>
        <w:tc>
          <w:tcPr>
            <w:tcW w:w="708" w:type="dxa"/>
            <w:vAlign w:val="center"/>
          </w:tcPr>
          <w:p w:rsidR="00910518" w:rsidRPr="00F50932" w:rsidRDefault="00910518" w:rsidP="00C656BC">
            <w:pPr>
              <w:jc w:val="center"/>
              <w:rPr>
                <w:rFonts w:ascii="Calibri" w:hAnsi="Calibri"/>
                <w:sz w:val="20"/>
                <w:szCs w:val="20"/>
              </w:rPr>
            </w:pPr>
          </w:p>
        </w:tc>
        <w:tc>
          <w:tcPr>
            <w:tcW w:w="960" w:type="dxa"/>
            <w:vAlign w:val="center"/>
          </w:tcPr>
          <w:p w:rsidR="00910518" w:rsidRPr="00F50932" w:rsidRDefault="00910518" w:rsidP="00C656BC">
            <w:pPr>
              <w:jc w:val="center"/>
              <w:rPr>
                <w:rFonts w:ascii="Calibri" w:hAnsi="Calibri"/>
                <w:sz w:val="20"/>
                <w:szCs w:val="20"/>
              </w:rPr>
            </w:pPr>
          </w:p>
        </w:tc>
      </w:tr>
    </w:tbl>
    <w:p w:rsidR="00910518" w:rsidRDefault="00910518" w:rsidP="00910518">
      <w:pPr>
        <w:jc w:val="both"/>
        <w:rPr>
          <w:rFonts w:ascii="Calibri" w:hAnsi="Calibri"/>
          <w:b/>
          <w:bCs/>
          <w:caps/>
          <w:sz w:val="20"/>
          <w:szCs w:val="20"/>
        </w:rPr>
      </w:pPr>
    </w:p>
    <w:p w:rsidR="00910518" w:rsidRDefault="00910518" w:rsidP="00910518">
      <w:pPr>
        <w:jc w:val="both"/>
        <w:rPr>
          <w:rFonts w:ascii="Calibri" w:hAnsi="Calibri"/>
          <w:b/>
          <w:bCs/>
          <w:sz w:val="20"/>
          <w:szCs w:val="20"/>
        </w:rPr>
      </w:pPr>
      <w:r w:rsidRPr="00F50932">
        <w:rPr>
          <w:rFonts w:ascii="Calibri" w:hAnsi="Calibri"/>
          <w:b/>
          <w:bCs/>
          <w:caps/>
          <w:sz w:val="20"/>
          <w:szCs w:val="20"/>
        </w:rPr>
        <w:t>(</w:t>
      </w:r>
      <w:r w:rsidRPr="00F50932">
        <w:rPr>
          <w:rFonts w:ascii="Calibri" w:hAnsi="Calibri"/>
          <w:b/>
          <w:bCs/>
          <w:sz w:val="20"/>
          <w:szCs w:val="20"/>
        </w:rPr>
        <w:t>*) Charges correspondant à une (1) heure de travail effectif.</w:t>
      </w:r>
    </w:p>
    <w:p w:rsidR="00910518" w:rsidRPr="00E84703" w:rsidRDefault="00910518" w:rsidP="00910518">
      <w:pPr>
        <w:pStyle w:val="Paragraphedeliste"/>
        <w:numPr>
          <w:ilvl w:val="0"/>
          <w:numId w:val="1"/>
        </w:numPr>
        <w:autoSpaceDE/>
        <w:autoSpaceDN/>
        <w:spacing w:after="200" w:line="276" w:lineRule="auto"/>
        <w:jc w:val="both"/>
        <w:rPr>
          <w:rFonts w:cs="Calibri"/>
          <w:b/>
          <w:bCs/>
        </w:rPr>
      </w:pPr>
      <w:r w:rsidRPr="00E84703">
        <w:rPr>
          <w:rFonts w:cs="Calibri"/>
          <w:b/>
          <w:bCs/>
        </w:rPr>
        <w:t>Pour l’assurance AT+RC (accident de travail + responsabilité civile), le montant à appliquer doit être &gt;0 DH</w:t>
      </w:r>
      <w:r>
        <w:rPr>
          <w:rFonts w:cs="Calibri"/>
          <w:b/>
          <w:bCs/>
        </w:rPr>
        <w:t> ;</w:t>
      </w:r>
    </w:p>
    <w:p w:rsidR="00910518" w:rsidRPr="007E654A" w:rsidRDefault="00910518" w:rsidP="00910518">
      <w:pPr>
        <w:pStyle w:val="Paragraphedeliste"/>
        <w:numPr>
          <w:ilvl w:val="0"/>
          <w:numId w:val="1"/>
        </w:numPr>
        <w:autoSpaceDE/>
        <w:autoSpaceDN/>
        <w:spacing w:after="200" w:line="276" w:lineRule="auto"/>
        <w:jc w:val="both"/>
        <w:rPr>
          <w:b/>
          <w:bCs/>
        </w:rPr>
      </w:pPr>
      <w:r w:rsidRPr="002B3FA4">
        <w:rPr>
          <w:rFonts w:cs="Calibri"/>
          <w:b/>
          <w:bCs/>
        </w:rPr>
        <w:t xml:space="preserve">Le prix unitaire proposé par le concurrent est tenu comprendre toutes les charges </w:t>
      </w:r>
      <w:r>
        <w:rPr>
          <w:rFonts w:cs="Calibri"/>
          <w:b/>
          <w:bCs/>
        </w:rPr>
        <w:t>ainsi qu’une marge bénéficiaire si non l’offre sera écartée ;</w:t>
      </w:r>
    </w:p>
    <w:p w:rsidR="00910518" w:rsidRPr="00E84703" w:rsidRDefault="00910518" w:rsidP="00910518">
      <w:pPr>
        <w:pStyle w:val="Paragraphedeliste"/>
        <w:numPr>
          <w:ilvl w:val="0"/>
          <w:numId w:val="1"/>
        </w:numPr>
        <w:autoSpaceDE/>
        <w:autoSpaceDN/>
        <w:spacing w:after="200" w:line="276" w:lineRule="auto"/>
        <w:jc w:val="both"/>
        <w:rPr>
          <w:b/>
          <w:bCs/>
        </w:rPr>
      </w:pPr>
      <w:r w:rsidRPr="007A5F9F">
        <w:rPr>
          <w:rFonts w:cs="Calibri"/>
          <w:b/>
          <w:bCs/>
        </w:rPr>
        <w:t>Le prix unitaire proposé par le concurrent ne doit pas dépasser deux chiffres après la virgule</w:t>
      </w:r>
      <w:r>
        <w:rPr>
          <w:rFonts w:cs="Calibri"/>
          <w:b/>
          <w:bCs/>
        </w:rPr>
        <w:t> ;</w:t>
      </w:r>
    </w:p>
    <w:p w:rsidR="00910518" w:rsidRPr="00E84703" w:rsidRDefault="00910518" w:rsidP="00910518">
      <w:pPr>
        <w:pStyle w:val="Paragraphedeliste"/>
        <w:numPr>
          <w:ilvl w:val="0"/>
          <w:numId w:val="1"/>
        </w:numPr>
        <w:autoSpaceDE/>
        <w:autoSpaceDN/>
        <w:spacing w:after="200" w:line="276" w:lineRule="auto"/>
        <w:jc w:val="both"/>
        <w:rPr>
          <w:rFonts w:cs="Calibri"/>
          <w:b/>
          <w:bCs/>
        </w:rPr>
      </w:pPr>
      <w:r w:rsidRPr="00050323">
        <w:rPr>
          <w:rFonts w:cs="Calibri"/>
          <w:b/>
          <w:bCs/>
        </w:rPr>
        <w:t>Toute offre qui ne respecte pas les taux mentionnés dans le sous-détail des prix ci-dessus sera écartée</w:t>
      </w:r>
      <w:r>
        <w:rPr>
          <w:rFonts w:cs="Calibri"/>
          <w:b/>
          <w:bCs/>
        </w:rPr>
        <w:t>.</w:t>
      </w:r>
    </w:p>
    <w:p w:rsidR="00910518" w:rsidRPr="001401FE" w:rsidRDefault="00910518" w:rsidP="00910518">
      <w:pPr>
        <w:jc w:val="both"/>
        <w:rPr>
          <w:rFonts w:ascii="Calibri" w:hAnsi="Calibri"/>
          <w:b/>
          <w:bCs/>
          <w:i/>
          <w:iCs/>
          <w:color w:val="FF0000"/>
          <w:sz w:val="16"/>
          <w:szCs w:val="16"/>
        </w:rPr>
      </w:pPr>
    </w:p>
    <w:p w:rsidR="00910518" w:rsidRPr="007E654A" w:rsidRDefault="00910518" w:rsidP="00910518">
      <w:pPr>
        <w:spacing w:line="276" w:lineRule="auto"/>
        <w:rPr>
          <w:rFonts w:ascii="Calibri" w:eastAsia="Calibri" w:hAnsi="Calibri" w:cs="Calibri"/>
          <w:b/>
          <w:bCs/>
          <w:sz w:val="22"/>
          <w:szCs w:val="22"/>
          <w:lang w:eastAsia="en-US"/>
        </w:rPr>
      </w:pPr>
      <w:r w:rsidRPr="007A5F9F">
        <w:rPr>
          <w:rFonts w:ascii="Calibri" w:eastAsia="Calibri" w:hAnsi="Calibri" w:cs="Calibri"/>
          <w:b/>
          <w:bCs/>
          <w:sz w:val="22"/>
          <w:szCs w:val="22"/>
          <w:lang w:eastAsia="en-US"/>
        </w:rPr>
        <w:t>(**) Le prix unitaire total doit figurer au niveau bu bordereau des prix détail-estimatif</w:t>
      </w:r>
      <w:r w:rsidRPr="00050323">
        <w:rPr>
          <w:rFonts w:ascii="Calibri" w:eastAsia="Calibri" w:hAnsi="Calibri" w:cs="Calibri"/>
          <w:b/>
          <w:bCs/>
          <w:sz w:val="22"/>
          <w:szCs w:val="22"/>
          <w:lang w:eastAsia="en-US"/>
        </w:rPr>
        <w:t xml:space="preserve">. </w:t>
      </w:r>
    </w:p>
    <w:p w:rsidR="00F26AA8" w:rsidRDefault="00F26AA8"/>
    <w:sectPr w:rsidR="00F26AA8" w:rsidSect="00EA7E59">
      <w:headerReference w:type="default" r:id="rId5"/>
      <w:footerReference w:type="default" r:id="rId6"/>
      <w:pgSz w:w="16838" w:h="11906" w:orient="landscape"/>
      <w:pgMar w:top="567" w:right="902" w:bottom="907" w:left="1021" w:header="142"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E59" w:rsidRPr="001536DA" w:rsidRDefault="00910518" w:rsidP="00EA7E59">
    <w:pPr>
      <w:pStyle w:val="Pieddepage"/>
      <w:jc w:val="right"/>
      <w:rPr>
        <w:sz w:val="22"/>
        <w:szCs w:val="22"/>
        <w:lang w:val="fr-FR"/>
      </w:rPr>
    </w:pPr>
    <w:r w:rsidRPr="001536DA">
      <w:rPr>
        <w:sz w:val="22"/>
        <w:szCs w:val="22"/>
        <w:lang w:val="fr-FR"/>
      </w:rPr>
      <w:t xml:space="preserve">Page </w:t>
    </w:r>
    <w:r w:rsidRPr="001536DA">
      <w:rPr>
        <w:sz w:val="22"/>
        <w:szCs w:val="22"/>
      </w:rPr>
      <w:fldChar w:fldCharType="begin"/>
    </w:r>
    <w:r w:rsidRPr="001536DA">
      <w:rPr>
        <w:sz w:val="22"/>
        <w:szCs w:val="22"/>
      </w:rPr>
      <w:instrText xml:space="preserve"> PAGE   \* MERGEFORMAT </w:instrText>
    </w:r>
    <w:r w:rsidRPr="001536DA">
      <w:rPr>
        <w:sz w:val="22"/>
        <w:szCs w:val="22"/>
      </w:rPr>
      <w:fldChar w:fldCharType="separate"/>
    </w:r>
    <w:r>
      <w:rPr>
        <w:noProof/>
        <w:sz w:val="22"/>
        <w:szCs w:val="22"/>
      </w:rPr>
      <w:t>2</w:t>
    </w:r>
    <w:r w:rsidRPr="001536DA">
      <w:rPr>
        <w:sz w:val="22"/>
        <w:szCs w:val="22"/>
      </w:rPr>
      <w:fldChar w:fldCharType="end"/>
    </w:r>
  </w:p>
  <w:p w:rsidR="00EA7E59" w:rsidRDefault="00910518">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E59" w:rsidRPr="00342559" w:rsidRDefault="00910518" w:rsidP="00EA7E59">
    <w:pPr>
      <w:pStyle w:val="En-tte"/>
      <w:rPr>
        <w:szCs w:val="18"/>
        <w:lang w:val="fr-M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3602"/>
    <w:multiLevelType w:val="hybridMultilevel"/>
    <w:tmpl w:val="4FCCB298"/>
    <w:lvl w:ilvl="0" w:tplc="EC9834AA">
      <w:start w:val="1"/>
      <w:numFmt w:val="bullet"/>
      <w:lvlText w:val=""/>
      <w:lvlJc w:val="right"/>
      <w:pPr>
        <w:ind w:left="720" w:hanging="360"/>
      </w:pPr>
      <w:rPr>
        <w:rFonts w:ascii="Wingdings" w:hAnsi="Wingdings" w:hint="default"/>
        <w:color w:val="auto"/>
        <w:sz w:val="22"/>
        <w:szCs w:val="22"/>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518"/>
    <w:rsid w:val="00910518"/>
    <w:rsid w:val="00F26A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86013-85B4-467E-BD6C-D89D21A0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51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aliases w:val=" Car Car,Car Car"/>
    <w:basedOn w:val="Normal"/>
    <w:link w:val="PieddepageCar"/>
    <w:uiPriority w:val="99"/>
    <w:rsid w:val="00910518"/>
    <w:pPr>
      <w:tabs>
        <w:tab w:val="center" w:pos="4536"/>
        <w:tab w:val="right" w:pos="9072"/>
      </w:tabs>
    </w:pPr>
    <w:rPr>
      <w:lang w:val="x-none" w:eastAsia="x-none"/>
    </w:rPr>
  </w:style>
  <w:style w:type="character" w:customStyle="1" w:styleId="PieddepageCar">
    <w:name w:val="Pied de page Car"/>
    <w:aliases w:val=" Car Car Car,Car Car Car"/>
    <w:basedOn w:val="Policepardfaut"/>
    <w:link w:val="Pieddepage"/>
    <w:uiPriority w:val="99"/>
    <w:rsid w:val="00910518"/>
    <w:rPr>
      <w:rFonts w:ascii="Times New Roman" w:eastAsia="Times New Roman" w:hAnsi="Times New Roman" w:cs="Times New Roman"/>
      <w:sz w:val="24"/>
      <w:szCs w:val="24"/>
      <w:lang w:val="x-none" w:eastAsia="x-none"/>
    </w:rPr>
  </w:style>
  <w:style w:type="paragraph" w:styleId="En-tte">
    <w:name w:val="header"/>
    <w:basedOn w:val="Normal"/>
    <w:link w:val="En-tteCar"/>
    <w:rsid w:val="00910518"/>
    <w:pPr>
      <w:tabs>
        <w:tab w:val="center" w:pos="4536"/>
        <w:tab w:val="right" w:pos="9072"/>
      </w:tabs>
    </w:pPr>
    <w:rPr>
      <w:lang w:val="x-none" w:eastAsia="x-none"/>
    </w:rPr>
  </w:style>
  <w:style w:type="character" w:customStyle="1" w:styleId="En-tteCar">
    <w:name w:val="En-tête Car"/>
    <w:basedOn w:val="Policepardfaut"/>
    <w:link w:val="En-tte"/>
    <w:rsid w:val="00910518"/>
    <w:rPr>
      <w:rFonts w:ascii="Times New Roman" w:eastAsia="Times New Roman" w:hAnsi="Times New Roman" w:cs="Times New Roman"/>
      <w:sz w:val="24"/>
      <w:szCs w:val="24"/>
      <w:lang w:val="x-none" w:eastAsia="x-none"/>
    </w:rPr>
  </w:style>
  <w:style w:type="paragraph" w:styleId="Paragraphedeliste">
    <w:name w:val="List Paragraph"/>
    <w:aliases w:val="Numbered paragraph,titre 3,List Paragraph (numbered (a)),List Paragraph1,Numbered List Paragraph,Main numbered paragraph,List Paragraph Char Char Char,Use Case List Paragraph,List Paragraph2,puce lettre,YC Bulet,Bullets,References,lp"/>
    <w:basedOn w:val="Normal"/>
    <w:link w:val="ParagraphedelisteCar"/>
    <w:uiPriority w:val="34"/>
    <w:qFormat/>
    <w:rsid w:val="00910518"/>
    <w:pPr>
      <w:autoSpaceDE w:val="0"/>
      <w:autoSpaceDN w:val="0"/>
      <w:ind w:left="720"/>
      <w:contextualSpacing/>
    </w:pPr>
    <w:rPr>
      <w:sz w:val="20"/>
      <w:szCs w:val="20"/>
    </w:rPr>
  </w:style>
  <w:style w:type="character" w:customStyle="1" w:styleId="ParagraphedelisteCar">
    <w:name w:val="Paragraphe de liste Car"/>
    <w:aliases w:val="Numbered paragraph Car,titre 3 Car,List Paragraph (numbered (a)) Car,List Paragraph1 Car,Numbered List Paragraph Car,Main numbered paragraph Car,List Paragraph Char Char Char Car,Use Case List Paragraph Car,List Paragraph2 Car"/>
    <w:basedOn w:val="Policepardfaut"/>
    <w:link w:val="Paragraphedeliste"/>
    <w:uiPriority w:val="34"/>
    <w:qFormat/>
    <w:rsid w:val="00910518"/>
    <w:rPr>
      <w:rFonts w:ascii="Times New Roman" w:eastAsia="Times New Roman" w:hAnsi="Times New Roman" w:cs="Times New Roman"/>
      <w:sz w:val="20"/>
      <w:szCs w:val="20"/>
      <w:lang w:eastAsia="fr-FR"/>
    </w:rPr>
  </w:style>
  <w:style w:type="paragraph" w:styleId="Normalcentr">
    <w:name w:val="Block Text"/>
    <w:basedOn w:val="Normal"/>
    <w:uiPriority w:val="99"/>
    <w:rsid w:val="00910518"/>
    <w:pPr>
      <w:tabs>
        <w:tab w:val="left" w:pos="568"/>
        <w:tab w:val="left" w:pos="1135"/>
        <w:tab w:val="left" w:pos="1702"/>
        <w:tab w:val="left" w:pos="2269"/>
        <w:tab w:val="left" w:pos="2836"/>
        <w:tab w:val="left" w:pos="5103"/>
      </w:tabs>
      <w:ind w:left="284" w:right="-2" w:hanging="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2936</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noureddine</cp:lastModifiedBy>
  <cp:revision>1</cp:revision>
  <dcterms:created xsi:type="dcterms:W3CDTF">2026-08-28T13:27:00Z</dcterms:created>
  <dcterms:modified xsi:type="dcterms:W3CDTF">2026-08-28T13:28:00Z</dcterms:modified>
</cp:coreProperties>
</file>