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DFB" w:rsidRDefault="00EC6DFB" w:rsidP="00EC6DFB">
      <w:pPr>
        <w:spacing w:after="200" w:line="276" w:lineRule="auto"/>
        <w:jc w:val="left"/>
      </w:pPr>
      <w:bookmarkStart w:id="0" w:name="_GoBack"/>
      <w:bookmarkEnd w:id="0"/>
    </w:p>
    <w:p w:rsidR="00EC6DFB" w:rsidRDefault="00EC6DFB" w:rsidP="00EC6DFB">
      <w:pPr>
        <w:pStyle w:val="Sous-titre"/>
        <w:pBdr>
          <w:right w:val="single" w:sz="4" w:space="0" w:color="auto"/>
        </w:pBdr>
      </w:pPr>
      <w:bookmarkStart w:id="1" w:name="_Toc476149002"/>
      <w:bookmarkStart w:id="2" w:name="_Toc534365198"/>
      <w:bookmarkStart w:id="3" w:name="_Toc3801861"/>
      <w:bookmarkStart w:id="4" w:name="_Toc36123508"/>
      <w:bookmarkStart w:id="5" w:name="_Toc93573721"/>
      <w:bookmarkStart w:id="6" w:name="_Toc94000577"/>
      <w:bookmarkStart w:id="7" w:name="_Toc94004763"/>
      <w:bookmarkStart w:id="8" w:name="_Toc94005831"/>
      <w:bookmarkStart w:id="9" w:name="_Toc94092161"/>
      <w:bookmarkStart w:id="10" w:name="_Toc94092273"/>
      <w:bookmarkStart w:id="11" w:name="_Toc94092467"/>
      <w:bookmarkStart w:id="12" w:name="_Toc94104330"/>
      <w:r w:rsidRPr="00B025AD">
        <w:t>BORDEREAU DES PRIX - DETAIL ESTIMATIF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tbl>
      <w:tblPr>
        <w:tblW w:w="99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6"/>
        <w:gridCol w:w="3762"/>
        <w:gridCol w:w="817"/>
        <w:gridCol w:w="1158"/>
        <w:gridCol w:w="1515"/>
        <w:gridCol w:w="1600"/>
      </w:tblGrid>
      <w:tr w:rsidR="00EC6DFB" w:rsidRPr="004B4DD1" w:rsidTr="002154ED">
        <w:trPr>
          <w:trHeight w:val="635"/>
        </w:trPr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N° prix</w:t>
            </w:r>
          </w:p>
        </w:tc>
        <w:tc>
          <w:tcPr>
            <w:tcW w:w="37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Désignation des travaux et prix en toutes lettres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Unité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Quantité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Prix unitaire en DH 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Prix Total en Chiffres (DH)</w:t>
            </w:r>
          </w:p>
        </w:tc>
      </w:tr>
      <w:tr w:rsidR="00EC6DFB" w:rsidRPr="004B4DD1" w:rsidTr="002154ED">
        <w:trPr>
          <w:trHeight w:val="323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1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 xml:space="preserve"> Signalisation temporaire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F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</w:p>
        </w:tc>
      </w:tr>
      <w:tr w:rsidR="00EC6DFB" w:rsidRPr="004B4DD1" w:rsidTr="002154ED">
        <w:trPr>
          <w:trHeight w:val="635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2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 xml:space="preserve">marquage en bande de 15 cm de large y compris </w:t>
            </w:r>
            <w:proofErr w:type="spellStart"/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premarquage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Ml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color w:val="000000"/>
              </w:rPr>
              <w:t>31200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</w:p>
        </w:tc>
      </w:tr>
      <w:tr w:rsidR="00EC6DFB" w:rsidRPr="004B4DD1" w:rsidTr="002154ED">
        <w:trPr>
          <w:trHeight w:val="946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3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Panneaux standards type 100 avec supports et massif de fondation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U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</w:p>
        </w:tc>
      </w:tr>
      <w:tr w:rsidR="00EC6DFB" w:rsidRPr="004B4DD1" w:rsidTr="002154ED">
        <w:trPr>
          <w:trHeight w:val="635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4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Panneaux standards type 300 avec support et massif de fondation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U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</w:p>
        </w:tc>
      </w:tr>
      <w:tr w:rsidR="00EC6DFB" w:rsidRPr="004B4DD1" w:rsidTr="002154ED">
        <w:trPr>
          <w:trHeight w:val="946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5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pStyle w:val="Titre4"/>
              <w:ind w:left="0"/>
              <w:rPr>
                <w:rFonts w:eastAsia="Times New Roman" w:cs="Calibri"/>
                <w:b w:val="0"/>
                <w:bCs w:val="0"/>
                <w:color w:val="000000"/>
                <w:u w:val="none"/>
                <w:lang w:eastAsia="fr-FR"/>
              </w:rPr>
            </w:pPr>
            <w:r w:rsidRPr="004B4DD1">
              <w:rPr>
                <w:rFonts w:eastAsia="Times New Roman" w:cs="Calibri"/>
                <w:b w:val="0"/>
                <w:bCs w:val="0"/>
                <w:color w:val="000000"/>
                <w:u w:val="none"/>
                <w:lang w:eastAsia="fr-FR"/>
              </w:rPr>
              <w:t>Panneaux standards type 600 avec cartouche, support et fondations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M2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</w:p>
        </w:tc>
      </w:tr>
      <w:tr w:rsidR="00EC6DFB" w:rsidRPr="004B4DD1" w:rsidTr="002154ED">
        <w:trPr>
          <w:trHeight w:val="946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6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FF7982">
              <w:t>Balises B12 (800×400)</w:t>
            </w:r>
            <w:r>
              <w:t xml:space="preserve">( </w:t>
            </w:r>
            <w:r w:rsidRPr="004B4DD1">
              <w:t>(Unité = 2 balises)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U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color w:val="000000"/>
              </w:rPr>
              <w:t>350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</w:p>
        </w:tc>
      </w:tr>
      <w:tr w:rsidR="00EC6DFB" w:rsidRPr="004B4DD1" w:rsidTr="002154ED">
        <w:trPr>
          <w:trHeight w:val="323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7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FF7982">
              <w:t>Glissière de sécurité simple GS4 type 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color w:val="000000"/>
                <w:szCs w:val="24"/>
                <w:lang w:eastAsia="fr-FR"/>
              </w:rPr>
              <w:t>Ml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  <w:r>
              <w:rPr>
                <w:color w:val="000000"/>
              </w:rPr>
              <w:t>6000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color w:val="000000"/>
                <w:szCs w:val="24"/>
                <w:lang w:eastAsia="fr-FR"/>
              </w:rPr>
            </w:pPr>
          </w:p>
        </w:tc>
      </w:tr>
      <w:tr w:rsidR="00EC6DFB" w:rsidRPr="004B4DD1" w:rsidTr="002154ED">
        <w:trPr>
          <w:trHeight w:val="323"/>
        </w:trPr>
        <w:tc>
          <w:tcPr>
            <w:tcW w:w="835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Total hors TVA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C6DFB" w:rsidRPr="004B4DD1" w:rsidRDefault="00EC6DFB" w:rsidP="002154ED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</w:p>
        </w:tc>
      </w:tr>
      <w:tr w:rsidR="00EC6DFB" w:rsidRPr="004B4DD1" w:rsidTr="002154ED">
        <w:trPr>
          <w:trHeight w:val="323"/>
        </w:trPr>
        <w:tc>
          <w:tcPr>
            <w:tcW w:w="835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Taux TVA (20%)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C6DFB" w:rsidRPr="004B4DD1" w:rsidRDefault="00EC6DFB" w:rsidP="002154ED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</w:p>
        </w:tc>
      </w:tr>
      <w:tr w:rsidR="00EC6DFB" w:rsidRPr="004B4DD1" w:rsidTr="002154ED">
        <w:trPr>
          <w:trHeight w:val="323"/>
        </w:trPr>
        <w:tc>
          <w:tcPr>
            <w:tcW w:w="835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EC6DFB" w:rsidRPr="004B4DD1" w:rsidRDefault="00EC6DFB" w:rsidP="002154ED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4B4DD1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Total TTC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C6DFB" w:rsidRPr="004B4DD1" w:rsidRDefault="00EC6DFB" w:rsidP="002154ED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</w:p>
        </w:tc>
      </w:tr>
    </w:tbl>
    <w:p w:rsidR="00EC6DFB" w:rsidRDefault="00EC6DFB" w:rsidP="00EC6DFB"/>
    <w:p w:rsidR="00EC6DFB" w:rsidRPr="002E5DA6" w:rsidRDefault="00EC6DFB" w:rsidP="00EC6DFB"/>
    <w:p w:rsidR="00EC6DFB" w:rsidRPr="00FF7982" w:rsidRDefault="00EC6DFB" w:rsidP="00EC6DFB">
      <w:bookmarkStart w:id="13" w:name="_Toc454877361"/>
      <w:bookmarkStart w:id="14" w:name="_Toc454879928"/>
      <w:bookmarkEnd w:id="13"/>
      <w:bookmarkEnd w:id="14"/>
      <w:r w:rsidRPr="00FF7982">
        <w:t xml:space="preserve">Arrête le bordereau des prix - détail estimatif a la somme de : </w:t>
      </w:r>
    </w:p>
    <w:p w:rsidR="00EC6DFB" w:rsidRPr="00FF7982" w:rsidRDefault="00EC6DFB" w:rsidP="00EC6DFB">
      <w:r w:rsidRPr="00FF7982">
        <w:t xml:space="preserve">……………………………………………………………………………en chiffre.  </w:t>
      </w:r>
    </w:p>
    <w:p w:rsidR="00EC6DFB" w:rsidRPr="00FF7982" w:rsidRDefault="00EC6DFB" w:rsidP="00EC6DFB">
      <w:r w:rsidRPr="00FF7982">
        <w:t xml:space="preserve">……………………………………………………………………………en </w:t>
      </w:r>
      <w:proofErr w:type="gramStart"/>
      <w:r w:rsidRPr="00FF7982">
        <w:t>toute  lettres</w:t>
      </w:r>
      <w:proofErr w:type="gramEnd"/>
      <w:r w:rsidRPr="00FF7982">
        <w:t xml:space="preserve">. </w:t>
      </w:r>
    </w:p>
    <w:p w:rsidR="00EC6DFB" w:rsidRDefault="00EC6DFB" w:rsidP="00EC6DFB">
      <w:r w:rsidRPr="00FF7982">
        <w:t>Fait à</w:t>
      </w:r>
      <w:proofErr w:type="gramStart"/>
      <w:r w:rsidRPr="00FF7982">
        <w:t> :…</w:t>
      </w:r>
      <w:proofErr w:type="gramEnd"/>
      <w:r w:rsidRPr="00FF7982">
        <w:t>………………… le :………………</w:t>
      </w:r>
    </w:p>
    <w:p w:rsidR="00EC6DFB" w:rsidRDefault="00EC6DFB" w:rsidP="00EC6DFB">
      <w:r w:rsidRPr="00FF7982">
        <w:t>(Signature et cachet du concurrent)</w:t>
      </w:r>
    </w:p>
    <w:p w:rsidR="009C0D97" w:rsidRDefault="009C0D97"/>
    <w:sectPr w:rsidR="009C0D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FB1"/>
    <w:rsid w:val="00175FB1"/>
    <w:rsid w:val="009C0D97"/>
    <w:rsid w:val="00EC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1843"/>
  <w15:chartTrackingRefBased/>
  <w15:docId w15:val="{99D6615D-12E4-4E21-B40F-2C7D0A89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DFB"/>
    <w:pPr>
      <w:spacing w:after="120" w:line="240" w:lineRule="auto"/>
      <w:jc w:val="both"/>
    </w:pPr>
    <w:rPr>
      <w:rFonts w:ascii="Calibri" w:eastAsia="Calibri" w:hAnsi="Calibri" w:cs="Calibri"/>
      <w:sz w:val="24"/>
      <w:lang w:val="fr-FR"/>
    </w:rPr>
  </w:style>
  <w:style w:type="paragraph" w:styleId="Titre4">
    <w:name w:val="heading 4"/>
    <w:aliases w:val="CCTP Titre 4"/>
    <w:basedOn w:val="Normal"/>
    <w:next w:val="Normal"/>
    <w:link w:val="Titre4Car"/>
    <w:unhideWhenUsed/>
    <w:qFormat/>
    <w:rsid w:val="00EC6DFB"/>
    <w:pPr>
      <w:keepNext/>
      <w:keepLines/>
      <w:spacing w:before="60" w:after="80"/>
      <w:ind w:left="708"/>
      <w:outlineLvl w:val="3"/>
    </w:pPr>
    <w:rPr>
      <w:rFonts w:eastAsiaTheme="majorEastAsia" w:cstheme="majorBidi"/>
      <w:b/>
      <w:bCs/>
      <w:szCs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aliases w:val="CCTP Titre 4 Car"/>
    <w:basedOn w:val="Policepardfaut"/>
    <w:link w:val="Titre4"/>
    <w:rsid w:val="00EC6DFB"/>
    <w:rPr>
      <w:rFonts w:ascii="Calibri" w:eastAsiaTheme="majorEastAsia" w:hAnsi="Calibri" w:cstheme="majorBidi"/>
      <w:b/>
      <w:bCs/>
      <w:sz w:val="24"/>
      <w:szCs w:val="24"/>
      <w:u w:val="single"/>
      <w:lang w:val="fr-FR"/>
    </w:rPr>
  </w:style>
  <w:style w:type="paragraph" w:styleId="Sous-titre">
    <w:name w:val="Subtitle"/>
    <w:basedOn w:val="Normal"/>
    <w:next w:val="Titre"/>
    <w:link w:val="Sous-titreCar"/>
    <w:autoRedefine/>
    <w:qFormat/>
    <w:rsid w:val="00EC6DF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jc w:val="center"/>
    </w:pPr>
    <w:rPr>
      <w:rFonts w:asciiTheme="minorHAnsi" w:hAnsiTheme="minorHAnsi" w:cstheme="majorBidi"/>
      <w:b/>
      <w:bCs/>
      <w:sz w:val="40"/>
      <w:szCs w:val="40"/>
      <w:lang w:eastAsia="fr-FR"/>
    </w:rPr>
  </w:style>
  <w:style w:type="character" w:customStyle="1" w:styleId="Sous-titreCar">
    <w:name w:val="Sous-titre Car"/>
    <w:basedOn w:val="Policepardfaut"/>
    <w:link w:val="Sous-titre"/>
    <w:rsid w:val="00EC6DFB"/>
    <w:rPr>
      <w:rFonts w:eastAsia="Calibri" w:cstheme="majorBidi"/>
      <w:b/>
      <w:bCs/>
      <w:sz w:val="40"/>
      <w:szCs w:val="40"/>
      <w:lang w:val="fr-FR"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EC6DFB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C6DFB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OPTIPLEX</cp:lastModifiedBy>
  <cp:revision>2</cp:revision>
  <dcterms:created xsi:type="dcterms:W3CDTF">2026-08-06T09:34:00Z</dcterms:created>
  <dcterms:modified xsi:type="dcterms:W3CDTF">2026-08-06T09:35:00Z</dcterms:modified>
</cp:coreProperties>
</file>