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B6" w:rsidRPr="008B59C3" w:rsidRDefault="00E97CB6" w:rsidP="00E97CB6">
      <w:pPr>
        <w:tabs>
          <w:tab w:val="left" w:pos="3119"/>
        </w:tabs>
        <w:spacing w:before="60" w:after="60"/>
        <w:jc w:val="center"/>
        <w:rPr>
          <w:rFonts w:asciiTheme="majorHAnsi" w:hAnsiTheme="majorHAnsi"/>
          <w:b/>
          <w:bCs/>
          <w:color w:val="000000"/>
          <w:sz w:val="26"/>
          <w:szCs w:val="26"/>
        </w:rPr>
      </w:pPr>
      <w:r>
        <w:rPr>
          <w:rFonts w:asciiTheme="majorHAnsi" w:hAnsiTheme="majorHAnsi"/>
          <w:b/>
          <w:bCs/>
          <w:color w:val="000000"/>
          <w:sz w:val="26"/>
          <w:szCs w:val="26"/>
        </w:rPr>
        <w:t>CONTROLE ET OPTIM</w:t>
      </w:r>
      <w:bookmarkStart w:id="0" w:name="_GoBack"/>
      <w:bookmarkEnd w:id="0"/>
      <w:r>
        <w:rPr>
          <w:rFonts w:asciiTheme="majorHAnsi" w:hAnsiTheme="majorHAnsi"/>
          <w:b/>
          <w:bCs/>
          <w:color w:val="000000"/>
          <w:sz w:val="26"/>
          <w:szCs w:val="26"/>
        </w:rPr>
        <w:t>ISATION</w:t>
      </w:r>
      <w:r w:rsidRPr="008B59C3">
        <w:rPr>
          <w:rFonts w:asciiTheme="majorHAnsi" w:hAnsiTheme="majorHAnsi"/>
          <w:b/>
          <w:bCs/>
          <w:color w:val="000000"/>
          <w:sz w:val="26"/>
          <w:szCs w:val="26"/>
        </w:rPr>
        <w:t xml:space="preserve"> DES ETUDES TECHNIQUES ET </w:t>
      </w:r>
      <w:r>
        <w:rPr>
          <w:rFonts w:asciiTheme="majorHAnsi" w:hAnsiTheme="majorHAnsi"/>
          <w:b/>
          <w:bCs/>
          <w:color w:val="000000"/>
          <w:sz w:val="26"/>
          <w:szCs w:val="26"/>
        </w:rPr>
        <w:t xml:space="preserve">CONTROLE </w:t>
      </w:r>
      <w:r w:rsidRPr="006B21DC">
        <w:rPr>
          <w:rFonts w:asciiTheme="majorHAnsi" w:hAnsiTheme="majorHAnsi"/>
          <w:b/>
          <w:bCs/>
          <w:color w:val="000000"/>
          <w:sz w:val="26"/>
          <w:szCs w:val="26"/>
        </w:rPr>
        <w:t xml:space="preserve">DES </w:t>
      </w:r>
      <w:bookmarkStart w:id="1" w:name="_Hlk236060967"/>
      <w:r w:rsidRPr="006B21DC">
        <w:rPr>
          <w:rFonts w:asciiTheme="majorHAnsi" w:hAnsiTheme="majorHAnsi"/>
          <w:b/>
          <w:bCs/>
          <w:color w:val="000000"/>
          <w:sz w:val="26"/>
          <w:szCs w:val="26"/>
        </w:rPr>
        <w:t xml:space="preserve">TRAVAUX </w:t>
      </w:r>
      <w:r w:rsidRPr="006873CC">
        <w:rPr>
          <w:rFonts w:asciiTheme="majorHAnsi" w:hAnsiTheme="majorHAnsi"/>
          <w:b/>
          <w:bCs/>
          <w:color w:val="000000"/>
          <w:sz w:val="26"/>
          <w:szCs w:val="26"/>
        </w:rPr>
        <w:t>DE CONSTRUCTION DES LOGEMENTS SIDI ABDELLAH A SALE</w:t>
      </w:r>
      <w:bookmarkEnd w:id="1"/>
    </w:p>
    <w:p w:rsidR="00E97CB6" w:rsidRPr="003F2422" w:rsidRDefault="00E97CB6" w:rsidP="00E97CB6">
      <w:pPr>
        <w:pStyle w:val="CHAPITRE"/>
        <w:spacing w:before="0" w:after="0"/>
        <w:jc w:val="center"/>
        <w:rPr>
          <w:rFonts w:asciiTheme="majorHAnsi" w:hAnsiTheme="majorHAnsi"/>
          <w:sz w:val="22"/>
          <w:szCs w:val="22"/>
        </w:rPr>
      </w:pPr>
    </w:p>
    <w:p w:rsidR="00E97CB6" w:rsidRPr="003F2422" w:rsidRDefault="00E97CB6" w:rsidP="00E97CB6">
      <w:pPr>
        <w:pStyle w:val="CHAPITRE"/>
        <w:spacing w:before="0" w:after="0"/>
        <w:jc w:val="center"/>
        <w:rPr>
          <w:rFonts w:asciiTheme="majorHAnsi" w:hAnsiTheme="majorHAnsi"/>
          <w:sz w:val="22"/>
          <w:szCs w:val="22"/>
        </w:rPr>
      </w:pPr>
      <w:bookmarkStart w:id="2" w:name="_Toc102501216"/>
      <w:r w:rsidRPr="003F2422">
        <w:rPr>
          <w:rFonts w:asciiTheme="majorHAnsi" w:hAnsiTheme="majorHAnsi"/>
          <w:sz w:val="22"/>
          <w:szCs w:val="22"/>
        </w:rPr>
        <w:t>CHAPITRE III : BORDEREAU DES PRIX – DETAIL ESTIMATIF</w:t>
      </w:r>
      <w:bookmarkEnd w:id="2"/>
    </w:p>
    <w:p w:rsidR="00E97CB6" w:rsidRPr="003F2422" w:rsidRDefault="00E97CB6" w:rsidP="00E97CB6">
      <w:pPr>
        <w:pStyle w:val="CHAPITRE"/>
        <w:jc w:val="center"/>
        <w:rPr>
          <w:rFonts w:asciiTheme="majorHAnsi" w:hAnsiTheme="majorHAnsi"/>
          <w:sz w:val="22"/>
          <w:szCs w:val="22"/>
        </w:rPr>
      </w:pPr>
    </w:p>
    <w:tbl>
      <w:tblPr>
        <w:tblStyle w:val="Grilledutableau"/>
        <w:tblW w:w="10609" w:type="dxa"/>
        <w:jc w:val="center"/>
        <w:tblLook w:val="04A0" w:firstRow="1" w:lastRow="0" w:firstColumn="1" w:lastColumn="0" w:noHBand="0" w:noVBand="1"/>
      </w:tblPr>
      <w:tblGrid>
        <w:gridCol w:w="788"/>
        <w:gridCol w:w="4660"/>
        <w:gridCol w:w="716"/>
        <w:gridCol w:w="1173"/>
        <w:gridCol w:w="1553"/>
        <w:gridCol w:w="1719"/>
      </w:tblGrid>
      <w:tr w:rsidR="00E97CB6" w:rsidRPr="003F2422" w:rsidTr="00231E78">
        <w:trPr>
          <w:trHeight w:val="281"/>
          <w:jc w:val="center"/>
        </w:trPr>
        <w:tc>
          <w:tcPr>
            <w:tcW w:w="788" w:type="dxa"/>
            <w:vMerge w:val="restart"/>
            <w:vAlign w:val="center"/>
            <w:hideMark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N° Prix</w:t>
            </w:r>
          </w:p>
        </w:tc>
        <w:tc>
          <w:tcPr>
            <w:tcW w:w="4660" w:type="dxa"/>
            <w:vMerge w:val="restart"/>
            <w:vAlign w:val="center"/>
            <w:hideMark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Désignation des prestations</w:t>
            </w:r>
          </w:p>
        </w:tc>
        <w:tc>
          <w:tcPr>
            <w:tcW w:w="716" w:type="dxa"/>
            <w:vMerge w:val="restart"/>
            <w:vAlign w:val="center"/>
            <w:hideMark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173" w:type="dxa"/>
            <w:vMerge w:val="restart"/>
            <w:vAlign w:val="center"/>
            <w:hideMark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Quantité</w:t>
            </w:r>
          </w:p>
        </w:tc>
        <w:tc>
          <w:tcPr>
            <w:tcW w:w="1553" w:type="dxa"/>
            <w:vMerge w:val="restart"/>
            <w:vAlign w:val="center"/>
            <w:hideMark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Prix Unitaire en DH (HTVA)</w:t>
            </w:r>
          </w:p>
        </w:tc>
        <w:tc>
          <w:tcPr>
            <w:tcW w:w="1719" w:type="dxa"/>
            <w:vMerge w:val="restart"/>
            <w:vAlign w:val="center"/>
            <w:hideMark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Prix Total</w:t>
            </w:r>
          </w:p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en DH (HTVA)</w:t>
            </w:r>
          </w:p>
        </w:tc>
      </w:tr>
      <w:tr w:rsidR="00E97CB6" w:rsidRPr="003F2422" w:rsidTr="00231E78">
        <w:trPr>
          <w:trHeight w:val="281"/>
          <w:jc w:val="center"/>
        </w:trPr>
        <w:tc>
          <w:tcPr>
            <w:tcW w:w="788" w:type="dxa"/>
            <w:vMerge/>
            <w:hideMark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60" w:type="dxa"/>
            <w:vMerge/>
            <w:hideMark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vMerge/>
            <w:hideMark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vMerge/>
            <w:hideMark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vMerge/>
            <w:hideMark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hideMark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Mission relative au contrôle de la sécurité incendie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 d’Etudes,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 d’exécution des travaux,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Mission relative au contrôle de la solidité des ouvrages et des fondations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Phases d’Etudes,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 d’exécution des travaux,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Mission relative au contrôle du fonctionnement des Installations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Phases d’Etudes,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 d’exécution des travaux,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Mission relative à l’optimisation des études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Phases d’Etudes,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Phase d’exécution des, travaux,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Réceptions des travaux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Réceptions provisoires,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67"/>
          <w:jc w:val="center"/>
        </w:trPr>
        <w:tc>
          <w:tcPr>
            <w:tcW w:w="788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4660" w:type="dxa"/>
            <w:vAlign w:val="center"/>
          </w:tcPr>
          <w:p w:rsidR="00E97CB6" w:rsidRPr="003F2422" w:rsidRDefault="00E97CB6" w:rsidP="00231E78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Réception définitive, </w:t>
            </w: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Le forfait</w:t>
            </w:r>
          </w:p>
        </w:tc>
        <w:tc>
          <w:tcPr>
            <w:tcW w:w="716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17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1,00   </w:t>
            </w:r>
          </w:p>
        </w:tc>
        <w:tc>
          <w:tcPr>
            <w:tcW w:w="1553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403"/>
          <w:jc w:val="center"/>
        </w:trPr>
        <w:tc>
          <w:tcPr>
            <w:tcW w:w="8890" w:type="dxa"/>
            <w:gridSpan w:val="5"/>
            <w:noWrap/>
            <w:vAlign w:val="center"/>
            <w:hideMark/>
          </w:tcPr>
          <w:p w:rsidR="00E97CB6" w:rsidRPr="003F2422" w:rsidRDefault="00E97CB6" w:rsidP="00231E78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n-US"/>
              </w:rPr>
              <w:t xml:space="preserve">TOTAL HORS TVA:  </w:t>
            </w: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385"/>
          <w:jc w:val="center"/>
        </w:trPr>
        <w:tc>
          <w:tcPr>
            <w:tcW w:w="8890" w:type="dxa"/>
            <w:gridSpan w:val="5"/>
            <w:noWrap/>
            <w:vAlign w:val="center"/>
            <w:hideMark/>
          </w:tcPr>
          <w:p w:rsidR="00E97CB6" w:rsidRPr="003F2422" w:rsidRDefault="00E97CB6" w:rsidP="00231E78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TVA (20%) :  </w:t>
            </w: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E97CB6" w:rsidRPr="003F2422" w:rsidTr="00231E78">
        <w:trPr>
          <w:trHeight w:val="500"/>
          <w:jc w:val="center"/>
        </w:trPr>
        <w:tc>
          <w:tcPr>
            <w:tcW w:w="8890" w:type="dxa"/>
            <w:gridSpan w:val="5"/>
            <w:noWrap/>
            <w:vAlign w:val="center"/>
            <w:hideMark/>
          </w:tcPr>
          <w:p w:rsidR="00E97CB6" w:rsidRPr="003F2422" w:rsidRDefault="00E97CB6" w:rsidP="00231E78">
            <w:pPr>
              <w:jc w:val="right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F242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n-US"/>
              </w:rPr>
              <w:t xml:space="preserve">TOTAL TTC:  </w:t>
            </w:r>
          </w:p>
        </w:tc>
        <w:tc>
          <w:tcPr>
            <w:tcW w:w="1719" w:type="dxa"/>
            <w:noWrap/>
            <w:vAlign w:val="center"/>
          </w:tcPr>
          <w:p w:rsidR="00E97CB6" w:rsidRPr="003F2422" w:rsidRDefault="00E97CB6" w:rsidP="00231E78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</w:tbl>
    <w:p w:rsidR="00E97CB6" w:rsidRPr="003F2422" w:rsidRDefault="00E97CB6" w:rsidP="00E97CB6">
      <w:pPr>
        <w:rPr>
          <w:rFonts w:asciiTheme="majorHAnsi" w:hAnsiTheme="majorHAnsi" w:cstheme="minorHAnsi"/>
          <w:b/>
          <w:bCs/>
          <w:sz w:val="22"/>
          <w:szCs w:val="22"/>
        </w:rPr>
      </w:pPr>
    </w:p>
    <w:p w:rsidR="00F46E74" w:rsidRDefault="00F46E74"/>
    <w:sectPr w:rsidR="00F46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3B"/>
    <w:rsid w:val="00E97CB6"/>
    <w:rsid w:val="00F46E74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2F7B0-E4D5-4BC8-B5F4-B421F89A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97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ITRE">
    <w:name w:val="CHAPITRE"/>
    <w:basedOn w:val="Normal"/>
    <w:link w:val="CHAPITRECar"/>
    <w:qFormat/>
    <w:rsid w:val="00E97CB6"/>
    <w:pPr>
      <w:keepNext/>
      <w:spacing w:before="240" w:after="120"/>
      <w:outlineLvl w:val="0"/>
    </w:pPr>
    <w:rPr>
      <w:rFonts w:ascii="Century Gothic" w:hAnsi="Century Gothic"/>
      <w:b/>
      <w:u w:val="single"/>
    </w:rPr>
  </w:style>
  <w:style w:type="character" w:customStyle="1" w:styleId="CHAPITRECar">
    <w:name w:val="CHAPITRE Car"/>
    <w:basedOn w:val="Policepardfaut"/>
    <w:link w:val="CHAPITRE"/>
    <w:rsid w:val="00E97CB6"/>
    <w:rPr>
      <w:rFonts w:ascii="Century Gothic" w:eastAsia="Times New Roman" w:hAnsi="Century Gothic" w:cs="Times New Roman"/>
      <w:b/>
      <w:sz w:val="20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CHABIH</dc:creator>
  <cp:keywords/>
  <dc:description/>
  <cp:lastModifiedBy>Mustapha CHABIH</cp:lastModifiedBy>
  <cp:revision>2</cp:revision>
  <dcterms:created xsi:type="dcterms:W3CDTF">2026-09-03T14:56:00Z</dcterms:created>
  <dcterms:modified xsi:type="dcterms:W3CDTF">2026-09-03T14:56:00Z</dcterms:modified>
</cp:coreProperties>
</file>