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3FE" w:rsidRDefault="007703FE" w:rsidP="007703FE">
      <w:pPr>
        <w:pStyle w:val="Corpsdetexte"/>
        <w:contextualSpacing/>
        <w:jc w:val="center"/>
      </w:pPr>
      <w:r w:rsidRPr="007703FE">
        <w:rPr>
          <w:b/>
          <w:bCs/>
          <w:highlight w:val="lightGray"/>
        </w:rPr>
        <w:t>BORDEREAU DU PRIX GLOBAL</w:t>
      </w:r>
    </w:p>
    <w:p w:rsidR="00A0514C" w:rsidRDefault="00A0514C" w:rsidP="00C16409">
      <w:pPr>
        <w:pStyle w:val="Corpsdetexte"/>
        <w:contextualSpacing/>
        <w:rPr>
          <w:b/>
          <w:bCs/>
        </w:rPr>
      </w:pPr>
      <w:proofErr w:type="gramStart"/>
      <w:r>
        <w:t>relatif</w:t>
      </w:r>
      <w:proofErr w:type="gramEnd"/>
      <w:r>
        <w:t xml:space="preserve"> à </w:t>
      </w:r>
      <w:r w:rsidRPr="008E6A6E">
        <w:rPr>
          <w:rFonts w:asciiTheme="majorBidi" w:hAnsiTheme="majorBidi" w:cstheme="majorBidi"/>
          <w:sz w:val="22"/>
          <w:szCs w:val="22"/>
        </w:rPr>
        <w:t xml:space="preserve">l’appel d’offres ouvert national </w:t>
      </w:r>
      <w:r w:rsidRPr="002B54E1">
        <w:rPr>
          <w:rFonts w:asciiTheme="majorBidi" w:hAnsiTheme="majorBidi" w:cstheme="majorBidi"/>
          <w:sz w:val="22"/>
          <w:szCs w:val="22"/>
        </w:rPr>
        <w:t>sur offres de prix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N°0</w:t>
      </w:r>
      <w:r>
        <w:rPr>
          <w:rFonts w:asciiTheme="majorBidi" w:hAnsiTheme="majorBidi" w:cstheme="majorBidi"/>
          <w:b/>
          <w:bCs/>
          <w:sz w:val="22"/>
          <w:szCs w:val="22"/>
        </w:rPr>
        <w:t>4/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BET</w:t>
      </w:r>
      <w:r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FSJ</w:t>
      </w:r>
      <w:r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202</w:t>
      </w:r>
      <w:r>
        <w:rPr>
          <w:rFonts w:asciiTheme="majorBidi" w:hAnsiTheme="majorBidi" w:cstheme="majorBidi"/>
          <w:b/>
          <w:bCs/>
          <w:sz w:val="22"/>
          <w:szCs w:val="22"/>
        </w:rPr>
        <w:t>6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 xml:space="preserve">Du </w:t>
      </w:r>
      <w:r w:rsidR="00C16409">
        <w:rPr>
          <w:rFonts w:asciiTheme="majorBidi" w:hAnsiTheme="majorBidi" w:cstheme="majorBidi"/>
          <w:b/>
          <w:bCs/>
          <w:color w:val="FF0000"/>
          <w:sz w:val="22"/>
          <w:szCs w:val="22"/>
        </w:rPr>
        <w:t>01/10</w:t>
      </w:r>
      <w:r w:rsidRPr="007F013B"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202</w:t>
      </w:r>
      <w:r>
        <w:rPr>
          <w:rFonts w:asciiTheme="majorBidi" w:hAnsiTheme="majorBidi" w:cstheme="majorBidi"/>
          <w:b/>
          <w:bCs/>
          <w:sz w:val="22"/>
          <w:szCs w:val="22"/>
        </w:rPr>
        <w:t>6</w:t>
      </w:r>
    </w:p>
    <w:p w:rsidR="00A0514C" w:rsidRPr="00A0514C" w:rsidRDefault="00A0514C" w:rsidP="00A0514C"/>
    <w:p w:rsidR="00A0514C" w:rsidRDefault="00A0514C" w:rsidP="00A0514C"/>
    <w:p w:rsidR="00A0514C" w:rsidRDefault="00A0514C" w:rsidP="003D2324">
      <w:pPr>
        <w:pStyle w:val="Corpsdetexte"/>
        <w:contextualSpacing/>
        <w:jc w:val="left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 xml:space="preserve">Objet : </w:t>
      </w:r>
      <w:r w:rsidRPr="00421B7D">
        <w:rPr>
          <w:rFonts w:asciiTheme="majorBidi" w:hAnsiTheme="majorBidi" w:cstheme="majorBidi"/>
          <w:b/>
          <w:bCs/>
          <w:sz w:val="22"/>
          <w:szCs w:val="22"/>
        </w:rPr>
        <w:t>Études techniques et suivi des travaux d'aménagement et d’entretien des bâtiments, ainsi que l'assistance à l'établissement d'un marché-cadre de maintenance pour la F</w:t>
      </w:r>
      <w:r>
        <w:rPr>
          <w:rFonts w:asciiTheme="majorBidi" w:hAnsiTheme="majorBidi" w:cstheme="majorBidi"/>
          <w:b/>
          <w:bCs/>
          <w:sz w:val="22"/>
          <w:szCs w:val="22"/>
        </w:rPr>
        <w:t>aculté des Sciences d’El Jadida</w:t>
      </w:r>
      <w:r w:rsidRPr="008E6A6E">
        <w:rPr>
          <w:rFonts w:asciiTheme="majorBidi" w:hAnsiTheme="majorBidi" w:cstheme="majorBidi"/>
          <w:b/>
          <w:bCs/>
          <w:sz w:val="22"/>
          <w:szCs w:val="22"/>
        </w:rPr>
        <w:t>.</w:t>
      </w:r>
    </w:p>
    <w:p w:rsidR="00A0514C" w:rsidRDefault="00A0514C" w:rsidP="00A0514C"/>
    <w:p w:rsidR="00A0514C" w:rsidRDefault="00A0514C" w:rsidP="00A0514C"/>
    <w:p w:rsidR="00A0514C" w:rsidRDefault="00A0514C" w:rsidP="00A0514C"/>
    <w:tbl>
      <w:tblPr>
        <w:tblStyle w:val="Grilledutableau"/>
        <w:tblW w:w="9721" w:type="dxa"/>
        <w:tblLook w:val="04A0" w:firstRow="1" w:lastRow="0" w:firstColumn="1" w:lastColumn="0" w:noHBand="0" w:noVBand="1"/>
      </w:tblPr>
      <w:tblGrid>
        <w:gridCol w:w="1515"/>
        <w:gridCol w:w="6236"/>
        <w:gridCol w:w="1970"/>
      </w:tblGrid>
      <w:tr w:rsidR="00A0514C" w:rsidTr="004302FB">
        <w:trPr>
          <w:trHeight w:val="272"/>
        </w:trPr>
        <w:tc>
          <w:tcPr>
            <w:tcW w:w="1515" w:type="dxa"/>
            <w:shd w:val="clear" w:color="auto" w:fill="D9D9D9" w:themeFill="background1" w:themeFillShade="D9"/>
            <w:vAlign w:val="center"/>
          </w:tcPr>
          <w:p w:rsidR="00A0514C" w:rsidRPr="00A0514C" w:rsidRDefault="00A0514C" w:rsidP="00A0514C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>N° du prix</w:t>
            </w:r>
          </w:p>
        </w:tc>
        <w:tc>
          <w:tcPr>
            <w:tcW w:w="6235" w:type="dxa"/>
            <w:shd w:val="clear" w:color="auto" w:fill="D9D9D9" w:themeFill="background1" w:themeFillShade="D9"/>
            <w:vAlign w:val="center"/>
          </w:tcPr>
          <w:p w:rsidR="00A0514C" w:rsidRPr="00A0514C" w:rsidRDefault="00A0514C" w:rsidP="00A0514C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>Désignation de la prestation</w:t>
            </w:r>
          </w:p>
        </w:tc>
        <w:tc>
          <w:tcPr>
            <w:tcW w:w="1970" w:type="dxa"/>
            <w:shd w:val="clear" w:color="auto" w:fill="D9D9D9" w:themeFill="background1" w:themeFillShade="D9"/>
            <w:vAlign w:val="center"/>
          </w:tcPr>
          <w:p w:rsidR="00A0514C" w:rsidRPr="00A0514C" w:rsidRDefault="00A0514C" w:rsidP="00A0514C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>Prix forfaitaire</w:t>
            </w:r>
          </w:p>
        </w:tc>
      </w:tr>
      <w:tr w:rsidR="00A0514C" w:rsidTr="004302FB">
        <w:trPr>
          <w:trHeight w:val="272"/>
        </w:trPr>
        <w:tc>
          <w:tcPr>
            <w:tcW w:w="1515" w:type="dxa"/>
            <w:vAlign w:val="center"/>
          </w:tcPr>
          <w:p w:rsidR="00A0514C" w:rsidRDefault="00284456" w:rsidP="008A561F">
            <w:pPr>
              <w:jc w:val="center"/>
            </w:pPr>
            <w:r>
              <w:t>1</w:t>
            </w:r>
          </w:p>
        </w:tc>
        <w:tc>
          <w:tcPr>
            <w:tcW w:w="6235" w:type="dxa"/>
            <w:vAlign w:val="center"/>
          </w:tcPr>
          <w:p w:rsidR="00A0514C" w:rsidRPr="004302FB" w:rsidRDefault="008A561F" w:rsidP="00A0514C">
            <w:pPr>
              <w:rPr>
                <w:b/>
                <w:bCs/>
                <w:sz w:val="20"/>
                <w:szCs w:val="20"/>
              </w:rPr>
            </w:pPr>
            <w:r w:rsidRPr="004302FB">
              <w:rPr>
                <w:b/>
                <w:bCs/>
                <w:sz w:val="20"/>
                <w:szCs w:val="20"/>
              </w:rPr>
              <w:t>MISSION 1 : AMÉNAGEMENT</w:t>
            </w:r>
          </w:p>
        </w:tc>
        <w:tc>
          <w:tcPr>
            <w:tcW w:w="1970" w:type="dxa"/>
            <w:vAlign w:val="center"/>
          </w:tcPr>
          <w:p w:rsidR="00A0514C" w:rsidRDefault="00A0514C" w:rsidP="00EE5E37">
            <w:pPr>
              <w:jc w:val="center"/>
            </w:pPr>
          </w:p>
        </w:tc>
      </w:tr>
      <w:tr w:rsidR="00A0514C" w:rsidTr="004302FB">
        <w:trPr>
          <w:trHeight w:val="304"/>
        </w:trPr>
        <w:tc>
          <w:tcPr>
            <w:tcW w:w="1515" w:type="dxa"/>
            <w:vAlign w:val="center"/>
          </w:tcPr>
          <w:p w:rsidR="00A0514C" w:rsidRDefault="00284456" w:rsidP="008A561F">
            <w:pPr>
              <w:jc w:val="center"/>
            </w:pPr>
            <w:r>
              <w:t>2</w:t>
            </w:r>
          </w:p>
        </w:tc>
        <w:tc>
          <w:tcPr>
            <w:tcW w:w="6235" w:type="dxa"/>
            <w:vAlign w:val="center"/>
          </w:tcPr>
          <w:p w:rsidR="00A0514C" w:rsidRPr="004302FB" w:rsidRDefault="008A561F" w:rsidP="00A0514C">
            <w:pPr>
              <w:rPr>
                <w:b/>
                <w:bCs/>
                <w:sz w:val="20"/>
                <w:szCs w:val="20"/>
              </w:rPr>
            </w:pPr>
            <w:r w:rsidRPr="004302FB">
              <w:rPr>
                <w:b/>
                <w:bCs/>
                <w:sz w:val="20"/>
                <w:szCs w:val="20"/>
              </w:rPr>
              <w:t>MISSION 2 : MARCHÉ-CADRE DE MAINTENANCE</w:t>
            </w:r>
          </w:p>
        </w:tc>
        <w:tc>
          <w:tcPr>
            <w:tcW w:w="1970" w:type="dxa"/>
            <w:vAlign w:val="center"/>
          </w:tcPr>
          <w:p w:rsidR="00A0514C" w:rsidRDefault="00A0514C" w:rsidP="00EE5E37">
            <w:pPr>
              <w:jc w:val="center"/>
            </w:pPr>
          </w:p>
        </w:tc>
      </w:tr>
      <w:tr w:rsidR="00284456" w:rsidTr="004302FB">
        <w:trPr>
          <w:trHeight w:val="272"/>
        </w:trPr>
        <w:tc>
          <w:tcPr>
            <w:tcW w:w="7751" w:type="dxa"/>
            <w:gridSpan w:val="2"/>
          </w:tcPr>
          <w:p w:rsidR="00284456" w:rsidRDefault="00284456" w:rsidP="00A0514C">
            <w:r>
              <w:t>Total hors TVA</w:t>
            </w:r>
            <w:r w:rsidR="00C16409">
              <w:t xml:space="preserve"> </w:t>
            </w:r>
            <w:r w:rsidR="00C16409">
              <w:t>(a)</w:t>
            </w:r>
          </w:p>
        </w:tc>
        <w:tc>
          <w:tcPr>
            <w:tcW w:w="1970" w:type="dxa"/>
          </w:tcPr>
          <w:p w:rsidR="00284456" w:rsidRDefault="00284456" w:rsidP="00EE5E37">
            <w:pPr>
              <w:jc w:val="center"/>
            </w:pPr>
          </w:p>
        </w:tc>
      </w:tr>
      <w:tr w:rsidR="00284456" w:rsidTr="004302FB">
        <w:trPr>
          <w:trHeight w:val="272"/>
        </w:trPr>
        <w:tc>
          <w:tcPr>
            <w:tcW w:w="7751" w:type="dxa"/>
            <w:gridSpan w:val="2"/>
          </w:tcPr>
          <w:p w:rsidR="00284456" w:rsidRDefault="00284456" w:rsidP="008A561F">
            <w:r>
              <w:t>Taux TVA (</w:t>
            </w:r>
            <w:r w:rsidR="008A561F">
              <w:t>20</w:t>
            </w:r>
            <w:r>
              <w:t>%)</w:t>
            </w:r>
            <w:r w:rsidR="00C16409">
              <w:t xml:space="preserve"> </w:t>
            </w:r>
            <w:r w:rsidR="00C16409">
              <w:t>(b)</w:t>
            </w:r>
          </w:p>
        </w:tc>
        <w:tc>
          <w:tcPr>
            <w:tcW w:w="1970" w:type="dxa"/>
          </w:tcPr>
          <w:p w:rsidR="00284456" w:rsidRDefault="00284456" w:rsidP="00EE5E37">
            <w:pPr>
              <w:jc w:val="center"/>
            </w:pPr>
          </w:p>
        </w:tc>
      </w:tr>
      <w:tr w:rsidR="00284456" w:rsidTr="004302FB">
        <w:trPr>
          <w:trHeight w:val="256"/>
        </w:trPr>
        <w:tc>
          <w:tcPr>
            <w:tcW w:w="7751" w:type="dxa"/>
            <w:gridSpan w:val="2"/>
          </w:tcPr>
          <w:p w:rsidR="00284456" w:rsidRDefault="00284456" w:rsidP="00284456">
            <w:pPr>
              <w:jc w:val="right"/>
            </w:pPr>
            <w:r>
              <w:t>Total</w:t>
            </w:r>
            <w:r w:rsidR="00C16409">
              <w:t xml:space="preserve"> </w:t>
            </w:r>
            <w:r w:rsidR="00C16409">
              <w:t>(</w:t>
            </w:r>
            <w:proofErr w:type="spellStart"/>
            <w:r w:rsidR="00C16409">
              <w:t>a+b</w:t>
            </w:r>
            <w:proofErr w:type="spellEnd"/>
            <w:r w:rsidR="00C16409">
              <w:t>)</w:t>
            </w:r>
            <w:r w:rsidR="00C16409">
              <w:t xml:space="preserve"> </w:t>
            </w:r>
          </w:p>
        </w:tc>
        <w:tc>
          <w:tcPr>
            <w:tcW w:w="1970" w:type="dxa"/>
          </w:tcPr>
          <w:p w:rsidR="00284456" w:rsidRDefault="00284456" w:rsidP="00EE5E37">
            <w:pPr>
              <w:jc w:val="center"/>
            </w:pPr>
          </w:p>
        </w:tc>
      </w:tr>
    </w:tbl>
    <w:p w:rsidR="00A0514C" w:rsidRDefault="00A0514C" w:rsidP="00A0514C"/>
    <w:p w:rsidR="00284456" w:rsidRDefault="00284456" w:rsidP="00A0514C"/>
    <w:p w:rsidR="00284456" w:rsidRDefault="00284456" w:rsidP="00A0514C"/>
    <w:p w:rsidR="00284456" w:rsidRDefault="00284456" w:rsidP="00284456">
      <w:pPr>
        <w:ind w:left="4111"/>
      </w:pPr>
      <w:r>
        <w:t>Fait à…</w:t>
      </w:r>
      <w:proofErr w:type="gramStart"/>
      <w:r>
        <w:t>.....................…...,</w:t>
      </w:r>
      <w:proofErr w:type="gramEnd"/>
      <w:r>
        <w:t xml:space="preserve"> le……......................... </w:t>
      </w:r>
    </w:p>
    <w:p w:rsidR="00284456" w:rsidRDefault="00284456" w:rsidP="00284456">
      <w:pPr>
        <w:ind w:left="4678"/>
      </w:pPr>
      <w:r>
        <w:t>Signature et cachet du concurrent</w:t>
      </w:r>
    </w:p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Pr="00284456" w:rsidRDefault="00284456" w:rsidP="00284456"/>
    <w:p w:rsidR="00284456" w:rsidRDefault="00284456" w:rsidP="00284456"/>
    <w:p w:rsidR="00284456" w:rsidRPr="00284456" w:rsidRDefault="00284456" w:rsidP="00284456"/>
    <w:p w:rsidR="00284456" w:rsidRDefault="00284456" w:rsidP="00284456"/>
    <w:p w:rsidR="00284456" w:rsidRDefault="00284456" w:rsidP="00284456">
      <w:pPr>
        <w:tabs>
          <w:tab w:val="left" w:pos="3900"/>
        </w:tabs>
      </w:pPr>
      <w:r>
        <w:tab/>
      </w: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4302FB" w:rsidRDefault="004302FB" w:rsidP="00284456">
      <w:pPr>
        <w:pStyle w:val="Corpsdetexte"/>
        <w:contextualSpacing/>
      </w:pPr>
    </w:p>
    <w:p w:rsidR="007703FE" w:rsidRDefault="007703FE" w:rsidP="00284456">
      <w:pPr>
        <w:pStyle w:val="Corpsdetexte"/>
        <w:contextualSpacing/>
      </w:pPr>
    </w:p>
    <w:p w:rsidR="007703FE" w:rsidRDefault="007703FE" w:rsidP="00284456">
      <w:pPr>
        <w:pStyle w:val="Corpsdetexte"/>
        <w:contextualSpacing/>
      </w:pPr>
    </w:p>
    <w:p w:rsidR="004302FB" w:rsidRDefault="004302FB" w:rsidP="00284456">
      <w:pPr>
        <w:pStyle w:val="Corpsdetexte"/>
        <w:contextualSpacing/>
      </w:pPr>
    </w:p>
    <w:p w:rsidR="007703FE" w:rsidRPr="007703FE" w:rsidRDefault="007703FE" w:rsidP="007703FE">
      <w:pPr>
        <w:pStyle w:val="Corpsdetexte"/>
        <w:contextualSpacing/>
        <w:jc w:val="center"/>
        <w:rPr>
          <w:b/>
          <w:bCs/>
        </w:rPr>
      </w:pPr>
      <w:r w:rsidRPr="007703FE">
        <w:rPr>
          <w:b/>
          <w:bCs/>
          <w:highlight w:val="lightGray"/>
        </w:rPr>
        <w:t>DECOMPOSITION DU MONTANT GLOBAL</w:t>
      </w:r>
    </w:p>
    <w:p w:rsidR="00284456" w:rsidRDefault="00284456" w:rsidP="0013127F">
      <w:pPr>
        <w:pStyle w:val="Corpsdetexte"/>
        <w:contextualSpacing/>
        <w:rPr>
          <w:b/>
          <w:bCs/>
        </w:rPr>
      </w:pPr>
      <w:proofErr w:type="gramStart"/>
      <w:r>
        <w:t>relatif</w:t>
      </w:r>
      <w:proofErr w:type="gramEnd"/>
      <w:r>
        <w:t xml:space="preserve"> à</w:t>
      </w:r>
      <w:r w:rsidRPr="00284456">
        <w:rPr>
          <w:rFonts w:asciiTheme="majorBidi" w:hAnsiTheme="majorBidi" w:cstheme="majorBidi"/>
          <w:sz w:val="22"/>
          <w:szCs w:val="22"/>
        </w:rPr>
        <w:t xml:space="preserve"> </w:t>
      </w:r>
      <w:r w:rsidRPr="008E6A6E">
        <w:rPr>
          <w:rFonts w:asciiTheme="majorBidi" w:hAnsiTheme="majorBidi" w:cstheme="majorBidi"/>
          <w:sz w:val="22"/>
          <w:szCs w:val="22"/>
        </w:rPr>
        <w:t xml:space="preserve">l’appel d’offres ouvert national </w:t>
      </w:r>
      <w:r w:rsidRPr="002B54E1">
        <w:rPr>
          <w:rFonts w:asciiTheme="majorBidi" w:hAnsiTheme="majorBidi" w:cstheme="majorBidi"/>
          <w:sz w:val="22"/>
          <w:szCs w:val="22"/>
        </w:rPr>
        <w:t>sur offres de prix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N°0</w:t>
      </w:r>
      <w:r>
        <w:rPr>
          <w:rFonts w:asciiTheme="majorBidi" w:hAnsiTheme="majorBidi" w:cstheme="majorBidi"/>
          <w:b/>
          <w:bCs/>
          <w:sz w:val="22"/>
          <w:szCs w:val="22"/>
        </w:rPr>
        <w:t>4/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BET</w:t>
      </w:r>
      <w:r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FSJ</w:t>
      </w:r>
      <w:r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202</w:t>
      </w:r>
      <w:r>
        <w:rPr>
          <w:rFonts w:asciiTheme="majorBidi" w:hAnsiTheme="majorBidi" w:cstheme="majorBidi"/>
          <w:b/>
          <w:bCs/>
          <w:sz w:val="22"/>
          <w:szCs w:val="22"/>
        </w:rPr>
        <w:t>6</w:t>
      </w:r>
      <w:r>
        <w:rPr>
          <w:rFonts w:asciiTheme="majorBidi" w:hAnsiTheme="majorBidi" w:cstheme="majorBidi"/>
          <w:color w:val="FF0000"/>
          <w:sz w:val="22"/>
          <w:szCs w:val="22"/>
        </w:rPr>
        <w:t xml:space="preserve"> 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 xml:space="preserve">Du </w:t>
      </w:r>
      <w:r w:rsidR="0013127F">
        <w:rPr>
          <w:rFonts w:asciiTheme="majorBidi" w:hAnsiTheme="majorBidi" w:cstheme="majorBidi"/>
          <w:b/>
          <w:bCs/>
          <w:color w:val="FF0000"/>
          <w:sz w:val="22"/>
          <w:szCs w:val="22"/>
        </w:rPr>
        <w:t>01/10</w:t>
      </w:r>
      <w:r w:rsidRPr="007F013B">
        <w:rPr>
          <w:rFonts w:asciiTheme="majorBidi" w:hAnsiTheme="majorBidi" w:cstheme="majorBidi"/>
          <w:b/>
          <w:bCs/>
          <w:sz w:val="22"/>
          <w:szCs w:val="22"/>
        </w:rPr>
        <w:t>/</w:t>
      </w:r>
      <w:r w:rsidRPr="002B54E1">
        <w:rPr>
          <w:rFonts w:asciiTheme="majorBidi" w:hAnsiTheme="majorBidi" w:cstheme="majorBidi"/>
          <w:b/>
          <w:bCs/>
          <w:sz w:val="22"/>
          <w:szCs w:val="22"/>
        </w:rPr>
        <w:t>202</w:t>
      </w:r>
      <w:r>
        <w:rPr>
          <w:rFonts w:asciiTheme="majorBidi" w:hAnsiTheme="majorBidi" w:cstheme="majorBidi"/>
          <w:b/>
          <w:bCs/>
          <w:sz w:val="22"/>
          <w:szCs w:val="22"/>
        </w:rPr>
        <w:t>6</w:t>
      </w:r>
    </w:p>
    <w:p w:rsidR="00284456" w:rsidRPr="00A0514C" w:rsidRDefault="00284456" w:rsidP="00284456"/>
    <w:p w:rsidR="00284456" w:rsidRDefault="00284456" w:rsidP="00284456"/>
    <w:p w:rsidR="00284456" w:rsidRDefault="00284456" w:rsidP="003D2324">
      <w:pPr>
        <w:pStyle w:val="Corpsdetexte"/>
        <w:ind w:left="360"/>
        <w:contextualSpacing/>
        <w:jc w:val="center"/>
        <w:rPr>
          <w:rFonts w:asciiTheme="majorBidi" w:hAnsiTheme="majorBidi" w:cstheme="majorBidi"/>
          <w:b/>
          <w:bCs/>
          <w:sz w:val="22"/>
          <w:szCs w:val="22"/>
        </w:rPr>
      </w:pPr>
      <w:r>
        <w:rPr>
          <w:rFonts w:asciiTheme="majorBidi" w:hAnsiTheme="majorBidi" w:cstheme="majorBidi"/>
          <w:b/>
          <w:bCs/>
          <w:sz w:val="22"/>
          <w:szCs w:val="22"/>
        </w:rPr>
        <w:t xml:space="preserve">Objet : </w:t>
      </w:r>
      <w:r w:rsidRPr="00421B7D">
        <w:rPr>
          <w:rFonts w:asciiTheme="majorBidi" w:hAnsiTheme="majorBidi" w:cstheme="majorBidi"/>
          <w:b/>
          <w:bCs/>
          <w:sz w:val="22"/>
          <w:szCs w:val="22"/>
        </w:rPr>
        <w:t>Études techniques et suivi des travaux d'aménagement et d’entretien des bâtiments, ainsi que l'assistance à l'établissement d'un marché-cadre de maintenance pour la F</w:t>
      </w:r>
      <w:r>
        <w:rPr>
          <w:rFonts w:asciiTheme="majorBidi" w:hAnsiTheme="majorBidi" w:cstheme="majorBidi"/>
          <w:b/>
          <w:bCs/>
          <w:sz w:val="22"/>
          <w:szCs w:val="22"/>
        </w:rPr>
        <w:t>aculté des Sciences d’El Jadida</w:t>
      </w:r>
      <w:r w:rsidRPr="008E6A6E">
        <w:rPr>
          <w:rFonts w:asciiTheme="majorBidi" w:hAnsiTheme="majorBidi" w:cstheme="majorBidi"/>
          <w:b/>
          <w:bCs/>
          <w:sz w:val="22"/>
          <w:szCs w:val="22"/>
        </w:rPr>
        <w:t>.</w:t>
      </w:r>
    </w:p>
    <w:p w:rsidR="00284456" w:rsidRDefault="00284456" w:rsidP="00284456"/>
    <w:p w:rsidR="00284456" w:rsidRDefault="00284456" w:rsidP="00284456"/>
    <w:p w:rsidR="00284456" w:rsidRDefault="00284456" w:rsidP="00284456"/>
    <w:tbl>
      <w:tblPr>
        <w:tblStyle w:val="Grilledutableau"/>
        <w:tblW w:w="993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22"/>
        <w:gridCol w:w="4691"/>
        <w:gridCol w:w="1417"/>
        <w:gridCol w:w="1276"/>
        <w:gridCol w:w="1425"/>
      </w:tblGrid>
      <w:tr w:rsidR="004302FB" w:rsidTr="004302FB">
        <w:trPr>
          <w:trHeight w:val="553"/>
        </w:trPr>
        <w:tc>
          <w:tcPr>
            <w:tcW w:w="1122" w:type="dxa"/>
            <w:shd w:val="clear" w:color="auto" w:fill="D9D9D9" w:themeFill="background1" w:themeFillShade="D9"/>
            <w:vAlign w:val="center"/>
          </w:tcPr>
          <w:p w:rsidR="004302FB" w:rsidRPr="00A0514C" w:rsidRDefault="004302FB" w:rsidP="00842333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 xml:space="preserve">N° du </w:t>
            </w:r>
            <w:r w:rsidRPr="008A561F">
              <w:rPr>
                <w:b/>
                <w:bCs/>
              </w:rPr>
              <w:t>poste</w:t>
            </w:r>
          </w:p>
        </w:tc>
        <w:tc>
          <w:tcPr>
            <w:tcW w:w="4691" w:type="dxa"/>
            <w:shd w:val="clear" w:color="auto" w:fill="D9D9D9" w:themeFill="background1" w:themeFillShade="D9"/>
            <w:vAlign w:val="center"/>
          </w:tcPr>
          <w:p w:rsidR="004302FB" w:rsidRPr="00A0514C" w:rsidRDefault="004302FB" w:rsidP="00842333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>Désignation de la prestation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:rsidR="004302FB" w:rsidRPr="00A0514C" w:rsidRDefault="004302FB" w:rsidP="008A561F">
            <w:pPr>
              <w:jc w:val="center"/>
              <w:rPr>
                <w:b/>
                <w:bCs/>
              </w:rPr>
            </w:pPr>
            <w:r w:rsidRPr="008A561F">
              <w:rPr>
                <w:b/>
                <w:bCs/>
              </w:rPr>
              <w:t>Quantités forfaitaires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302FB" w:rsidRPr="00A0514C" w:rsidRDefault="004302FB" w:rsidP="00842333">
            <w:pPr>
              <w:jc w:val="center"/>
              <w:rPr>
                <w:b/>
                <w:bCs/>
              </w:rPr>
            </w:pPr>
            <w:r w:rsidRPr="00A0514C">
              <w:rPr>
                <w:b/>
                <w:bCs/>
              </w:rPr>
              <w:t>Prix forfaitaire</w:t>
            </w:r>
            <w:r>
              <w:rPr>
                <w:b/>
                <w:bCs/>
              </w:rPr>
              <w:t xml:space="preserve"> </w:t>
            </w:r>
            <w:r w:rsidRPr="008A561F">
              <w:t>(hors TVA)</w:t>
            </w:r>
          </w:p>
        </w:tc>
        <w:tc>
          <w:tcPr>
            <w:tcW w:w="1425" w:type="dxa"/>
            <w:shd w:val="clear" w:color="auto" w:fill="D9D9D9" w:themeFill="background1" w:themeFillShade="D9"/>
            <w:vAlign w:val="center"/>
          </w:tcPr>
          <w:p w:rsidR="004302FB" w:rsidRPr="00A0514C" w:rsidRDefault="004302FB" w:rsidP="008A561F">
            <w:pPr>
              <w:jc w:val="center"/>
              <w:rPr>
                <w:b/>
                <w:bCs/>
              </w:rPr>
            </w:pPr>
            <w:r w:rsidRPr="008A561F">
              <w:rPr>
                <w:b/>
                <w:bCs/>
              </w:rPr>
              <w:t xml:space="preserve">Total par poste </w:t>
            </w:r>
            <w:r w:rsidRPr="008A561F">
              <w:t>(hors TVA)</w:t>
            </w:r>
          </w:p>
        </w:tc>
      </w:tr>
      <w:tr w:rsidR="004302FB" w:rsidTr="004302FB">
        <w:trPr>
          <w:trHeight w:val="292"/>
        </w:trPr>
        <w:tc>
          <w:tcPr>
            <w:tcW w:w="1122" w:type="dxa"/>
            <w:shd w:val="clear" w:color="auto" w:fill="auto"/>
            <w:vAlign w:val="center"/>
          </w:tcPr>
          <w:p w:rsidR="004302FB" w:rsidRPr="004302FB" w:rsidRDefault="004302FB" w:rsidP="00842333">
            <w:pPr>
              <w:jc w:val="center"/>
              <w:rPr>
                <w:b/>
                <w:bCs/>
              </w:rPr>
            </w:pPr>
            <w:r w:rsidRPr="004302FB">
              <w:rPr>
                <w:b/>
                <w:bCs/>
              </w:rPr>
              <w:t>1</w:t>
            </w:r>
          </w:p>
        </w:tc>
        <w:tc>
          <w:tcPr>
            <w:tcW w:w="4691" w:type="dxa"/>
            <w:shd w:val="clear" w:color="auto" w:fill="auto"/>
            <w:vAlign w:val="center"/>
          </w:tcPr>
          <w:p w:rsidR="004302FB" w:rsidRPr="00A0514C" w:rsidRDefault="004302FB" w:rsidP="004302FB">
            <w:pPr>
              <w:rPr>
                <w:b/>
                <w:bCs/>
              </w:rPr>
            </w:pPr>
            <w:r w:rsidRPr="004302FB">
              <w:rPr>
                <w:b/>
                <w:bCs/>
                <w:sz w:val="18"/>
                <w:szCs w:val="18"/>
              </w:rPr>
              <w:t>MISSION 1 : AMÉNAGEMENT</w:t>
            </w:r>
          </w:p>
        </w:tc>
        <w:tc>
          <w:tcPr>
            <w:tcW w:w="4118" w:type="dxa"/>
            <w:gridSpan w:val="3"/>
            <w:shd w:val="clear" w:color="auto" w:fill="D9D9D9" w:themeFill="background1" w:themeFillShade="D9"/>
            <w:vAlign w:val="center"/>
          </w:tcPr>
          <w:p w:rsidR="004302FB" w:rsidRPr="008A561F" w:rsidRDefault="004302FB" w:rsidP="008A561F">
            <w:pPr>
              <w:jc w:val="center"/>
              <w:rPr>
                <w:b/>
                <w:bCs/>
              </w:rPr>
            </w:pPr>
          </w:p>
        </w:tc>
      </w:tr>
      <w:tr w:rsidR="004302FB" w:rsidTr="004302FB">
        <w:trPr>
          <w:trHeight w:val="857"/>
        </w:trPr>
        <w:tc>
          <w:tcPr>
            <w:tcW w:w="1122" w:type="dxa"/>
            <w:vAlign w:val="center"/>
          </w:tcPr>
          <w:p w:rsidR="00EE5E37" w:rsidRPr="00603C3A" w:rsidRDefault="00EE5E37" w:rsidP="00EE5E37">
            <w:pPr>
              <w:jc w:val="center"/>
            </w:pPr>
            <w:r w:rsidRPr="00603C3A">
              <w:t>1.1</w:t>
            </w:r>
          </w:p>
        </w:tc>
        <w:tc>
          <w:tcPr>
            <w:tcW w:w="4691" w:type="dxa"/>
            <w:vAlign w:val="center"/>
          </w:tcPr>
          <w:p w:rsidR="00EE5E37" w:rsidRPr="00603C3A" w:rsidRDefault="00EE5E37" w:rsidP="00EE5E37">
            <w:r w:rsidRPr="00603C3A">
              <w:t>Études techniques (autorisation, APS, PE, STD, DCE, ADMT)</w:t>
            </w:r>
            <w:r w:rsidRPr="00A373E1">
              <w:t xml:space="preserve"> et assistance à la dévolution du marché de travaux</w:t>
            </w:r>
          </w:p>
        </w:tc>
        <w:tc>
          <w:tcPr>
            <w:tcW w:w="1417" w:type="dxa"/>
            <w:vAlign w:val="center"/>
          </w:tcPr>
          <w:p w:rsidR="00EE5E37" w:rsidRDefault="00EE5E37" w:rsidP="00EE5E37">
            <w:pPr>
              <w:jc w:val="center"/>
            </w:pPr>
            <w:r>
              <w:t>01</w:t>
            </w:r>
          </w:p>
        </w:tc>
        <w:tc>
          <w:tcPr>
            <w:tcW w:w="1276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  <w:tc>
          <w:tcPr>
            <w:tcW w:w="1425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</w:tr>
      <w:tr w:rsidR="004302FB" w:rsidTr="004302FB">
        <w:trPr>
          <w:trHeight w:val="296"/>
        </w:trPr>
        <w:tc>
          <w:tcPr>
            <w:tcW w:w="1122" w:type="dxa"/>
            <w:vAlign w:val="center"/>
          </w:tcPr>
          <w:p w:rsidR="00EE5E37" w:rsidRPr="00603C3A" w:rsidRDefault="00EE5E37" w:rsidP="00EE5E37">
            <w:pPr>
              <w:jc w:val="center"/>
            </w:pPr>
            <w:r w:rsidRPr="00603C3A">
              <w:t>1.2</w:t>
            </w:r>
          </w:p>
        </w:tc>
        <w:tc>
          <w:tcPr>
            <w:tcW w:w="4691" w:type="dxa"/>
            <w:vAlign w:val="center"/>
          </w:tcPr>
          <w:p w:rsidR="00EE5E37" w:rsidRPr="00603C3A" w:rsidRDefault="00EE5E37" w:rsidP="00EE5E37">
            <w:r w:rsidRPr="00603C3A">
              <w:t>Suivi des travaux et vérification des situations</w:t>
            </w:r>
          </w:p>
        </w:tc>
        <w:tc>
          <w:tcPr>
            <w:tcW w:w="1417" w:type="dxa"/>
            <w:vAlign w:val="center"/>
          </w:tcPr>
          <w:p w:rsidR="00EE5E37" w:rsidRDefault="00EE5E37" w:rsidP="00EE5E37">
            <w:pPr>
              <w:jc w:val="center"/>
            </w:pPr>
            <w:r>
              <w:t>01</w:t>
            </w:r>
          </w:p>
        </w:tc>
        <w:tc>
          <w:tcPr>
            <w:tcW w:w="1276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  <w:tc>
          <w:tcPr>
            <w:tcW w:w="1425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</w:tr>
      <w:tr w:rsidR="004302FB" w:rsidTr="004302FB">
        <w:trPr>
          <w:trHeight w:val="268"/>
        </w:trPr>
        <w:tc>
          <w:tcPr>
            <w:tcW w:w="1122" w:type="dxa"/>
            <w:vAlign w:val="center"/>
          </w:tcPr>
          <w:p w:rsidR="00EE5E37" w:rsidRPr="00603C3A" w:rsidRDefault="00EE5E37" w:rsidP="00EE5E37">
            <w:pPr>
              <w:jc w:val="center"/>
            </w:pPr>
            <w:r w:rsidRPr="00603C3A">
              <w:t>1.3</w:t>
            </w:r>
          </w:p>
        </w:tc>
        <w:tc>
          <w:tcPr>
            <w:tcW w:w="4691" w:type="dxa"/>
            <w:vAlign w:val="center"/>
          </w:tcPr>
          <w:p w:rsidR="00EE5E37" w:rsidRPr="00603C3A" w:rsidRDefault="00EE5E37" w:rsidP="00EE5E37">
            <w:r w:rsidRPr="00603C3A">
              <w:t>Réceptions et dossier fin travaux</w:t>
            </w:r>
          </w:p>
        </w:tc>
        <w:tc>
          <w:tcPr>
            <w:tcW w:w="1417" w:type="dxa"/>
            <w:vAlign w:val="center"/>
          </w:tcPr>
          <w:p w:rsidR="00EE5E37" w:rsidRDefault="00EE5E37" w:rsidP="00EE5E37">
            <w:pPr>
              <w:jc w:val="center"/>
            </w:pPr>
            <w:r>
              <w:t>01</w:t>
            </w:r>
          </w:p>
        </w:tc>
        <w:tc>
          <w:tcPr>
            <w:tcW w:w="1276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  <w:tc>
          <w:tcPr>
            <w:tcW w:w="1425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</w:tr>
      <w:tr w:rsidR="004302FB" w:rsidTr="004302FB">
        <w:trPr>
          <w:trHeight w:val="124"/>
        </w:trPr>
        <w:tc>
          <w:tcPr>
            <w:tcW w:w="1122" w:type="dxa"/>
            <w:vAlign w:val="center"/>
          </w:tcPr>
          <w:p w:rsidR="004302FB" w:rsidRPr="004302FB" w:rsidRDefault="004302FB" w:rsidP="00EE5E37">
            <w:pPr>
              <w:jc w:val="center"/>
              <w:rPr>
                <w:b/>
                <w:bCs/>
              </w:rPr>
            </w:pPr>
            <w:r w:rsidRPr="004302FB">
              <w:rPr>
                <w:b/>
                <w:bCs/>
              </w:rPr>
              <w:t>2</w:t>
            </w:r>
          </w:p>
        </w:tc>
        <w:tc>
          <w:tcPr>
            <w:tcW w:w="4691" w:type="dxa"/>
            <w:vAlign w:val="center"/>
          </w:tcPr>
          <w:p w:rsidR="004302FB" w:rsidRPr="00603C3A" w:rsidRDefault="004302FB" w:rsidP="00EE5E37">
            <w:r w:rsidRPr="004302FB">
              <w:rPr>
                <w:b/>
                <w:bCs/>
                <w:sz w:val="18"/>
                <w:szCs w:val="18"/>
              </w:rPr>
              <w:t>MISSION 2 : MARCHÉ-CADRE DE MAINTENANCE</w:t>
            </w:r>
          </w:p>
        </w:tc>
        <w:tc>
          <w:tcPr>
            <w:tcW w:w="4118" w:type="dxa"/>
            <w:gridSpan w:val="3"/>
            <w:shd w:val="clear" w:color="auto" w:fill="D9D9D9" w:themeFill="background1" w:themeFillShade="D9"/>
            <w:vAlign w:val="center"/>
          </w:tcPr>
          <w:p w:rsidR="004302FB" w:rsidRDefault="004302FB" w:rsidP="00EE5E37">
            <w:pPr>
              <w:jc w:val="center"/>
            </w:pPr>
          </w:p>
        </w:tc>
      </w:tr>
      <w:tr w:rsidR="004302FB" w:rsidTr="004302FB">
        <w:trPr>
          <w:trHeight w:val="264"/>
        </w:trPr>
        <w:tc>
          <w:tcPr>
            <w:tcW w:w="1122" w:type="dxa"/>
            <w:vAlign w:val="center"/>
          </w:tcPr>
          <w:p w:rsidR="004302FB" w:rsidRPr="00603C3A" w:rsidRDefault="004302FB" w:rsidP="004302FB">
            <w:pPr>
              <w:jc w:val="center"/>
            </w:pPr>
            <w:r w:rsidRPr="00603C3A">
              <w:t>2.1</w:t>
            </w:r>
          </w:p>
        </w:tc>
        <w:tc>
          <w:tcPr>
            <w:tcW w:w="4691" w:type="dxa"/>
            <w:vAlign w:val="center"/>
          </w:tcPr>
          <w:p w:rsidR="004302FB" w:rsidRPr="00603C3A" w:rsidRDefault="004302FB" w:rsidP="004302FB">
            <w:r w:rsidRPr="00603C3A">
              <w:t>Diagnostic et relevé des besoins récurrents</w:t>
            </w:r>
          </w:p>
        </w:tc>
        <w:tc>
          <w:tcPr>
            <w:tcW w:w="1417" w:type="dxa"/>
            <w:vAlign w:val="center"/>
          </w:tcPr>
          <w:p w:rsidR="004302FB" w:rsidRDefault="004302FB" w:rsidP="004302FB">
            <w:pPr>
              <w:jc w:val="center"/>
            </w:pPr>
            <w:r>
              <w:t>01</w:t>
            </w:r>
          </w:p>
        </w:tc>
        <w:tc>
          <w:tcPr>
            <w:tcW w:w="1276" w:type="dxa"/>
            <w:vAlign w:val="center"/>
          </w:tcPr>
          <w:p w:rsidR="004302FB" w:rsidRDefault="004302FB" w:rsidP="004302FB">
            <w:pPr>
              <w:jc w:val="center"/>
            </w:pPr>
          </w:p>
        </w:tc>
        <w:tc>
          <w:tcPr>
            <w:tcW w:w="1425" w:type="dxa"/>
            <w:vAlign w:val="center"/>
          </w:tcPr>
          <w:p w:rsidR="004302FB" w:rsidRDefault="004302FB" w:rsidP="004302FB">
            <w:pPr>
              <w:jc w:val="center"/>
            </w:pPr>
          </w:p>
        </w:tc>
      </w:tr>
      <w:tr w:rsidR="00EE5E37" w:rsidTr="004302FB">
        <w:trPr>
          <w:trHeight w:val="552"/>
        </w:trPr>
        <w:tc>
          <w:tcPr>
            <w:tcW w:w="1122" w:type="dxa"/>
            <w:vAlign w:val="center"/>
          </w:tcPr>
          <w:p w:rsidR="00EE5E37" w:rsidRPr="00603C3A" w:rsidRDefault="00EE5E37" w:rsidP="00EE5E37">
            <w:pPr>
              <w:jc w:val="center"/>
            </w:pPr>
            <w:r w:rsidRPr="00603C3A">
              <w:t>2.2</w:t>
            </w:r>
          </w:p>
        </w:tc>
        <w:tc>
          <w:tcPr>
            <w:tcW w:w="4691" w:type="dxa"/>
            <w:vAlign w:val="center"/>
          </w:tcPr>
          <w:p w:rsidR="00EE5E37" w:rsidRPr="00603C3A" w:rsidRDefault="00EE5E37" w:rsidP="00EE5E37">
            <w:r w:rsidRPr="00603C3A">
              <w:t>Établissement du dossier du marché-cadre (CCAP, CPS, BPU, DCE)</w:t>
            </w:r>
          </w:p>
        </w:tc>
        <w:tc>
          <w:tcPr>
            <w:tcW w:w="1417" w:type="dxa"/>
            <w:vAlign w:val="center"/>
          </w:tcPr>
          <w:p w:rsidR="00EE5E37" w:rsidRDefault="00EE5E37" w:rsidP="00EE5E37">
            <w:pPr>
              <w:jc w:val="center"/>
            </w:pPr>
            <w:r>
              <w:t>01</w:t>
            </w:r>
          </w:p>
        </w:tc>
        <w:tc>
          <w:tcPr>
            <w:tcW w:w="1276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  <w:tc>
          <w:tcPr>
            <w:tcW w:w="1425" w:type="dxa"/>
            <w:vAlign w:val="center"/>
          </w:tcPr>
          <w:p w:rsidR="00EE5E37" w:rsidRPr="00603C3A" w:rsidRDefault="00EE5E37" w:rsidP="00EE5E37">
            <w:pPr>
              <w:jc w:val="center"/>
            </w:pPr>
          </w:p>
        </w:tc>
      </w:tr>
      <w:tr w:rsidR="0013127F" w:rsidTr="004302FB">
        <w:trPr>
          <w:trHeight w:val="276"/>
        </w:trPr>
        <w:tc>
          <w:tcPr>
            <w:tcW w:w="8506" w:type="dxa"/>
            <w:gridSpan w:val="4"/>
          </w:tcPr>
          <w:p w:rsidR="0013127F" w:rsidRPr="00910BB6" w:rsidRDefault="0013127F" w:rsidP="0013127F">
            <w:r w:rsidRPr="00910BB6">
              <w:t>Total hors TVA (a)</w:t>
            </w:r>
          </w:p>
        </w:tc>
        <w:tc>
          <w:tcPr>
            <w:tcW w:w="1425" w:type="dxa"/>
          </w:tcPr>
          <w:p w:rsidR="0013127F" w:rsidRDefault="0013127F" w:rsidP="0013127F">
            <w:pPr>
              <w:jc w:val="center"/>
            </w:pPr>
          </w:p>
        </w:tc>
      </w:tr>
      <w:tr w:rsidR="0013127F" w:rsidTr="004302FB">
        <w:trPr>
          <w:trHeight w:val="276"/>
        </w:trPr>
        <w:tc>
          <w:tcPr>
            <w:tcW w:w="8506" w:type="dxa"/>
            <w:gridSpan w:val="4"/>
          </w:tcPr>
          <w:p w:rsidR="0013127F" w:rsidRPr="00910BB6" w:rsidRDefault="0013127F" w:rsidP="0013127F">
            <w:r w:rsidRPr="00910BB6">
              <w:t>Taux TVA (20%) (b)</w:t>
            </w:r>
          </w:p>
        </w:tc>
        <w:tc>
          <w:tcPr>
            <w:tcW w:w="1425" w:type="dxa"/>
          </w:tcPr>
          <w:p w:rsidR="0013127F" w:rsidRDefault="0013127F" w:rsidP="0013127F">
            <w:pPr>
              <w:jc w:val="center"/>
            </w:pPr>
          </w:p>
        </w:tc>
      </w:tr>
      <w:tr w:rsidR="0013127F" w:rsidTr="004302FB">
        <w:trPr>
          <w:trHeight w:val="276"/>
        </w:trPr>
        <w:tc>
          <w:tcPr>
            <w:tcW w:w="8506" w:type="dxa"/>
            <w:gridSpan w:val="4"/>
          </w:tcPr>
          <w:p w:rsidR="0013127F" w:rsidRDefault="0013127F" w:rsidP="0013127F">
            <w:pPr>
              <w:jc w:val="right"/>
            </w:pPr>
            <w:r w:rsidRPr="00910BB6">
              <w:t>Total (</w:t>
            </w:r>
            <w:proofErr w:type="spellStart"/>
            <w:r w:rsidRPr="00910BB6">
              <w:t>a+b</w:t>
            </w:r>
            <w:proofErr w:type="spellEnd"/>
            <w:r w:rsidRPr="00910BB6">
              <w:t xml:space="preserve">) </w:t>
            </w:r>
            <w:bookmarkStart w:id="0" w:name="_GoBack"/>
            <w:bookmarkEnd w:id="0"/>
          </w:p>
        </w:tc>
        <w:tc>
          <w:tcPr>
            <w:tcW w:w="1425" w:type="dxa"/>
          </w:tcPr>
          <w:p w:rsidR="0013127F" w:rsidRDefault="0013127F" w:rsidP="0013127F">
            <w:pPr>
              <w:jc w:val="center"/>
            </w:pPr>
          </w:p>
        </w:tc>
      </w:tr>
    </w:tbl>
    <w:p w:rsidR="00284456" w:rsidRDefault="00284456" w:rsidP="00284456"/>
    <w:p w:rsidR="00284456" w:rsidRDefault="00284456" w:rsidP="00284456"/>
    <w:p w:rsidR="00284456" w:rsidRDefault="00284456" w:rsidP="00284456"/>
    <w:p w:rsidR="00284456" w:rsidRDefault="00284456" w:rsidP="00284456">
      <w:pPr>
        <w:ind w:left="4111"/>
      </w:pPr>
      <w:r>
        <w:t>Fait à…</w:t>
      </w:r>
      <w:proofErr w:type="gramStart"/>
      <w:r>
        <w:t>.....................…...,</w:t>
      </w:r>
      <w:proofErr w:type="gramEnd"/>
      <w:r>
        <w:t xml:space="preserve"> le……......................... </w:t>
      </w:r>
    </w:p>
    <w:p w:rsidR="00284456" w:rsidRDefault="00284456" w:rsidP="00284456">
      <w:pPr>
        <w:ind w:left="4678"/>
      </w:pPr>
      <w:r>
        <w:t>Signature et cachet du concurrent</w:t>
      </w:r>
    </w:p>
    <w:p w:rsidR="00284456" w:rsidRDefault="00284456" w:rsidP="00284456">
      <w:pPr>
        <w:tabs>
          <w:tab w:val="left" w:pos="3900"/>
        </w:tabs>
      </w:pPr>
    </w:p>
    <w:p w:rsidR="00284456" w:rsidRDefault="00284456" w:rsidP="00284456">
      <w:pPr>
        <w:tabs>
          <w:tab w:val="left" w:pos="3900"/>
        </w:tabs>
      </w:pPr>
    </w:p>
    <w:p w:rsidR="00284456" w:rsidRPr="00284456" w:rsidRDefault="00284456" w:rsidP="00284456">
      <w:pPr>
        <w:tabs>
          <w:tab w:val="left" w:pos="3900"/>
        </w:tabs>
      </w:pPr>
    </w:p>
    <w:sectPr w:rsidR="00284456" w:rsidRPr="002844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D7D03"/>
    <w:multiLevelType w:val="hybridMultilevel"/>
    <w:tmpl w:val="E8127974"/>
    <w:lvl w:ilvl="0" w:tplc="C6A424A2">
      <w:numFmt w:val="bullet"/>
      <w:lvlText w:val="-"/>
      <w:lvlJc w:val="left"/>
      <w:pPr>
        <w:ind w:left="423" w:hanging="140"/>
      </w:pPr>
      <w:rPr>
        <w:rFonts w:ascii="Times New Roman" w:eastAsia="Times New Roman" w:hAnsi="Times New Roman" w:cs="Times New Roman" w:hint="default"/>
        <w:color w:val="auto"/>
        <w:spacing w:val="0"/>
        <w:w w:val="100"/>
        <w:lang w:val="fr-FR" w:eastAsia="en-US" w:bidi="ar-SA"/>
      </w:rPr>
    </w:lvl>
    <w:lvl w:ilvl="1" w:tplc="FB10168A">
      <w:numFmt w:val="bullet"/>
      <w:lvlText w:val="•"/>
      <w:lvlJc w:val="left"/>
      <w:pPr>
        <w:ind w:left="579" w:hanging="140"/>
      </w:pPr>
      <w:rPr>
        <w:rFonts w:hint="default"/>
        <w:lang w:val="fr-FR" w:eastAsia="en-US" w:bidi="ar-SA"/>
      </w:rPr>
    </w:lvl>
    <w:lvl w:ilvl="2" w:tplc="15DE3410">
      <w:numFmt w:val="bullet"/>
      <w:lvlText w:val="•"/>
      <w:lvlJc w:val="left"/>
      <w:pPr>
        <w:ind w:left="1058" w:hanging="140"/>
      </w:pPr>
      <w:rPr>
        <w:rFonts w:hint="default"/>
        <w:lang w:val="fr-FR" w:eastAsia="en-US" w:bidi="ar-SA"/>
      </w:rPr>
    </w:lvl>
    <w:lvl w:ilvl="3" w:tplc="C9C64924">
      <w:numFmt w:val="bullet"/>
      <w:lvlText w:val="•"/>
      <w:lvlJc w:val="left"/>
      <w:pPr>
        <w:ind w:left="1537" w:hanging="140"/>
      </w:pPr>
      <w:rPr>
        <w:rFonts w:hint="default"/>
        <w:lang w:val="fr-FR" w:eastAsia="en-US" w:bidi="ar-SA"/>
      </w:rPr>
    </w:lvl>
    <w:lvl w:ilvl="4" w:tplc="4DE83932">
      <w:numFmt w:val="bullet"/>
      <w:lvlText w:val="•"/>
      <w:lvlJc w:val="left"/>
      <w:pPr>
        <w:ind w:left="2016" w:hanging="140"/>
      </w:pPr>
      <w:rPr>
        <w:rFonts w:hint="default"/>
        <w:lang w:val="fr-FR" w:eastAsia="en-US" w:bidi="ar-SA"/>
      </w:rPr>
    </w:lvl>
    <w:lvl w:ilvl="5" w:tplc="7FA67230">
      <w:numFmt w:val="bullet"/>
      <w:lvlText w:val="•"/>
      <w:lvlJc w:val="left"/>
      <w:pPr>
        <w:ind w:left="2495" w:hanging="140"/>
      </w:pPr>
      <w:rPr>
        <w:rFonts w:hint="default"/>
        <w:lang w:val="fr-FR" w:eastAsia="en-US" w:bidi="ar-SA"/>
      </w:rPr>
    </w:lvl>
    <w:lvl w:ilvl="6" w:tplc="004012A2">
      <w:numFmt w:val="bullet"/>
      <w:lvlText w:val="•"/>
      <w:lvlJc w:val="left"/>
      <w:pPr>
        <w:ind w:left="2974" w:hanging="140"/>
      </w:pPr>
      <w:rPr>
        <w:rFonts w:hint="default"/>
        <w:lang w:val="fr-FR" w:eastAsia="en-US" w:bidi="ar-SA"/>
      </w:rPr>
    </w:lvl>
    <w:lvl w:ilvl="7" w:tplc="202464F8">
      <w:numFmt w:val="bullet"/>
      <w:lvlText w:val="•"/>
      <w:lvlJc w:val="left"/>
      <w:pPr>
        <w:ind w:left="3453" w:hanging="140"/>
      </w:pPr>
      <w:rPr>
        <w:rFonts w:hint="default"/>
        <w:lang w:val="fr-FR" w:eastAsia="en-US" w:bidi="ar-SA"/>
      </w:rPr>
    </w:lvl>
    <w:lvl w:ilvl="8" w:tplc="F6EEC6FA">
      <w:numFmt w:val="bullet"/>
      <w:lvlText w:val="•"/>
      <w:lvlJc w:val="left"/>
      <w:pPr>
        <w:ind w:left="3932" w:hanging="140"/>
      </w:pPr>
      <w:rPr>
        <w:rFonts w:hint="default"/>
        <w:lang w:val="fr-FR" w:eastAsia="en-US" w:bidi="ar-SA"/>
      </w:rPr>
    </w:lvl>
  </w:abstractNum>
  <w:abstractNum w:abstractNumId="1">
    <w:nsid w:val="0822358E"/>
    <w:multiLevelType w:val="hybridMultilevel"/>
    <w:tmpl w:val="92F41D34"/>
    <w:lvl w:ilvl="0" w:tplc="D10AF514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879CE850">
      <w:numFmt w:val="bullet"/>
      <w:lvlText w:val="•"/>
      <w:lvlJc w:val="left"/>
      <w:pPr>
        <w:ind w:left="579" w:hanging="140"/>
      </w:pPr>
      <w:rPr>
        <w:rFonts w:hint="default"/>
        <w:lang w:val="fr-FR" w:eastAsia="en-US" w:bidi="ar-SA"/>
      </w:rPr>
    </w:lvl>
    <w:lvl w:ilvl="2" w:tplc="F9D049E4">
      <w:numFmt w:val="bullet"/>
      <w:lvlText w:val="•"/>
      <w:lvlJc w:val="left"/>
      <w:pPr>
        <w:ind w:left="1058" w:hanging="140"/>
      </w:pPr>
      <w:rPr>
        <w:rFonts w:hint="default"/>
        <w:lang w:val="fr-FR" w:eastAsia="en-US" w:bidi="ar-SA"/>
      </w:rPr>
    </w:lvl>
    <w:lvl w:ilvl="3" w:tplc="488E00F2">
      <w:numFmt w:val="bullet"/>
      <w:lvlText w:val="•"/>
      <w:lvlJc w:val="left"/>
      <w:pPr>
        <w:ind w:left="1537" w:hanging="140"/>
      </w:pPr>
      <w:rPr>
        <w:rFonts w:hint="default"/>
        <w:lang w:val="fr-FR" w:eastAsia="en-US" w:bidi="ar-SA"/>
      </w:rPr>
    </w:lvl>
    <w:lvl w:ilvl="4" w:tplc="A7AA9CCE">
      <w:numFmt w:val="bullet"/>
      <w:lvlText w:val="•"/>
      <w:lvlJc w:val="left"/>
      <w:pPr>
        <w:ind w:left="2016" w:hanging="140"/>
      </w:pPr>
      <w:rPr>
        <w:rFonts w:hint="default"/>
        <w:lang w:val="fr-FR" w:eastAsia="en-US" w:bidi="ar-SA"/>
      </w:rPr>
    </w:lvl>
    <w:lvl w:ilvl="5" w:tplc="051EA290">
      <w:numFmt w:val="bullet"/>
      <w:lvlText w:val="•"/>
      <w:lvlJc w:val="left"/>
      <w:pPr>
        <w:ind w:left="2495" w:hanging="140"/>
      </w:pPr>
      <w:rPr>
        <w:rFonts w:hint="default"/>
        <w:lang w:val="fr-FR" w:eastAsia="en-US" w:bidi="ar-SA"/>
      </w:rPr>
    </w:lvl>
    <w:lvl w:ilvl="6" w:tplc="1DF20DC2">
      <w:numFmt w:val="bullet"/>
      <w:lvlText w:val="•"/>
      <w:lvlJc w:val="left"/>
      <w:pPr>
        <w:ind w:left="2974" w:hanging="140"/>
      </w:pPr>
      <w:rPr>
        <w:rFonts w:hint="default"/>
        <w:lang w:val="fr-FR" w:eastAsia="en-US" w:bidi="ar-SA"/>
      </w:rPr>
    </w:lvl>
    <w:lvl w:ilvl="7" w:tplc="4E847B72">
      <w:numFmt w:val="bullet"/>
      <w:lvlText w:val="•"/>
      <w:lvlJc w:val="left"/>
      <w:pPr>
        <w:ind w:left="3453" w:hanging="140"/>
      </w:pPr>
      <w:rPr>
        <w:rFonts w:hint="default"/>
        <w:lang w:val="fr-FR" w:eastAsia="en-US" w:bidi="ar-SA"/>
      </w:rPr>
    </w:lvl>
    <w:lvl w:ilvl="8" w:tplc="50CE647A">
      <w:numFmt w:val="bullet"/>
      <w:lvlText w:val="•"/>
      <w:lvlJc w:val="left"/>
      <w:pPr>
        <w:ind w:left="3932" w:hanging="140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C1"/>
    <w:rsid w:val="0013127F"/>
    <w:rsid w:val="00137347"/>
    <w:rsid w:val="00155550"/>
    <w:rsid w:val="00163519"/>
    <w:rsid w:val="00284456"/>
    <w:rsid w:val="003D2324"/>
    <w:rsid w:val="003E51C9"/>
    <w:rsid w:val="00421B7D"/>
    <w:rsid w:val="004302FB"/>
    <w:rsid w:val="0045574E"/>
    <w:rsid w:val="004D6B5C"/>
    <w:rsid w:val="005A488D"/>
    <w:rsid w:val="00694F44"/>
    <w:rsid w:val="006F4A0F"/>
    <w:rsid w:val="007703FE"/>
    <w:rsid w:val="007B53A1"/>
    <w:rsid w:val="007D2BAF"/>
    <w:rsid w:val="007F013B"/>
    <w:rsid w:val="008A561F"/>
    <w:rsid w:val="009061BF"/>
    <w:rsid w:val="0093315A"/>
    <w:rsid w:val="009B66C1"/>
    <w:rsid w:val="00A0514C"/>
    <w:rsid w:val="00C16409"/>
    <w:rsid w:val="00C938EB"/>
    <w:rsid w:val="00DD78B2"/>
    <w:rsid w:val="00EB7F4D"/>
    <w:rsid w:val="00EE5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B10BC3-11B9-49D2-AAEF-1FDEA6ACB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66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9B66C1"/>
    <w:pPr>
      <w:jc w:val="both"/>
    </w:pPr>
    <w:rPr>
      <w:szCs w:val="20"/>
    </w:rPr>
  </w:style>
  <w:style w:type="character" w:customStyle="1" w:styleId="CorpsdetexteCar">
    <w:name w:val="Corps de texte Car"/>
    <w:basedOn w:val="Policepardfaut"/>
    <w:link w:val="Corpsdetexte"/>
    <w:uiPriority w:val="1"/>
    <w:rsid w:val="009B66C1"/>
    <w:rPr>
      <w:rFonts w:ascii="Times New Roman" w:eastAsia="Times New Roman" w:hAnsi="Times New Roman" w:cs="Times New Roman"/>
      <w:sz w:val="24"/>
      <w:szCs w:val="20"/>
      <w:lang w:eastAsia="fr-FR"/>
    </w:rPr>
  </w:style>
  <w:style w:type="table" w:styleId="Grilledutableau">
    <w:name w:val="Table Grid"/>
    <w:basedOn w:val="TableauNormal"/>
    <w:uiPriority w:val="59"/>
    <w:rsid w:val="009B6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aliases w:val="Paragraphe de liste num,Paragraphe de liste 1,References,Bullet Number,lp1,Texte-Nelite,Liste à puce - Normal,Bullet List,FooterText,numbered,List Paragraph11,Bulletr List Paragraph,列出段落,列出段落1,List Paragraph2,List Paragraph21,Puce 03"/>
    <w:basedOn w:val="Normal"/>
    <w:link w:val="ParagraphedelisteCar"/>
    <w:uiPriority w:val="99"/>
    <w:qFormat/>
    <w:rsid w:val="009B66C1"/>
    <w:pPr>
      <w:widowControl w:val="0"/>
      <w:bidi/>
      <w:ind w:left="720"/>
      <w:contextualSpacing/>
    </w:pPr>
    <w:rPr>
      <w:rFonts w:cs="Arabic Transparent"/>
      <w:sz w:val="20"/>
      <w:szCs w:val="28"/>
      <w:lang w:val="en-US"/>
    </w:rPr>
  </w:style>
  <w:style w:type="character" w:customStyle="1" w:styleId="ParagraphedelisteCar">
    <w:name w:val="Paragraphe de liste Car"/>
    <w:aliases w:val="Paragraphe de liste num Car,Paragraphe de liste 1 Car,References Car,Bullet Number Car,lp1 Car,Texte-Nelite Car,Liste à puce - Normal Car,Bullet List Car,FooterText Car,numbered Car,List Paragraph11 Car,Bulletr List Paragraph Car"/>
    <w:link w:val="Paragraphedeliste"/>
    <w:uiPriority w:val="99"/>
    <w:qFormat/>
    <w:locked/>
    <w:rsid w:val="009B66C1"/>
    <w:rPr>
      <w:rFonts w:ascii="Times New Roman" w:eastAsia="Times New Roman" w:hAnsi="Times New Roman" w:cs="Arabic Transparent"/>
      <w:sz w:val="20"/>
      <w:szCs w:val="28"/>
      <w:lang w:val="en-US" w:eastAsia="fr-FR"/>
    </w:rPr>
  </w:style>
  <w:style w:type="paragraph" w:customStyle="1" w:styleId="TableParagraph">
    <w:name w:val="Table Paragraph"/>
    <w:basedOn w:val="Normal"/>
    <w:uiPriority w:val="1"/>
    <w:qFormat/>
    <w:rsid w:val="009B66C1"/>
    <w:pPr>
      <w:widowControl w:val="0"/>
      <w:autoSpaceDE w:val="0"/>
      <w:autoSpaceDN w:val="0"/>
      <w:spacing w:before="26"/>
      <w:jc w:val="center"/>
    </w:pPr>
    <w:rPr>
      <w:sz w:val="22"/>
      <w:szCs w:val="22"/>
      <w:lang w:eastAsia="en-US"/>
    </w:rPr>
  </w:style>
  <w:style w:type="character" w:styleId="lev">
    <w:name w:val="Strong"/>
    <w:basedOn w:val="Policepardfaut"/>
    <w:uiPriority w:val="22"/>
    <w:qFormat/>
    <w:rsid w:val="009061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7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dcterms:created xsi:type="dcterms:W3CDTF">2026-09-04T08:54:00Z</dcterms:created>
  <dcterms:modified xsi:type="dcterms:W3CDTF">2026-09-07T08:41:00Z</dcterms:modified>
</cp:coreProperties>
</file>