
<file path=[Content_Types].xml><?xml version="1.0" encoding="utf-8"?>
<Types xmlns="http://schemas.openxmlformats.org/package/2006/content-types">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39851" w14:textId="77777777" w:rsidR="00111F6E" w:rsidRDefault="00000000">
      <w:pPr>
        <w:rPr>
          <w:rFonts w:ascii="Palatino Linotype" w:eastAsia="Palatino Linotype" w:hAnsi="Palatino Linotype" w:cs="Palatino Linotype"/>
          <w:sz w:val="28"/>
          <w:szCs w:val="28"/>
        </w:rPr>
      </w:pPr>
      <w:r>
        <w:rPr>
          <w:noProof/>
        </w:rPr>
        <w:drawing>
          <wp:anchor distT="0" distB="0" distL="114300" distR="114300" simplePos="0" relativeHeight="251658240" behindDoc="0" locked="0" layoutInCell="1" hidden="0" allowOverlap="1" wp14:anchorId="1A486C82" wp14:editId="67777FE8">
            <wp:simplePos x="0" y="0"/>
            <wp:positionH relativeFrom="column">
              <wp:posOffset>1476375</wp:posOffset>
            </wp:positionH>
            <wp:positionV relativeFrom="paragraph">
              <wp:posOffset>0</wp:posOffset>
            </wp:positionV>
            <wp:extent cx="2777490" cy="628650"/>
            <wp:effectExtent l="0" t="0" r="0" b="0"/>
            <wp:wrapSquare wrapText="bothSides" distT="0" distB="0" distL="114300" distR="114300"/>
            <wp:docPr id="35" name="image30.png" descr="National Social Support Agency  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0" name="image30.png" descr="National Social Support Agency  Le contenu généré par l’IA peut être incorrect."/>
                    <pic:cNvPicPr preferRelativeResize="0"/>
                  </pic:nvPicPr>
                  <pic:blipFill>
                    <a:blip r:embed="rId8"/>
                    <a:srcRect/>
                    <a:stretch>
                      <a:fillRect/>
                    </a:stretch>
                  </pic:blipFill>
                  <pic:spPr>
                    <a:xfrm>
                      <a:off x="0" y="0"/>
                      <a:ext cx="2777490" cy="628650"/>
                    </a:xfrm>
                    <a:prstGeom prst="rect">
                      <a:avLst/>
                    </a:prstGeom>
                    <a:ln/>
                  </pic:spPr>
                </pic:pic>
              </a:graphicData>
            </a:graphic>
          </wp:anchor>
        </w:drawing>
      </w:r>
    </w:p>
    <w:p w14:paraId="40170AA2" w14:textId="77777777" w:rsidR="00111F6E" w:rsidRDefault="00111F6E">
      <w:pPr>
        <w:ind w:left="4826"/>
        <w:rPr>
          <w:rFonts w:ascii="Palatino Linotype" w:eastAsia="Palatino Linotype" w:hAnsi="Palatino Linotype" w:cs="Palatino Linotype"/>
          <w:sz w:val="28"/>
          <w:szCs w:val="28"/>
        </w:rPr>
      </w:pPr>
      <w:bookmarkStart w:id="0" w:name="fmj553br1lwi" w:colFirst="0" w:colLast="0"/>
      <w:bookmarkEnd w:id="0"/>
    </w:p>
    <w:p w14:paraId="4EFFACF6" w14:textId="77777777" w:rsidR="00111F6E" w:rsidRDefault="00000000">
      <w:pPr>
        <w:ind w:left="4826"/>
        <w:rPr>
          <w:rFonts w:ascii="Palatino Linotype" w:eastAsia="Palatino Linotype" w:hAnsi="Palatino Linotype" w:cs="Palatino Linotype"/>
          <w:sz w:val="28"/>
          <w:szCs w:val="28"/>
        </w:rPr>
      </w:pPr>
      <w:r>
        <w:rPr>
          <w:rFonts w:ascii="Palatino Linotype" w:eastAsia="Palatino Linotype" w:hAnsi="Palatino Linotype" w:cs="Palatino Linotype"/>
          <w:sz w:val="28"/>
          <w:szCs w:val="28"/>
        </w:rPr>
        <w:t xml:space="preserve"> </w:t>
      </w:r>
    </w:p>
    <w:p w14:paraId="419B377A" w14:textId="77777777" w:rsidR="00111F6E" w:rsidRDefault="00000000">
      <w:pPr>
        <w:widowControl/>
        <w:spacing w:after="160" w:line="360" w:lineRule="auto"/>
        <w:ind w:firstLine="360"/>
        <w:jc w:val="both"/>
        <w:rPr>
          <w:rFonts w:ascii="Calibri" w:eastAsia="Calibri" w:hAnsi="Calibri" w:cs="Calibri"/>
          <w:b/>
          <w:bCs/>
          <w:color w:val="0070C0"/>
        </w:rPr>
      </w:pPr>
      <w:r>
        <w:rPr>
          <w:rFonts w:ascii="Palatino Linotype" w:eastAsia="Palatino Linotype" w:hAnsi="Palatino Linotype" w:cs="Palatino Linotype"/>
        </w:rPr>
        <w:t xml:space="preserve">  </w:t>
      </w:r>
    </w:p>
    <w:p w14:paraId="7AAC228D" w14:textId="77777777" w:rsidR="00111F6E" w:rsidRDefault="00000000">
      <w:pPr>
        <w:spacing w:before="316"/>
        <w:ind w:left="284"/>
        <w:jc w:val="center"/>
        <w:rPr>
          <w:rFonts w:ascii="Palatino Linotype" w:eastAsia="Palatino Linotype" w:hAnsi="Palatino Linotype" w:cs="Palatino Linotype"/>
          <w:b/>
          <w:bCs/>
          <w:color w:val="1F497D"/>
          <w:sz w:val="44"/>
          <w:szCs w:val="44"/>
        </w:rPr>
      </w:pPr>
      <w:r>
        <w:rPr>
          <w:rFonts w:ascii="Palatino Linotype" w:eastAsia="Palatino Linotype" w:hAnsi="Palatino Linotype" w:cs="Palatino Linotype"/>
          <w:b/>
          <w:bCs/>
          <w:color w:val="1F497D"/>
          <w:sz w:val="44"/>
          <w:szCs w:val="44"/>
        </w:rPr>
        <w:t>CAHIER DE PRESCRIPTIONS SPÉCIALES</w:t>
      </w:r>
    </w:p>
    <w:p w14:paraId="38B67641" w14:textId="77777777" w:rsidR="00111F6E" w:rsidRDefault="00111F6E">
      <w:pPr>
        <w:ind w:left="5296"/>
        <w:jc w:val="both"/>
        <w:rPr>
          <w:rFonts w:ascii="Palatino Linotype" w:eastAsia="Palatino Linotype" w:hAnsi="Palatino Linotype" w:cs="Palatino Linotype"/>
          <w:color w:val="000000"/>
          <w:sz w:val="28"/>
          <w:szCs w:val="28"/>
        </w:rPr>
      </w:pPr>
    </w:p>
    <w:p w14:paraId="4AE37F58" w14:textId="77777777" w:rsidR="00111F6E" w:rsidRDefault="00111F6E">
      <w:pPr>
        <w:ind w:left="5296"/>
        <w:jc w:val="both"/>
        <w:rPr>
          <w:rFonts w:ascii="Palatino Linotype" w:eastAsia="Palatino Linotype" w:hAnsi="Palatino Linotype" w:cs="Palatino Linotype"/>
          <w:color w:val="000000"/>
          <w:sz w:val="28"/>
          <w:szCs w:val="28"/>
        </w:rPr>
      </w:pPr>
    </w:p>
    <w:p w14:paraId="149923BF" w14:textId="77777777" w:rsidR="00111F6E" w:rsidRDefault="00111F6E">
      <w:pPr>
        <w:ind w:left="5296"/>
        <w:jc w:val="center"/>
        <w:rPr>
          <w:rFonts w:ascii="Palatino Linotype" w:eastAsia="Palatino Linotype" w:hAnsi="Palatino Linotype" w:cs="Palatino Linotype"/>
          <w:color w:val="000000"/>
          <w:sz w:val="28"/>
          <w:szCs w:val="28"/>
        </w:rPr>
      </w:pPr>
    </w:p>
    <w:p w14:paraId="51FD0285" w14:textId="77777777" w:rsidR="00111F6E" w:rsidRDefault="00000000">
      <w:pPr>
        <w:spacing w:before="81"/>
        <w:jc w:val="center"/>
        <w:rPr>
          <w:rFonts w:ascii="Palatino Linotype" w:eastAsia="Palatino Linotype" w:hAnsi="Palatino Linotype" w:cs="Palatino Linotype"/>
          <w:b/>
          <w:bCs/>
          <w:color w:val="000000"/>
          <w:sz w:val="28"/>
          <w:szCs w:val="28"/>
        </w:rPr>
      </w:pPr>
      <w:r>
        <w:rPr>
          <w:rFonts w:ascii="Palatino Linotype" w:eastAsia="Palatino Linotype" w:hAnsi="Palatino Linotype" w:cs="Palatino Linotype"/>
          <w:b/>
          <w:bCs/>
          <w:color w:val="000000"/>
          <w:sz w:val="28"/>
          <w:szCs w:val="28"/>
        </w:rPr>
        <w:t>Appel d’offres ouvert international sur offres de prix n° 07/ANSS/2026</w:t>
      </w:r>
    </w:p>
    <w:p w14:paraId="725681A1" w14:textId="77777777" w:rsidR="00111F6E" w:rsidRDefault="00111F6E">
      <w:pPr>
        <w:spacing w:before="81"/>
        <w:jc w:val="center"/>
        <w:rPr>
          <w:rFonts w:ascii="Palatino Linotype" w:eastAsia="Palatino Linotype" w:hAnsi="Palatino Linotype" w:cs="Palatino Linotype"/>
          <w:b/>
          <w:bCs/>
          <w:color w:val="000000"/>
          <w:sz w:val="28"/>
          <w:szCs w:val="28"/>
        </w:rPr>
      </w:pPr>
    </w:p>
    <w:p w14:paraId="7BB7EB1B" w14:textId="77777777" w:rsidR="00111F6E" w:rsidRDefault="00111F6E">
      <w:pPr>
        <w:spacing w:before="81"/>
        <w:jc w:val="center"/>
        <w:rPr>
          <w:rFonts w:ascii="Palatino Linotype" w:eastAsia="Palatino Linotype" w:hAnsi="Palatino Linotype" w:cs="Palatino Linotype"/>
          <w:color w:val="000000"/>
          <w:sz w:val="28"/>
          <w:szCs w:val="28"/>
        </w:rPr>
      </w:pPr>
    </w:p>
    <w:p w14:paraId="59C3611E" w14:textId="77777777" w:rsidR="00111F6E" w:rsidRDefault="00111F6E">
      <w:pPr>
        <w:spacing w:before="81"/>
        <w:jc w:val="center"/>
        <w:rPr>
          <w:rFonts w:ascii="Palatino Linotype" w:eastAsia="Palatino Linotype" w:hAnsi="Palatino Linotype" w:cs="Palatino Linotype"/>
          <w:b/>
          <w:bCs/>
          <w:color w:val="000000"/>
          <w:sz w:val="36"/>
          <w:szCs w:val="36"/>
        </w:rPr>
      </w:pPr>
    </w:p>
    <w:p w14:paraId="3771B4E9" w14:textId="77777777" w:rsidR="00111F6E" w:rsidRDefault="00000000">
      <w:pPr>
        <w:jc w:val="center"/>
        <w:rPr>
          <w:rFonts w:ascii="Palatino Linotype" w:eastAsia="Palatino Linotype" w:hAnsi="Palatino Linotype" w:cs="Palatino Linotype"/>
          <w:b/>
          <w:bCs/>
          <w:i/>
          <w:iCs/>
          <w:sz w:val="32"/>
          <w:szCs w:val="32"/>
        </w:rPr>
      </w:pPr>
      <w:bookmarkStart w:id="1" w:name="_ugvjsym216o2" w:colFirst="0" w:colLast="0"/>
      <w:bookmarkEnd w:id="1"/>
      <w:r>
        <w:rPr>
          <w:rFonts w:ascii="Palatino Linotype" w:eastAsia="Palatino Linotype" w:hAnsi="Palatino Linotype" w:cs="Palatino Linotype"/>
          <w:b/>
          <w:bCs/>
          <w:color w:val="000000"/>
          <w:sz w:val="36"/>
          <w:szCs w:val="36"/>
        </w:rPr>
        <w:t xml:space="preserve">Objet : L’acquisition de mobilier de bureau pour le siège de l’Agence Nationale du Soutien Social (ANSS) à Rabat </w:t>
      </w:r>
    </w:p>
    <w:p w14:paraId="20360F89" w14:textId="77777777" w:rsidR="00111F6E" w:rsidRDefault="00000000">
      <w:pPr>
        <w:jc w:val="center"/>
        <w:rPr>
          <w:rFonts w:ascii="Palatino Linotype" w:eastAsia="Palatino Linotype" w:hAnsi="Palatino Linotype" w:cs="Palatino Linotype"/>
          <w:b/>
          <w:bCs/>
          <w:sz w:val="28"/>
          <w:szCs w:val="28"/>
        </w:rPr>
      </w:pPr>
      <w:r>
        <w:rPr>
          <w:rFonts w:ascii="Palatino Linotype" w:eastAsia="Palatino Linotype" w:hAnsi="Palatino Linotype" w:cs="Palatino Linotype"/>
          <w:b/>
          <w:bCs/>
          <w:sz w:val="28"/>
          <w:szCs w:val="28"/>
        </w:rPr>
        <w:t xml:space="preserve">  </w:t>
      </w:r>
    </w:p>
    <w:p w14:paraId="54FEB9C9" w14:textId="77777777" w:rsidR="00111F6E" w:rsidRDefault="00111F6E">
      <w:pPr>
        <w:widowControl/>
        <w:pBdr>
          <w:top w:val="nil"/>
          <w:left w:val="nil"/>
          <w:bottom w:val="nil"/>
          <w:right w:val="nil"/>
          <w:between w:val="nil"/>
        </w:pBdr>
        <w:jc w:val="both"/>
        <w:rPr>
          <w:rFonts w:ascii="Palatino Linotype" w:eastAsia="Palatino Linotype" w:hAnsi="Palatino Linotype" w:cs="Palatino Linotype"/>
          <w:color w:val="000000"/>
        </w:rPr>
      </w:pPr>
    </w:p>
    <w:p w14:paraId="4B2A24A4" w14:textId="77777777" w:rsidR="00111F6E" w:rsidRDefault="00111F6E">
      <w:pPr>
        <w:spacing w:before="36"/>
        <w:rPr>
          <w:rFonts w:ascii="Palatino Linotype" w:eastAsia="Palatino Linotype" w:hAnsi="Palatino Linotype" w:cs="Palatino Linotype"/>
          <w:sz w:val="20"/>
          <w:szCs w:val="20"/>
        </w:rPr>
      </w:pPr>
    </w:p>
    <w:p w14:paraId="2ACC9281" w14:textId="77777777" w:rsidR="00111F6E" w:rsidRDefault="00111F6E">
      <w:pPr>
        <w:spacing w:before="36"/>
        <w:rPr>
          <w:rFonts w:ascii="Palatino Linotype" w:eastAsia="Palatino Linotype" w:hAnsi="Palatino Linotype" w:cs="Palatino Linotype"/>
          <w:sz w:val="20"/>
          <w:szCs w:val="20"/>
        </w:rPr>
      </w:pPr>
    </w:p>
    <w:p w14:paraId="051D1A10" w14:textId="77777777" w:rsidR="00111F6E" w:rsidRDefault="00111F6E">
      <w:pPr>
        <w:widowControl/>
        <w:spacing w:after="200" w:line="276" w:lineRule="auto"/>
        <w:rPr>
          <w:rFonts w:ascii="Palatino Linotype" w:eastAsia="Palatino Linotype" w:hAnsi="Palatino Linotype" w:cs="Palatino Linotype"/>
          <w:sz w:val="20"/>
          <w:szCs w:val="20"/>
        </w:rPr>
      </w:pPr>
    </w:p>
    <w:p w14:paraId="487D77F5" w14:textId="77777777" w:rsidR="00111F6E" w:rsidRDefault="00111F6E">
      <w:pPr>
        <w:widowControl/>
        <w:spacing w:after="200" w:line="276" w:lineRule="auto"/>
        <w:rPr>
          <w:rFonts w:ascii="Palatino Linotype" w:eastAsia="Palatino Linotype" w:hAnsi="Palatino Linotype" w:cs="Palatino Linotype"/>
          <w:sz w:val="20"/>
          <w:szCs w:val="20"/>
        </w:rPr>
      </w:pPr>
    </w:p>
    <w:p w14:paraId="106FC8ED" w14:textId="77777777" w:rsidR="00111F6E" w:rsidRDefault="00111F6E">
      <w:pPr>
        <w:widowControl/>
        <w:spacing w:after="200" w:line="276" w:lineRule="auto"/>
        <w:rPr>
          <w:rFonts w:ascii="Palatino Linotype" w:eastAsia="Palatino Linotype" w:hAnsi="Palatino Linotype" w:cs="Palatino Linotype"/>
          <w:sz w:val="20"/>
          <w:szCs w:val="20"/>
        </w:rPr>
      </w:pPr>
    </w:p>
    <w:p w14:paraId="2B7BD430" w14:textId="77777777" w:rsidR="00111F6E" w:rsidRDefault="00111F6E">
      <w:pPr>
        <w:widowControl/>
        <w:spacing w:after="200" w:line="276" w:lineRule="auto"/>
        <w:rPr>
          <w:rFonts w:ascii="Palatino Linotype" w:eastAsia="Palatino Linotype" w:hAnsi="Palatino Linotype" w:cs="Palatino Linotype"/>
          <w:sz w:val="20"/>
          <w:szCs w:val="20"/>
        </w:rPr>
      </w:pPr>
    </w:p>
    <w:p w14:paraId="4887EFBB" w14:textId="77777777" w:rsidR="00111F6E" w:rsidRDefault="00111F6E">
      <w:pPr>
        <w:widowControl/>
        <w:spacing w:after="200" w:line="276" w:lineRule="auto"/>
        <w:jc w:val="center"/>
        <w:rPr>
          <w:rFonts w:ascii="Palatino Linotype" w:eastAsia="Palatino Linotype" w:hAnsi="Palatino Linotype" w:cs="Palatino Linotype"/>
          <w:i/>
          <w:iCs/>
          <w:sz w:val="22"/>
          <w:szCs w:val="22"/>
        </w:rPr>
      </w:pPr>
    </w:p>
    <w:p w14:paraId="2204BEEA" w14:textId="77777777" w:rsidR="00111F6E" w:rsidRDefault="00111F6E">
      <w:pPr>
        <w:widowControl/>
        <w:spacing w:after="200" w:line="276" w:lineRule="auto"/>
        <w:jc w:val="center"/>
        <w:rPr>
          <w:rFonts w:ascii="Palatino Linotype" w:eastAsia="Palatino Linotype" w:hAnsi="Palatino Linotype" w:cs="Palatino Linotype"/>
          <w:i/>
          <w:iCs/>
          <w:sz w:val="22"/>
          <w:szCs w:val="22"/>
        </w:rPr>
      </w:pPr>
    </w:p>
    <w:p w14:paraId="2B1CD2A7" w14:textId="77777777" w:rsidR="00111F6E" w:rsidRDefault="00111F6E">
      <w:pPr>
        <w:widowControl/>
        <w:spacing w:after="200" w:line="276" w:lineRule="auto"/>
        <w:jc w:val="center"/>
        <w:rPr>
          <w:rFonts w:ascii="Palatino Linotype" w:eastAsia="Palatino Linotype" w:hAnsi="Palatino Linotype" w:cs="Palatino Linotype"/>
          <w:i/>
          <w:iCs/>
          <w:sz w:val="22"/>
          <w:szCs w:val="22"/>
        </w:rPr>
      </w:pPr>
    </w:p>
    <w:p w14:paraId="0BCA1AA0" w14:textId="77777777" w:rsidR="00111F6E" w:rsidRDefault="00000000">
      <w:pPr>
        <w:widowControl/>
        <w:spacing w:after="200" w:line="276" w:lineRule="auto"/>
        <w:jc w:val="center"/>
        <w:rPr>
          <w:rFonts w:ascii="Palatino Linotype" w:eastAsia="Palatino Linotype" w:hAnsi="Palatino Linotype" w:cs="Palatino Linotype"/>
          <w:i/>
          <w:iCs/>
          <w:sz w:val="22"/>
          <w:szCs w:val="22"/>
        </w:rPr>
      </w:pPr>
      <w:r>
        <w:rPr>
          <w:rFonts w:ascii="Palatino Linotype" w:eastAsia="Palatino Linotype" w:hAnsi="Palatino Linotype" w:cs="Palatino Linotype"/>
          <w:i/>
          <w:iCs/>
          <w:sz w:val="22"/>
          <w:szCs w:val="22"/>
        </w:rPr>
        <w:t>Appel d’offres ouvert international sur offres de prix, en application des dispositions du paragraphe 1 du I de l’article 19, de l’alinéa b) du paragraphe 3 du I de l’article 19 et de l’alinéa b) du paragraphe 3 de l’article 20 du décret n° 2-22-431 du 15 chaabane 1444 (8 mars 2023) relatif aux marchés publics.</w:t>
      </w:r>
    </w:p>
    <w:p w14:paraId="636C2A50" w14:textId="77777777" w:rsidR="00111F6E" w:rsidRDefault="00000000">
      <w:pPr>
        <w:jc w:val="center"/>
      </w:pPr>
      <w:r>
        <w:br w:type="page"/>
      </w:r>
    </w:p>
    <w:p w14:paraId="47A03620" w14:textId="77777777" w:rsidR="00111F6E" w:rsidRDefault="00000000">
      <w:pPr>
        <w:jc w:val="center"/>
        <w:rPr>
          <w:b/>
          <w:bCs/>
          <w:smallCaps/>
          <w:color w:val="4F81BD"/>
        </w:rPr>
      </w:pPr>
      <w:r>
        <w:rPr>
          <w:b/>
          <w:bCs/>
          <w:smallCaps/>
          <w:color w:val="4F81BD"/>
        </w:rPr>
        <w:lastRenderedPageBreak/>
        <w:t>Table des matières</w:t>
      </w:r>
    </w:p>
    <w:sdt>
      <w:sdtPr>
        <w:id w:val="-700611954"/>
        <w:docPartObj>
          <w:docPartGallery w:val="Table of Contents"/>
          <w:docPartUnique/>
        </w:docPartObj>
      </w:sdtPr>
      <w:sdtContent>
        <w:p w14:paraId="68493527" w14:textId="77777777" w:rsidR="00111F6E" w:rsidRDefault="00000000">
          <w:pPr>
            <w:widowControl/>
            <w:pBdr>
              <w:top w:val="nil"/>
              <w:left w:val="nil"/>
              <w:bottom w:val="nil"/>
              <w:right w:val="nil"/>
              <w:between w:val="nil"/>
            </w:pBdr>
            <w:tabs>
              <w:tab w:val="right" w:pos="9396"/>
            </w:tabs>
            <w:spacing w:after="100" w:line="259" w:lineRule="auto"/>
            <w:rPr>
              <w:rFonts w:ascii="Cambria" w:eastAsia="Cambria" w:hAnsi="Cambria" w:cs="Cambria"/>
              <w:color w:val="000000"/>
            </w:rPr>
          </w:pPr>
          <w:r>
            <w:fldChar w:fldCharType="begin"/>
            <w:instrText xml:space="preserve"> TOC \h \u \z \t "Heading 1,1,Heading 2,2,Heading 3,3,"</w:instrText>
            <w:fldChar w:fldCharType="separate"/>
          </w:r>
          <w:hyperlink w:anchor="_uky34t92wcv0">
            <w:r>
              <w:rPr>
                <w:rFonts w:ascii="Cambria" w:eastAsia="Cambria" w:hAnsi="Cambria" w:cs="Cambria"/>
                <w:color w:val="000000"/>
                <w:sz w:val="22"/>
                <w:szCs w:val="22"/>
              </w:rPr>
              <w:t>CHAPITRE I : CLAUSES ADMINISTRATIVES ET FINANCIERES</w:t>
              <w:tab/>
              <w:t>1</w:t>
            </w:r>
          </w:hyperlink>
        </w:p>
        <w:p w14:paraId="5B88F69A"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x9xarl6sxueo">
            <w:r>
              <w:rPr>
                <w:color w:val="000000"/>
              </w:rPr>
              <w:t>ARTICLE 1.</w:t>
            </w:r>
          </w:hyperlink>
          <w:hyperlink w:anchor="_x9xarl6sxueo">
            <w:r>
              <w:rPr>
                <w:rFonts w:ascii="Cambria" w:eastAsia="Cambria" w:hAnsi="Cambria" w:cs="Cambria"/>
                <w:color w:val="000000"/>
              </w:rPr>
              <w:tab/>
            </w:r>
          </w:hyperlink>
          <w:r>
            <w:fldChar w:fldCharType="begin"/>
            <w:instrText xml:space="preserve"> PAGEREF _x9xarl6sxueo \h </w:instrText>
            <w:fldChar w:fldCharType="separate"/>
          </w:r>
          <w:r>
            <w:rPr>
              <w:color w:val="000000"/>
            </w:rPr>
            <w:t>OBJET DE L’APPEL D’OFFRES</w:t>
            <w:tab/>
            <w:t>1</w:t>
          </w:r>
          <w:r>
            <w:fldChar w:fldCharType="end"/>
          </w:r>
        </w:p>
        <w:p w14:paraId="30695F31"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u0wjxj9ubmc4">
            <w:r>
              <w:rPr>
                <w:color w:val="000000"/>
              </w:rPr>
              <w:t>ARTICLE 2.</w:t>
            </w:r>
          </w:hyperlink>
          <w:hyperlink w:anchor="_u0wjxj9ubmc4">
            <w:r>
              <w:rPr>
                <w:rFonts w:ascii="Cambria" w:eastAsia="Cambria" w:hAnsi="Cambria" w:cs="Cambria"/>
                <w:color w:val="000000"/>
              </w:rPr>
              <w:tab/>
            </w:r>
          </w:hyperlink>
          <w:r>
            <w:fldChar w:fldCharType="begin"/>
            <w:instrText xml:space="preserve"> PAGEREF _u0wjxj9ubmc4 \h </w:instrText>
            <w:fldChar w:fldCharType="separate"/>
          </w:r>
          <w:r>
            <w:rPr>
              <w:color w:val="000000"/>
            </w:rPr>
            <w:t>CONSISTANCE DES PRESTATIONS</w:t>
            <w:tab/>
            <w:t>1</w:t>
          </w:r>
          <w:r>
            <w:fldChar w:fldCharType="end"/>
          </w:r>
        </w:p>
        <w:p w14:paraId="5575AE32"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rk1vm0d9w68n">
            <w:r>
              <w:rPr>
                <w:color w:val="000000"/>
              </w:rPr>
              <w:t>ARTICLE 3.</w:t>
            </w:r>
          </w:hyperlink>
          <w:hyperlink w:anchor="_rk1vm0d9w68n">
            <w:r>
              <w:rPr>
                <w:rFonts w:ascii="Cambria" w:eastAsia="Cambria" w:hAnsi="Cambria" w:cs="Cambria"/>
                <w:color w:val="000000"/>
              </w:rPr>
              <w:tab/>
            </w:r>
          </w:hyperlink>
          <w:r>
            <w:fldChar w:fldCharType="begin"/>
            <w:instrText xml:space="preserve"> PAGEREF _rk1vm0d9w68n \h </w:instrText>
            <w:fldChar w:fldCharType="separate"/>
          </w:r>
          <w:r>
            <w:rPr>
              <w:color w:val="000000"/>
            </w:rPr>
            <w:t>REPARTITION EN LOTS</w:t>
            <w:tab/>
            <w:t>1</w:t>
          </w:r>
          <w:r>
            <w:fldChar w:fldCharType="end"/>
          </w:r>
        </w:p>
        <w:p w14:paraId="1EA89460"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f14ng2fwifwi">
            <w:r>
              <w:rPr>
                <w:color w:val="000000"/>
              </w:rPr>
              <w:t>ARTICLE 4.</w:t>
            </w:r>
          </w:hyperlink>
          <w:hyperlink w:anchor="_f14ng2fwifwi">
            <w:r>
              <w:rPr>
                <w:rFonts w:ascii="Cambria" w:eastAsia="Cambria" w:hAnsi="Cambria" w:cs="Cambria"/>
                <w:color w:val="000000"/>
              </w:rPr>
              <w:tab/>
            </w:r>
          </w:hyperlink>
          <w:r>
            <w:fldChar w:fldCharType="begin"/>
            <w:instrText xml:space="preserve"> PAGEREF _f14ng2fwifwi \h </w:instrText>
            <w:fldChar w:fldCharType="separate"/>
          </w:r>
          <w:r>
            <w:rPr>
              <w:color w:val="000000"/>
            </w:rPr>
            <w:t>MAITRE D’OUVRAGE</w:t>
            <w:tab/>
            <w:t>1</w:t>
          </w:r>
          <w:r>
            <w:fldChar w:fldCharType="end"/>
          </w:r>
        </w:p>
        <w:p w14:paraId="4450E30B"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nkl411d2poiy">
            <w:r>
              <w:rPr>
                <w:color w:val="000000"/>
              </w:rPr>
              <w:t>ARTICLE 5.</w:t>
            </w:r>
          </w:hyperlink>
          <w:hyperlink w:anchor="_nkl411d2poiy">
            <w:r>
              <w:rPr>
                <w:rFonts w:ascii="Cambria" w:eastAsia="Cambria" w:hAnsi="Cambria" w:cs="Cambria"/>
                <w:color w:val="000000"/>
              </w:rPr>
              <w:tab/>
            </w:r>
          </w:hyperlink>
          <w:r>
            <w:fldChar w:fldCharType="begin"/>
            <w:instrText xml:space="preserve"> PAGEREF _nkl411d2poiy \h </w:instrText>
            <w:fldChar w:fldCharType="separate"/>
          </w:r>
          <w:r>
            <w:rPr>
              <w:color w:val="000000"/>
            </w:rPr>
            <w:t>DOCUMENTS CONSTITUTIFS DU MARCHE</w:t>
            <w:tab/>
            <w:t>1</w:t>
          </w:r>
          <w:r>
            <w:fldChar w:fldCharType="end"/>
          </w:r>
        </w:p>
        <w:p w14:paraId="6E22F15D"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u4e3hm30g6a0">
            <w:r>
              <w:rPr>
                <w:color w:val="000000"/>
              </w:rPr>
              <w:t>ARTICLE 6.</w:t>
            </w:r>
          </w:hyperlink>
          <w:hyperlink w:anchor="_u4e3hm30g6a0">
            <w:r>
              <w:rPr>
                <w:rFonts w:ascii="Cambria" w:eastAsia="Cambria" w:hAnsi="Cambria" w:cs="Cambria"/>
                <w:color w:val="000000"/>
              </w:rPr>
              <w:tab/>
            </w:r>
          </w:hyperlink>
          <w:r>
            <w:fldChar w:fldCharType="begin"/>
            <w:instrText xml:space="preserve"> PAGEREF _u4e3hm30g6a0 \h </w:instrText>
            <w:fldChar w:fldCharType="separate"/>
          </w:r>
          <w:r>
            <w:rPr>
              <w:color w:val="000000"/>
            </w:rPr>
            <w:t>ÉCHANTILLONS, PROSPECTUS</w:t>
            <w:tab/>
            <w:t>1</w:t>
          </w:r>
          <w:r>
            <w:fldChar w:fldCharType="end"/>
          </w:r>
        </w:p>
        <w:p w14:paraId="4D926ADB"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vvdat7hwlqtr">
            <w:r>
              <w:rPr>
                <w:color w:val="000000"/>
              </w:rPr>
              <w:t>ARTICLE 7.</w:t>
            </w:r>
          </w:hyperlink>
          <w:hyperlink w:anchor="_vvdat7hwlqtr">
            <w:r>
              <w:rPr>
                <w:rFonts w:ascii="Cambria" w:eastAsia="Cambria" w:hAnsi="Cambria" w:cs="Cambria"/>
                <w:color w:val="000000"/>
              </w:rPr>
              <w:tab/>
            </w:r>
          </w:hyperlink>
          <w:r>
            <w:fldChar w:fldCharType="begin"/>
            <w:instrText xml:space="preserve"> PAGEREF _vvdat7hwlqtr \h </w:instrText>
            <w:fldChar w:fldCharType="separate"/>
          </w:r>
          <w:r>
            <w:rPr>
              <w:color w:val="000000"/>
            </w:rPr>
            <w:t>LIEU D’EXÉCUTION</w:t>
            <w:tab/>
            <w:t>2</w:t>
          </w:r>
          <w:r>
            <w:fldChar w:fldCharType="end"/>
          </w:r>
        </w:p>
        <w:p w14:paraId="051A26F5"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d5d22p3hrrps">
            <w:r>
              <w:rPr>
                <w:color w:val="000000"/>
              </w:rPr>
              <w:t>ARTICLE 8.</w:t>
            </w:r>
          </w:hyperlink>
          <w:hyperlink w:anchor="_d5d22p3hrrps">
            <w:r>
              <w:rPr>
                <w:rFonts w:ascii="Cambria" w:eastAsia="Cambria" w:hAnsi="Cambria" w:cs="Cambria"/>
                <w:color w:val="000000"/>
              </w:rPr>
              <w:tab/>
            </w:r>
          </w:hyperlink>
          <w:r>
            <w:fldChar w:fldCharType="begin"/>
            <w:instrText xml:space="preserve"> PAGEREF _d5d22p3hrrps \h </w:instrText>
            <w:fldChar w:fldCharType="separate"/>
          </w:r>
          <w:r>
            <w:rPr>
              <w:color w:val="000000"/>
            </w:rPr>
            <w:t>REFERENCES AUX TEXTES GENERAUX APPLICABLES AU MARCHE</w:t>
            <w:tab/>
            <w:t>2</w:t>
          </w:r>
          <w:r>
            <w:fldChar w:fldCharType="end"/>
          </w:r>
        </w:p>
        <w:p w14:paraId="57553ED9"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uimpqn84y2zf">
            <w:r>
              <w:rPr>
                <w:color w:val="000000"/>
              </w:rPr>
              <w:t>ARTICLE 9.</w:t>
            </w:r>
          </w:hyperlink>
          <w:hyperlink w:anchor="_uimpqn84y2zf">
            <w:r>
              <w:rPr>
                <w:rFonts w:ascii="Cambria" w:eastAsia="Cambria" w:hAnsi="Cambria" w:cs="Cambria"/>
                <w:color w:val="000000"/>
              </w:rPr>
              <w:tab/>
            </w:r>
          </w:hyperlink>
          <w:r>
            <w:fldChar w:fldCharType="begin"/>
            <w:instrText xml:space="preserve"> PAGEREF _uimpqn84y2zf \h </w:instrText>
            <w:fldChar w:fldCharType="separate"/>
          </w:r>
          <w:r>
            <w:rPr>
              <w:color w:val="000000"/>
            </w:rPr>
            <w:t>VALIDITÉ DU MARCHÉ</w:t>
            <w:tab/>
            <w:t>3</w:t>
          </w:r>
          <w:r>
            <w:fldChar w:fldCharType="end"/>
          </w:r>
        </w:p>
        <w:p w14:paraId="7C58ED5C"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hwuzos4jn40d">
            <w:r>
              <w:rPr>
                <w:color w:val="000000"/>
              </w:rPr>
              <w:t>ARTICLE 10.</w:t>
            </w:r>
          </w:hyperlink>
          <w:hyperlink w:anchor="_hwuzos4jn40d">
            <w:r>
              <w:rPr>
                <w:rFonts w:ascii="Cambria" w:eastAsia="Cambria" w:hAnsi="Cambria" w:cs="Cambria"/>
                <w:color w:val="000000"/>
              </w:rPr>
              <w:tab/>
            </w:r>
          </w:hyperlink>
          <w:r>
            <w:fldChar w:fldCharType="begin"/>
            <w:instrText xml:space="preserve"> PAGEREF _hwuzos4jn40d \h </w:instrText>
            <w:fldChar w:fldCharType="separate"/>
          </w:r>
          <w:r>
            <w:rPr>
              <w:color w:val="000000"/>
            </w:rPr>
            <w:t>NOTIFICATION DE L’APPROBATION DU MARCHE</w:t>
            <w:tab/>
            <w:t>3</w:t>
          </w:r>
          <w:r>
            <w:fldChar w:fldCharType="end"/>
          </w:r>
        </w:p>
        <w:p w14:paraId="7A96DD27"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djzmfn6o6cpx">
            <w:r>
              <w:rPr>
                <w:color w:val="000000"/>
              </w:rPr>
              <w:t>ARTICLE 11.</w:t>
            </w:r>
          </w:hyperlink>
          <w:hyperlink w:anchor="_djzmfn6o6cpx">
            <w:r>
              <w:rPr>
                <w:rFonts w:ascii="Cambria" w:eastAsia="Cambria" w:hAnsi="Cambria" w:cs="Cambria"/>
                <w:color w:val="000000"/>
              </w:rPr>
              <w:tab/>
            </w:r>
          </w:hyperlink>
          <w:r>
            <w:fldChar w:fldCharType="begin"/>
            <w:instrText xml:space="preserve"> PAGEREF _djzmfn6o6cpx \h </w:instrText>
            <w:fldChar w:fldCharType="separate"/>
          </w:r>
          <w:r>
            <w:rPr>
              <w:color w:val="000000"/>
            </w:rPr>
            <w:t>ELECTION DU DOMICILE DU TITULAIRE</w:t>
            <w:tab/>
            <w:t>3</w:t>
          </w:r>
          <w:r>
            <w:fldChar w:fldCharType="end"/>
          </w:r>
        </w:p>
        <w:p w14:paraId="08AF0F64"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3oa70y9ute93">
            <w:r>
              <w:rPr>
                <w:color w:val="000000"/>
              </w:rPr>
              <w:t>ARTICLE 12.</w:t>
            </w:r>
          </w:hyperlink>
          <w:hyperlink w:anchor="_3oa70y9ute93">
            <w:r>
              <w:rPr>
                <w:rFonts w:ascii="Cambria" w:eastAsia="Cambria" w:hAnsi="Cambria" w:cs="Cambria"/>
                <w:color w:val="000000"/>
              </w:rPr>
              <w:tab/>
            </w:r>
          </w:hyperlink>
          <w:r>
            <w:fldChar w:fldCharType="begin"/>
            <w:instrText xml:space="preserve"> PAGEREF _3oa70y9ute93 \h </w:instrText>
            <w:fldChar w:fldCharType="separate"/>
          </w:r>
          <w:r>
            <w:rPr>
              <w:color w:val="000000"/>
            </w:rPr>
            <w:t>NANTISSEMENT</w:t>
            <w:tab/>
            <w:t>3</w:t>
          </w:r>
          <w:r>
            <w:fldChar w:fldCharType="end"/>
          </w:r>
        </w:p>
        <w:p w14:paraId="3EEE2A4C"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m5x84q8qvi96">
            <w:r>
              <w:rPr>
                <w:color w:val="000000"/>
              </w:rPr>
              <w:t>ARTICLE 13.</w:t>
            </w:r>
          </w:hyperlink>
          <w:hyperlink w:anchor="_m5x84q8qvi96">
            <w:r>
              <w:rPr>
                <w:rFonts w:ascii="Cambria" w:eastAsia="Cambria" w:hAnsi="Cambria" w:cs="Cambria"/>
                <w:color w:val="000000"/>
              </w:rPr>
              <w:tab/>
            </w:r>
          </w:hyperlink>
          <w:r>
            <w:fldChar w:fldCharType="begin"/>
            <w:instrText xml:space="preserve"> PAGEREF _m5x84q8qvi96 \h </w:instrText>
            <w:fldChar w:fldCharType="separate"/>
          </w:r>
          <w:r>
            <w:rPr>
              <w:color w:val="000000"/>
            </w:rPr>
            <w:t>SOUS - TRAITANCE</w:t>
            <w:tab/>
            <w:t>4</w:t>
          </w:r>
          <w:r>
            <w:fldChar w:fldCharType="end"/>
          </w:r>
        </w:p>
        <w:p w14:paraId="51D97D93"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vtbuytib6nkg">
            <w:r>
              <w:rPr>
                <w:color w:val="000000"/>
              </w:rPr>
              <w:t>ARTICLE 14.</w:t>
            </w:r>
          </w:hyperlink>
          <w:hyperlink w:anchor="_vtbuytib6nkg">
            <w:r>
              <w:rPr>
                <w:rFonts w:ascii="Cambria" w:eastAsia="Cambria" w:hAnsi="Cambria" w:cs="Cambria"/>
                <w:color w:val="000000"/>
              </w:rPr>
              <w:tab/>
            </w:r>
          </w:hyperlink>
          <w:r>
            <w:fldChar w:fldCharType="begin"/>
            <w:instrText xml:space="preserve"> PAGEREF _vtbuytib6nkg \h </w:instrText>
            <w:fldChar w:fldCharType="separate"/>
          </w:r>
          <w:r>
            <w:rPr>
              <w:color w:val="000000"/>
            </w:rPr>
            <w:t>DELAI D’EXECUTION</w:t>
            <w:tab/>
            <w:t>4</w:t>
          </w:r>
          <w:r>
            <w:fldChar w:fldCharType="end"/>
          </w:r>
        </w:p>
        <w:p w14:paraId="1FB353AF"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5w8tz7i3oxvr">
            <w:r>
              <w:rPr>
                <w:color w:val="000000"/>
              </w:rPr>
              <w:t>ARTICLE 15.</w:t>
            </w:r>
          </w:hyperlink>
          <w:hyperlink w:anchor="_5w8tz7i3oxvr">
            <w:r>
              <w:rPr>
                <w:rFonts w:ascii="Cambria" w:eastAsia="Cambria" w:hAnsi="Cambria" w:cs="Cambria"/>
                <w:color w:val="000000"/>
              </w:rPr>
              <w:tab/>
            </w:r>
          </w:hyperlink>
          <w:r>
            <w:fldChar w:fldCharType="begin"/>
            <w:instrText xml:space="preserve"> PAGEREF _5w8tz7i3oxvr \h </w:instrText>
            <w:fldChar w:fldCharType="separate"/>
          </w:r>
          <w:r>
            <w:rPr>
              <w:color w:val="000000"/>
            </w:rPr>
            <w:t>NATURE DES PRIX</w:t>
            <w:tab/>
            <w:t>4</w:t>
          </w:r>
          <w:r>
            <w:fldChar w:fldCharType="end"/>
          </w:r>
        </w:p>
        <w:p w14:paraId="3D9E2DE7"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35wiyf38pr14">
            <w:r>
              <w:rPr>
                <w:color w:val="000000"/>
              </w:rPr>
              <w:t>ARTICLE 16.</w:t>
            </w:r>
          </w:hyperlink>
          <w:hyperlink w:anchor="_35wiyf38pr14">
            <w:r>
              <w:rPr>
                <w:rFonts w:ascii="Cambria" w:eastAsia="Cambria" w:hAnsi="Cambria" w:cs="Cambria"/>
                <w:color w:val="000000"/>
              </w:rPr>
              <w:tab/>
            </w:r>
          </w:hyperlink>
          <w:r>
            <w:fldChar w:fldCharType="begin"/>
            <w:instrText xml:space="preserve"> PAGEREF _35wiyf38pr14 \h </w:instrText>
            <w:fldChar w:fldCharType="separate"/>
          </w:r>
          <w:r>
            <w:rPr>
              <w:color w:val="000000"/>
            </w:rPr>
            <w:t>CARACTERE DES PRIX</w:t>
            <w:tab/>
            <w:t>4</w:t>
          </w:r>
          <w:r>
            <w:fldChar w:fldCharType="end"/>
          </w:r>
        </w:p>
        <w:p w14:paraId="7853BBC6"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eq70f4h0eyx6">
            <w:r>
              <w:rPr>
                <w:color w:val="000000"/>
              </w:rPr>
              <w:t>ARTICLE 17.</w:t>
            </w:r>
          </w:hyperlink>
          <w:hyperlink w:anchor="_eq70f4h0eyx6">
            <w:r>
              <w:rPr>
                <w:rFonts w:ascii="Cambria" w:eastAsia="Cambria" w:hAnsi="Cambria" w:cs="Cambria"/>
                <w:color w:val="000000"/>
              </w:rPr>
              <w:tab/>
            </w:r>
          </w:hyperlink>
          <w:r>
            <w:fldChar w:fldCharType="begin"/>
            <w:instrText xml:space="preserve"> PAGEREF _eq70f4h0eyx6 \h </w:instrText>
            <w:fldChar w:fldCharType="separate"/>
          </w:r>
          <w:r>
            <w:rPr>
              <w:color w:val="000000"/>
            </w:rPr>
            <w:t>CAUTIONNEMENT PROVISOIRE ET CAUTIONNEMENT DEFINITIF</w:t>
            <w:tab/>
            <w:t>4</w:t>
          </w:r>
          <w:r>
            <w:fldChar w:fldCharType="end"/>
          </w:r>
        </w:p>
        <w:p w14:paraId="3F57985C"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i8vow4k0bbsm">
            <w:r>
              <w:rPr>
                <w:color w:val="000000"/>
              </w:rPr>
              <w:t>ARTICLE 18.</w:t>
            </w:r>
          </w:hyperlink>
          <w:hyperlink w:anchor="_i8vow4k0bbsm">
            <w:r>
              <w:rPr>
                <w:rFonts w:ascii="Cambria" w:eastAsia="Cambria" w:hAnsi="Cambria" w:cs="Cambria"/>
                <w:color w:val="000000"/>
              </w:rPr>
              <w:tab/>
            </w:r>
          </w:hyperlink>
          <w:r>
            <w:fldChar w:fldCharType="begin"/>
            <w:instrText xml:space="preserve"> PAGEREF _i8vow4k0bbsm \h </w:instrText>
            <w:fldChar w:fldCharType="separate"/>
          </w:r>
          <w:r>
            <w:rPr>
              <w:color w:val="000000"/>
            </w:rPr>
            <w:t>RETENUE DE GARANTIE</w:t>
            <w:tab/>
            <w:t>5</w:t>
          </w:r>
          <w:r>
            <w:fldChar w:fldCharType="end"/>
          </w:r>
        </w:p>
        <w:p w14:paraId="1E7CDDF6"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s46z4jlpxp2u">
            <w:r>
              <w:rPr>
                <w:color w:val="000000"/>
              </w:rPr>
              <w:t>ARTICLE 19.</w:t>
            </w:r>
          </w:hyperlink>
          <w:hyperlink w:anchor="_s46z4jlpxp2u">
            <w:r>
              <w:rPr>
                <w:rFonts w:ascii="Cambria" w:eastAsia="Cambria" w:hAnsi="Cambria" w:cs="Cambria"/>
                <w:color w:val="000000"/>
              </w:rPr>
              <w:tab/>
            </w:r>
          </w:hyperlink>
          <w:r>
            <w:fldChar w:fldCharType="begin"/>
            <w:instrText xml:space="preserve"> PAGEREF _s46z4jlpxp2u \h </w:instrText>
            <w:fldChar w:fldCharType="separate"/>
          </w:r>
          <w:r>
            <w:rPr>
              <w:color w:val="000000"/>
            </w:rPr>
            <w:t>ASSURANCES - RESPONSABILITES</w:t>
            <w:tab/>
            <w:t>5</w:t>
          </w:r>
          <w:r>
            <w:fldChar w:fldCharType="end"/>
          </w:r>
        </w:p>
        <w:p w14:paraId="375BE65B"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7vp2eiclu2ce">
            <w:r>
              <w:rPr>
                <w:color w:val="000000"/>
              </w:rPr>
              <w:t>ARTICLE 20.</w:t>
            </w:r>
          </w:hyperlink>
          <w:hyperlink w:anchor="_7vp2eiclu2ce">
            <w:r>
              <w:rPr>
                <w:rFonts w:ascii="Cambria" w:eastAsia="Cambria" w:hAnsi="Cambria" w:cs="Cambria"/>
                <w:color w:val="000000"/>
              </w:rPr>
              <w:tab/>
            </w:r>
          </w:hyperlink>
          <w:r>
            <w:fldChar w:fldCharType="begin"/>
            <w:instrText xml:space="preserve"> PAGEREF _7vp2eiclu2ce \h </w:instrText>
            <w:fldChar w:fldCharType="separate"/>
          </w:r>
          <w:r>
            <w:rPr>
              <w:color w:val="000000"/>
            </w:rPr>
            <w:t>DÉLAI DE GARANTIE</w:t>
            <w:tab/>
            <w:t>5</w:t>
          </w:r>
          <w:r>
            <w:fldChar w:fldCharType="end"/>
          </w:r>
        </w:p>
        <w:p w14:paraId="5BA10F8B"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wxa4ransjn4y">
            <w:r>
              <w:rPr>
                <w:color w:val="000000"/>
              </w:rPr>
              <w:t>ARTICLE 21.</w:t>
            </w:r>
          </w:hyperlink>
          <w:hyperlink w:anchor="_wxa4ransjn4y">
            <w:r>
              <w:rPr>
                <w:rFonts w:ascii="Cambria" w:eastAsia="Cambria" w:hAnsi="Cambria" w:cs="Cambria"/>
                <w:color w:val="000000"/>
              </w:rPr>
              <w:tab/>
            </w:r>
          </w:hyperlink>
          <w:r>
            <w:fldChar w:fldCharType="begin"/>
            <w:instrText xml:space="preserve"> PAGEREF _wxa4ransjn4y \h </w:instrText>
            <w:fldChar w:fldCharType="separate"/>
          </w:r>
          <w:r>
            <w:rPr>
              <w:color w:val="000000"/>
            </w:rPr>
            <w:t>MODALITÉS ET CONDITIONS DE LIVRAISON, DE MONTAGE ET D’INSTALLATION</w:t>
            <w:tab/>
            <w:t>6</w:t>
          </w:r>
          <w:r>
            <w:fldChar w:fldCharType="end"/>
          </w:r>
        </w:p>
        <w:p w14:paraId="4CDE2335"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py4k8z2vyldk">
            <w:r>
              <w:rPr>
                <w:color w:val="000000"/>
              </w:rPr>
              <w:t>ARTICLE 22.</w:t>
            </w:r>
          </w:hyperlink>
          <w:hyperlink w:anchor="_py4k8z2vyldk">
            <w:r>
              <w:rPr>
                <w:rFonts w:ascii="Cambria" w:eastAsia="Cambria" w:hAnsi="Cambria" w:cs="Cambria"/>
                <w:color w:val="000000"/>
              </w:rPr>
              <w:tab/>
            </w:r>
          </w:hyperlink>
          <w:r>
            <w:fldChar w:fldCharType="begin"/>
            <w:instrText xml:space="preserve"> PAGEREF _py4k8z2vyldk \h </w:instrText>
            <w:fldChar w:fldCharType="separate"/>
          </w:r>
          <w:r>
            <w:rPr>
              <w:color w:val="000000"/>
            </w:rPr>
            <w:t>RECEPTION PROVISOIRE</w:t>
            <w:tab/>
            <w:t>9</w:t>
          </w:r>
          <w:r>
            <w:fldChar w:fldCharType="end"/>
          </w:r>
        </w:p>
        <w:p w14:paraId="00F98EAF"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p6jzhpt0m6jc">
            <w:r>
              <w:rPr>
                <w:color w:val="000000"/>
              </w:rPr>
              <w:t>ARTICLE 23.</w:t>
            </w:r>
          </w:hyperlink>
          <w:hyperlink w:anchor="_p6jzhpt0m6jc">
            <w:r>
              <w:rPr>
                <w:rFonts w:ascii="Cambria" w:eastAsia="Cambria" w:hAnsi="Cambria" w:cs="Cambria"/>
                <w:color w:val="000000"/>
              </w:rPr>
              <w:tab/>
            </w:r>
          </w:hyperlink>
          <w:r>
            <w:fldChar w:fldCharType="begin"/>
            <w:instrText xml:space="preserve"> PAGEREF _p6jzhpt0m6jc \h </w:instrText>
            <w:fldChar w:fldCharType="separate"/>
          </w:r>
          <w:r>
            <w:rPr>
              <w:color w:val="000000"/>
            </w:rPr>
            <w:t>RECEPTION DEFINITIVE</w:t>
            <w:tab/>
            <w:t>9</w:t>
          </w:r>
          <w:r>
            <w:fldChar w:fldCharType="end"/>
          </w:r>
        </w:p>
        <w:p w14:paraId="00E38EAB"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e7dwepj2q2r">
            <w:r>
              <w:rPr>
                <w:color w:val="000000"/>
              </w:rPr>
              <w:t>ARTICLE 24.</w:t>
            </w:r>
          </w:hyperlink>
          <w:hyperlink w:anchor="_e7dwepj2q2r">
            <w:r>
              <w:rPr>
                <w:rFonts w:ascii="Cambria" w:eastAsia="Cambria" w:hAnsi="Cambria" w:cs="Cambria"/>
                <w:color w:val="000000"/>
              </w:rPr>
              <w:tab/>
            </w:r>
          </w:hyperlink>
          <w:r>
            <w:fldChar w:fldCharType="begin"/>
            <w:instrText xml:space="preserve"> PAGEREF _e7dwepj2q2r \h </w:instrText>
            <w:fldChar w:fldCharType="separate"/>
          </w:r>
          <w:r>
            <w:rPr>
              <w:color w:val="000000"/>
            </w:rPr>
            <w:t>MODALITES DE REGLEMENT</w:t>
            <w:tab/>
            <w:t>9</w:t>
          </w:r>
          <w:r>
            <w:fldChar w:fldCharType="end"/>
          </w:r>
        </w:p>
        <w:p w14:paraId="34E4E75A"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7cfdxhth8cke">
            <w:r>
              <w:rPr>
                <w:color w:val="000000"/>
              </w:rPr>
              <w:t>ARTICLE 25.</w:t>
            </w:r>
          </w:hyperlink>
          <w:hyperlink w:anchor="_7cfdxhth8cke">
            <w:r>
              <w:rPr>
                <w:rFonts w:ascii="Cambria" w:eastAsia="Cambria" w:hAnsi="Cambria" w:cs="Cambria"/>
                <w:color w:val="000000"/>
              </w:rPr>
              <w:tab/>
            </w:r>
          </w:hyperlink>
          <w:r>
            <w:fldChar w:fldCharType="begin"/>
            <w:instrText xml:space="preserve"> PAGEREF _7cfdxhth8cke \h </w:instrText>
            <w:fldChar w:fldCharType="separate"/>
          </w:r>
          <w:r>
            <w:rPr>
              <w:color w:val="000000"/>
            </w:rPr>
            <w:t>PÉNALITÉS POUR RETARD</w:t>
            <w:tab/>
            <w:t>10</w:t>
          </w:r>
          <w:r>
            <w:fldChar w:fldCharType="end"/>
          </w:r>
        </w:p>
        <w:p w14:paraId="4C8C33A2"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2hwnfzd3zhn">
            <w:r>
              <w:rPr>
                <w:color w:val="000000"/>
              </w:rPr>
              <w:t>ARTICLE 26.</w:t>
            </w:r>
          </w:hyperlink>
          <w:hyperlink w:anchor="_2hwnfzd3zhn">
            <w:r>
              <w:rPr>
                <w:rFonts w:ascii="Cambria" w:eastAsia="Cambria" w:hAnsi="Cambria" w:cs="Cambria"/>
                <w:color w:val="000000"/>
              </w:rPr>
              <w:tab/>
            </w:r>
          </w:hyperlink>
          <w:r>
            <w:fldChar w:fldCharType="begin"/>
            <w:instrText xml:space="preserve"> PAGEREF _2hwnfzd3zhn \h </w:instrText>
            <w:fldChar w:fldCharType="separate"/>
          </w:r>
          <w:r>
            <w:rPr>
              <w:color w:val="000000"/>
            </w:rPr>
            <w:t>DROITS DE TIMBRE</w:t>
            <w:tab/>
            <w:t>10</w:t>
          </w:r>
          <w:r>
            <w:fldChar w:fldCharType="end"/>
          </w:r>
        </w:p>
        <w:p w14:paraId="39A5A76E"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41cjv92q7vu">
            <w:r>
              <w:rPr>
                <w:color w:val="000000"/>
              </w:rPr>
              <w:t>ARTICLE 27.</w:t>
            </w:r>
          </w:hyperlink>
          <w:hyperlink w:anchor="_41cjv92q7vu">
            <w:r>
              <w:rPr>
                <w:rFonts w:ascii="Cambria" w:eastAsia="Cambria" w:hAnsi="Cambria" w:cs="Cambria"/>
                <w:color w:val="000000"/>
              </w:rPr>
              <w:tab/>
            </w:r>
          </w:hyperlink>
          <w:r>
            <w:fldChar w:fldCharType="begin"/>
            <w:instrText xml:space="preserve"> PAGEREF _41cjv92q7vu \h </w:instrText>
            <w:fldChar w:fldCharType="separate"/>
          </w:r>
          <w:r>
            <w:rPr>
              <w:color w:val="000000"/>
            </w:rPr>
            <w:t>LUTTE CONTRE LA FRAUDE ET LA CORRUPTION</w:t>
            <w:tab/>
            <w:t>10</w:t>
          </w:r>
          <w:r>
            <w:fldChar w:fldCharType="end"/>
          </w:r>
        </w:p>
        <w:p w14:paraId="2314F364"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94f372y0d84c">
            <w:r>
              <w:rPr>
                <w:color w:val="000000"/>
              </w:rPr>
              <w:t>ARTICLE 28.</w:t>
            </w:r>
          </w:hyperlink>
          <w:hyperlink w:anchor="_94f372y0d84c">
            <w:r>
              <w:rPr>
                <w:rFonts w:ascii="Cambria" w:eastAsia="Cambria" w:hAnsi="Cambria" w:cs="Cambria"/>
                <w:color w:val="000000"/>
              </w:rPr>
              <w:tab/>
            </w:r>
          </w:hyperlink>
          <w:r>
            <w:fldChar w:fldCharType="begin"/>
            <w:instrText xml:space="preserve"> PAGEREF _94f372y0d84c \h </w:instrText>
            <w:fldChar w:fldCharType="separate"/>
          </w:r>
          <w:r>
            <w:rPr>
              <w:color w:val="000000"/>
            </w:rPr>
            <w:t>RESILIATION DU MARCHE</w:t>
            <w:tab/>
            <w:t>10</w:t>
          </w:r>
          <w:r>
            <w:fldChar w:fldCharType="end"/>
          </w:r>
        </w:p>
        <w:p w14:paraId="75CA014A"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itxggxrib1rb">
            <w:r>
              <w:rPr>
                <w:color w:val="000000"/>
              </w:rPr>
              <w:t>ARTICLE 29.</w:t>
            </w:r>
          </w:hyperlink>
          <w:hyperlink w:anchor="_itxggxrib1rb">
            <w:r>
              <w:rPr>
                <w:rFonts w:ascii="Cambria" w:eastAsia="Cambria" w:hAnsi="Cambria" w:cs="Cambria"/>
                <w:color w:val="000000"/>
              </w:rPr>
              <w:tab/>
            </w:r>
          </w:hyperlink>
          <w:r>
            <w:fldChar w:fldCharType="begin"/>
            <w:instrText xml:space="preserve"> PAGEREF _itxggxrib1rb \h </w:instrText>
            <w:fldChar w:fldCharType="separate"/>
          </w:r>
          <w:r>
            <w:rPr>
              <w:color w:val="000000"/>
            </w:rPr>
            <w:t>REGLEMENT DES DIFFERENDS ET LITIGES</w:t>
            <w:tab/>
            <w:t>10</w:t>
          </w:r>
          <w:r>
            <w:fldChar w:fldCharType="end"/>
          </w:r>
        </w:p>
        <w:p w14:paraId="61A07C67"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w7owusmu7g1t">
            <w:r>
              <w:rPr>
                <w:color w:val="000000"/>
              </w:rPr>
              <w:t>ARTICLE 30.</w:t>
            </w:r>
          </w:hyperlink>
          <w:hyperlink w:anchor="_w7owusmu7g1t">
            <w:r>
              <w:rPr>
                <w:rFonts w:ascii="Cambria" w:eastAsia="Cambria" w:hAnsi="Cambria" w:cs="Cambria"/>
                <w:color w:val="000000"/>
              </w:rPr>
              <w:tab/>
            </w:r>
          </w:hyperlink>
          <w:r>
            <w:fldChar w:fldCharType="begin"/>
            <w:instrText xml:space="preserve"> PAGEREF _w7owusmu7g1t \h </w:instrText>
            <w:fldChar w:fldCharType="separate"/>
          </w:r>
          <w:r>
            <w:rPr>
              <w:color w:val="000000"/>
            </w:rPr>
            <w:t>CAS DE FORCE MAJEURE</w:t>
            <w:tab/>
            <w:t>11</w:t>
          </w:r>
          <w:r>
            <w:fldChar w:fldCharType="end"/>
          </w:r>
        </w:p>
        <w:p w14:paraId="64D15375"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wm6ppvtx4oyg">
            <w:r>
              <w:rPr>
                <w:color w:val="000000"/>
              </w:rPr>
              <w:t>ARTICLE 31.</w:t>
            </w:r>
          </w:hyperlink>
          <w:hyperlink w:anchor="_wm6ppvtx4oyg">
            <w:r>
              <w:rPr>
                <w:rFonts w:ascii="Cambria" w:eastAsia="Cambria" w:hAnsi="Cambria" w:cs="Cambria"/>
                <w:color w:val="000000"/>
              </w:rPr>
              <w:tab/>
            </w:r>
          </w:hyperlink>
          <w:r>
            <w:fldChar w:fldCharType="begin"/>
            <w:instrText xml:space="preserve"> PAGEREF _wm6ppvtx4oyg \h </w:instrText>
            <w:fldChar w:fldCharType="separate"/>
          </w:r>
          <w:r>
            <w:rPr>
              <w:color w:val="000000"/>
            </w:rPr>
            <w:t>RETENUE FISCALE APPLICABLE AUX TITULAIRES ETRANGERS NON- RESIDENTS AU MAROC</w:t>
            <w:tab/>
            <w:t>11</w:t>
          </w:r>
          <w:r>
            <w:fldChar w:fldCharType="end"/>
          </w:r>
        </w:p>
        <w:p w14:paraId="4D7B99C0" w14:textId="77777777" w:rsidR="00111F6E" w:rsidRDefault="00000000">
          <w:pPr>
            <w:widowControl/>
            <w:pBdr>
              <w:top w:val="nil"/>
              <w:left w:val="nil"/>
              <w:bottom w:val="nil"/>
              <w:right w:val="nil"/>
              <w:between w:val="nil"/>
            </w:pBdr>
            <w:tabs>
              <w:tab w:val="right" w:pos="9396"/>
            </w:tabs>
            <w:spacing w:after="100" w:line="259" w:lineRule="auto"/>
            <w:rPr>
              <w:rFonts w:ascii="Cambria" w:eastAsia="Cambria" w:hAnsi="Cambria" w:cs="Cambria"/>
              <w:color w:val="000000"/>
            </w:rPr>
          </w:pPr>
          <w:hyperlink w:anchor="_1dsascy4eudp">
            <w:r>
              <w:rPr>
                <w:rFonts w:ascii="Cambria" w:eastAsia="Cambria" w:hAnsi="Cambria" w:cs="Cambria"/>
                <w:color w:val="000000"/>
                <w:sz w:val="22"/>
                <w:szCs w:val="22"/>
              </w:rPr>
              <w:t>CHAPITRE II : CLAUSES TECHNIQUES</w:t>
              <w:tab/>
              <w:t>12</w:t>
            </w:r>
          </w:hyperlink>
        </w:p>
        <w:p w14:paraId="19C64A52"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z5my6df2g781">
            <w:r>
              <w:rPr>
                <w:color w:val="000000"/>
              </w:rPr>
              <w:t>ARTICLE 32.</w:t>
            </w:r>
          </w:hyperlink>
          <w:hyperlink w:anchor="_z5my6df2g781">
            <w:r>
              <w:rPr>
                <w:rFonts w:ascii="Cambria" w:eastAsia="Cambria" w:hAnsi="Cambria" w:cs="Cambria"/>
                <w:color w:val="000000"/>
              </w:rPr>
              <w:tab/>
            </w:r>
          </w:hyperlink>
          <w:r>
            <w:fldChar w:fldCharType="begin"/>
            <w:instrText xml:space="preserve"> PAGEREF _z5my6df2g781 \h </w:instrText>
            <w:fldChar w:fldCharType="separate"/>
          </w:r>
          <w:r>
            <w:rPr>
              <w:color w:val="000000"/>
            </w:rPr>
            <w:t>PRESCRIPTIONS GÉNÉRALES</w:t>
            <w:tab/>
            <w:t>12</w:t>
          </w:r>
          <w:r>
            <w:fldChar w:fldCharType="end"/>
          </w:r>
        </w:p>
        <w:p w14:paraId="671DF105"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vldtoj3xdbq5">
            <w:r>
              <w:rPr>
                <w:color w:val="000000"/>
              </w:rPr>
              <w:t>ARTICLE 33.</w:t>
            </w:r>
          </w:hyperlink>
          <w:hyperlink w:anchor="_vldtoj3xdbq5">
            <w:r>
              <w:rPr>
                <w:rFonts w:ascii="Cambria" w:eastAsia="Cambria" w:hAnsi="Cambria" w:cs="Cambria"/>
                <w:color w:val="000000"/>
              </w:rPr>
              <w:tab/>
            </w:r>
          </w:hyperlink>
          <w:r>
            <w:fldChar w:fldCharType="begin"/>
            <w:instrText xml:space="preserve"> PAGEREF _vldtoj3xdbq5 \h </w:instrText>
            <w:fldChar w:fldCharType="separate"/>
          </w:r>
          <w:r>
            <w:rPr>
              <w:color w:val="000000"/>
            </w:rPr>
            <w:t>Descriptif du mobilier</w:t>
            <w:tab/>
            <w:t>12</w:t>
          </w:r>
          <w:r>
            <w:fldChar w:fldCharType="end"/>
          </w:r>
        </w:p>
        <w:p w14:paraId="02B446BB" w14:textId="77777777" w:rsidR="00111F6E" w:rsidRDefault="00000000">
          <w:pPr>
            <w:pBdr>
              <w:top w:val="nil"/>
              <w:left w:val="nil"/>
              <w:bottom w:val="nil"/>
              <w:right w:val="nil"/>
              <w:between w:val="nil"/>
            </w:pBdr>
            <w:tabs>
              <w:tab w:val="left" w:pos="1920"/>
              <w:tab w:val="right" w:pos="9396"/>
            </w:tabs>
            <w:spacing w:after="100"/>
            <w:ind w:left="240"/>
            <w:rPr>
              <w:rFonts w:ascii="Cambria" w:eastAsia="Cambria" w:hAnsi="Cambria" w:cs="Cambria"/>
              <w:color w:val="000000"/>
            </w:rPr>
          </w:pPr>
          <w:hyperlink w:anchor="_dgl1vchz4fbi">
            <w:r>
              <w:rPr>
                <w:color w:val="000000"/>
              </w:rPr>
              <w:t>ARTICLE 34.</w:t>
            </w:r>
          </w:hyperlink>
          <w:hyperlink w:anchor="_dgl1vchz4fbi">
            <w:r>
              <w:rPr>
                <w:rFonts w:ascii="Cambria" w:eastAsia="Cambria" w:hAnsi="Cambria" w:cs="Cambria"/>
                <w:color w:val="000000"/>
              </w:rPr>
              <w:tab/>
            </w:r>
          </w:hyperlink>
          <w:r>
            <w:fldChar w:fldCharType="begin"/>
            <w:instrText xml:space="preserve"> PAGEREF _dgl1vchz4fbi \h </w:instrText>
            <w:fldChar w:fldCharType="separate"/>
          </w:r>
          <w:r>
            <w:rPr>
              <w:color w:val="000000"/>
            </w:rPr>
            <w:t>La marque des mobiliers proposés</w:t>
            <w:tab/>
            <w:t>13</w:t>
          </w:r>
          <w:r>
            <w:fldChar w:fldCharType="end"/>
          </w:r>
        </w:p>
        <w:p w14:paraId="590A155A" w14:textId="77777777" w:rsidR="00111F6E" w:rsidRDefault="00000000">
          <w:r>
            <w:fldChar w:fldCharType="end"/>
          </w:r>
        </w:p>
      </w:sdtContent>
    </w:sdt>
    <w:p w14:paraId="72E1F7FC" w14:textId="77777777" w:rsidR="00111F6E" w:rsidRDefault="00111F6E">
      <w:pPr>
        <w:rPr>
          <w:rFonts w:ascii="Palatino Linotype" w:eastAsia="Palatino Linotype" w:hAnsi="Palatino Linotype" w:cs="Palatino Linotype"/>
          <w:b/>
          <w:bCs/>
          <w:u w:val="single"/>
        </w:rPr>
      </w:pPr>
    </w:p>
    <w:p w14:paraId="61F36AAB" w14:textId="77777777" w:rsidR="00111F6E" w:rsidRDefault="00000000">
      <w:pPr>
        <w:rPr>
          <w:rFonts w:ascii="Palatino Linotype" w:eastAsia="Palatino Linotype" w:hAnsi="Palatino Linotype" w:cs="Palatino Linotype"/>
          <w:b/>
          <w:bCs/>
          <w:u w:val="single"/>
        </w:rPr>
      </w:pPr>
      <w:r>
        <w:br w:type="page"/>
      </w:r>
    </w:p>
    <w:p w14:paraId="52500028" w14:textId="77777777" w:rsidR="00111F6E" w:rsidRDefault="00000000">
      <w:pPr>
        <w:jc w:val="center"/>
        <w:rPr>
          <w:rFonts w:ascii="Palatino Linotype" w:eastAsia="Palatino Linotype" w:hAnsi="Palatino Linotype" w:cs="Palatino Linotype"/>
          <w:b/>
          <w:bCs/>
          <w:u w:val="single"/>
        </w:rPr>
      </w:pPr>
      <w:r>
        <w:rPr>
          <w:rFonts w:ascii="Palatino Linotype" w:eastAsia="Palatino Linotype" w:hAnsi="Palatino Linotype" w:cs="Palatino Linotype"/>
          <w:b/>
          <w:bCs/>
          <w:u w:val="single"/>
        </w:rPr>
        <w:lastRenderedPageBreak/>
        <w:t>PREAMBULE</w:t>
      </w:r>
    </w:p>
    <w:p w14:paraId="6222D6CC" w14:textId="77777777" w:rsidR="00111F6E" w:rsidRDefault="00111F6E">
      <w:pPr>
        <w:keepNext/>
        <w:jc w:val="center"/>
        <w:rPr>
          <w:rFonts w:ascii="Palatino Linotype" w:eastAsia="Palatino Linotype" w:hAnsi="Palatino Linotype" w:cs="Palatino Linotype"/>
          <w:b/>
          <w:bCs/>
          <w:u w:val="single"/>
        </w:rPr>
      </w:pPr>
    </w:p>
    <w:p w14:paraId="6D9728E6" w14:textId="77777777" w:rsidR="00111F6E" w:rsidRDefault="00000000">
      <w:pPr>
        <w:jc w:val="center"/>
        <w:rPr>
          <w:rFonts w:ascii="Palatino Linotype" w:eastAsia="Palatino Linotype" w:hAnsi="Palatino Linotype" w:cs="Palatino Linotype"/>
        </w:rPr>
      </w:pPr>
      <w:r>
        <w:rPr>
          <w:rFonts w:ascii="Palatino Linotype" w:eastAsia="Palatino Linotype" w:hAnsi="Palatino Linotype" w:cs="Palatino Linotype"/>
        </w:rPr>
        <w:t xml:space="preserve"> </w:t>
      </w:r>
      <w:r>
        <w:rPr>
          <w:rFonts w:ascii="Palatino Linotype" w:eastAsia="Palatino Linotype" w:hAnsi="Palatino Linotype" w:cs="Palatino Linotype"/>
          <w:i/>
          <w:iCs/>
          <w:sz w:val="22"/>
          <w:szCs w:val="22"/>
        </w:rPr>
        <w:t>Appel d’offres ouvert international sur offres de prix, en application des dispositions du paragraphe 1 du I de l’article 19, de l’alinéa b) du paragraphe 3 du I de l’article 19 et de l’alinéa b) du paragraphe 3 de l’article 20 du décret n° 2-22-431 du 15 chaabane 1444 (8 mars 2023) relatif aux marchés publics.</w:t>
      </w:r>
    </w:p>
    <w:p w14:paraId="5B08E2C2" w14:textId="77777777" w:rsidR="00111F6E" w:rsidRDefault="00111F6E">
      <w:pPr>
        <w:jc w:val="both"/>
        <w:rPr>
          <w:rFonts w:ascii="Palatino Linotype" w:eastAsia="Palatino Linotype" w:hAnsi="Palatino Linotype" w:cs="Palatino Linotype"/>
        </w:rPr>
      </w:pPr>
    </w:p>
    <w:p w14:paraId="7EF01932" w14:textId="77777777" w:rsidR="00111F6E" w:rsidRDefault="00111F6E">
      <w:pPr>
        <w:jc w:val="both"/>
        <w:rPr>
          <w:rFonts w:ascii="Palatino Linotype" w:eastAsia="Palatino Linotype" w:hAnsi="Palatino Linotype" w:cs="Palatino Linotype"/>
        </w:rPr>
      </w:pPr>
    </w:p>
    <w:p w14:paraId="5C038282" w14:textId="77777777" w:rsidR="00111F6E" w:rsidRDefault="00000000">
      <w:pPr>
        <w:jc w:val="center"/>
        <w:rPr>
          <w:rFonts w:ascii="Palatino Linotype" w:eastAsia="Palatino Linotype" w:hAnsi="Palatino Linotype" w:cs="Palatino Linotype"/>
          <w:b/>
          <w:bCs/>
        </w:rPr>
      </w:pPr>
      <w:r>
        <w:rPr>
          <w:rFonts w:ascii="Palatino Linotype" w:eastAsia="Palatino Linotype" w:hAnsi="Palatino Linotype" w:cs="Palatino Linotype"/>
          <w:b/>
          <w:bCs/>
        </w:rPr>
        <w:t>Entre</w:t>
      </w:r>
    </w:p>
    <w:p w14:paraId="0DB28C12" w14:textId="77777777" w:rsidR="00111F6E" w:rsidRDefault="00111F6E">
      <w:pPr>
        <w:jc w:val="center"/>
        <w:rPr>
          <w:rFonts w:ascii="Palatino Linotype" w:eastAsia="Palatino Linotype" w:hAnsi="Palatino Linotype" w:cs="Palatino Linotype"/>
          <w:b/>
          <w:bCs/>
        </w:rPr>
      </w:pPr>
    </w:p>
    <w:p w14:paraId="15B45606" w14:textId="77777777" w:rsidR="00111F6E" w:rsidRDefault="00000000">
      <w:pPr>
        <w:ind w:left="142" w:hanging="142"/>
        <w:rPr>
          <w:rFonts w:ascii="Palatino Linotype" w:eastAsia="Palatino Linotype" w:hAnsi="Palatino Linotype" w:cs="Palatino Linotype"/>
        </w:rPr>
      </w:pPr>
      <w:r>
        <w:rPr>
          <w:rFonts w:ascii="Palatino Linotype" w:eastAsia="Palatino Linotype" w:hAnsi="Palatino Linotype" w:cs="Palatino Linotype"/>
        </w:rPr>
        <w:t>L’Agence Nationale du Soutien Social (ANSS), représentée par sa Directrice Générale, désignée ci-après par le terme « Maître d’ouvrage », « Administration », ANSS, ou l’Agence.</w:t>
      </w:r>
    </w:p>
    <w:p w14:paraId="4254E298" w14:textId="77777777" w:rsidR="00111F6E" w:rsidRDefault="00111F6E">
      <w:pPr>
        <w:jc w:val="both"/>
        <w:rPr>
          <w:rFonts w:ascii="Palatino Linotype" w:eastAsia="Palatino Linotype" w:hAnsi="Palatino Linotype" w:cs="Palatino Linotype"/>
        </w:rPr>
      </w:pPr>
    </w:p>
    <w:p w14:paraId="4D85C6D2" w14:textId="77777777" w:rsidR="00111F6E" w:rsidRDefault="00000000">
      <w:pPr>
        <w:jc w:val="right"/>
        <w:rPr>
          <w:rFonts w:ascii="Palatino Linotype" w:eastAsia="Palatino Linotype" w:hAnsi="Palatino Linotype" w:cs="Palatino Linotype"/>
          <w:b/>
          <w:bCs/>
        </w:rPr>
      </w:pPr>
      <w:r>
        <w:rPr>
          <w:rFonts w:ascii="Palatino Linotype" w:eastAsia="Palatino Linotype" w:hAnsi="Palatino Linotype" w:cs="Palatino Linotype"/>
          <w:b/>
          <w:bCs/>
        </w:rPr>
        <w:t>D’UNE PART</w:t>
      </w:r>
    </w:p>
    <w:p w14:paraId="20294BD2" w14:textId="77777777" w:rsidR="00111F6E" w:rsidRDefault="00000000">
      <w:pPr>
        <w:jc w:val="center"/>
        <w:rPr>
          <w:rFonts w:ascii="Palatino Linotype" w:eastAsia="Palatino Linotype" w:hAnsi="Palatino Linotype" w:cs="Palatino Linotype"/>
          <w:b/>
          <w:bCs/>
        </w:rPr>
      </w:pPr>
      <w:r>
        <w:rPr>
          <w:rFonts w:ascii="Palatino Linotype" w:eastAsia="Palatino Linotype" w:hAnsi="Palatino Linotype" w:cs="Palatino Linotype"/>
          <w:b/>
          <w:bCs/>
        </w:rPr>
        <w:t>ET</w:t>
      </w:r>
    </w:p>
    <w:p w14:paraId="6B4E6F7C" w14:textId="77777777" w:rsidR="00111F6E" w:rsidRDefault="00000000">
      <w:pPr>
        <w:widowControl/>
        <w:numPr>
          <w:ilvl w:val="0"/>
          <w:numId w:val="7"/>
        </w:numPr>
        <w:spacing w:after="80"/>
        <w:ind w:left="720"/>
        <w:jc w:val="both"/>
        <w:rPr>
          <w:rFonts w:ascii="Palatino Linotype" w:eastAsia="Palatino Linotype" w:hAnsi="Palatino Linotype" w:cs="Palatino Linotype"/>
          <w:b/>
          <w:bCs/>
          <w:i/>
          <w:iCs/>
          <w:color w:val="0000FF"/>
          <w:sz w:val="20"/>
          <w:szCs w:val="20"/>
        </w:rPr>
      </w:pPr>
      <w:r>
        <w:rPr>
          <w:rFonts w:ascii="Palatino Linotype" w:eastAsia="Palatino Linotype" w:hAnsi="Palatino Linotype" w:cs="Palatino Linotype"/>
          <w:b/>
          <w:bCs/>
          <w:i/>
          <w:iCs/>
          <w:color w:val="0000FF"/>
          <w:sz w:val="20"/>
          <w:szCs w:val="20"/>
        </w:rPr>
        <w:t xml:space="preserve">Cas d’une </w:t>
      </w:r>
      <w:r>
        <w:rPr>
          <w:rFonts w:ascii="Palatino Linotype" w:eastAsia="Palatino Linotype" w:hAnsi="Palatino Linotype" w:cs="Palatino Linotype"/>
          <w:b/>
          <w:bCs/>
          <w:color w:val="0000FF"/>
          <w:sz w:val="20"/>
          <w:szCs w:val="20"/>
        </w:rPr>
        <w:t>personne</w:t>
      </w:r>
      <w:r>
        <w:rPr>
          <w:rFonts w:ascii="Palatino Linotype" w:eastAsia="Palatino Linotype" w:hAnsi="Palatino Linotype" w:cs="Palatino Linotype"/>
          <w:b/>
          <w:bCs/>
          <w:i/>
          <w:iCs/>
          <w:color w:val="0000FF"/>
          <w:sz w:val="20"/>
          <w:szCs w:val="20"/>
        </w:rPr>
        <w:t xml:space="preserve"> morale :</w:t>
      </w:r>
    </w:p>
    <w:p w14:paraId="3B17CABA" w14:textId="77777777" w:rsidR="00111F6E" w:rsidRDefault="00000000">
      <w:pPr>
        <w:pBdr>
          <w:top w:val="nil"/>
          <w:left w:val="nil"/>
          <w:bottom w:val="nil"/>
          <w:right w:val="nil"/>
          <w:between w:val="nil"/>
        </w:pBdr>
        <w:spacing w:before="80"/>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 La société ……………………………………………………représentée par M ………………………………………………………………qualité……………………………………..</w:t>
      </w:r>
    </w:p>
    <w:p w14:paraId="1AC923F4" w14:textId="77777777" w:rsidR="00111F6E" w:rsidRDefault="00000000">
      <w:pPr>
        <w:pBdr>
          <w:top w:val="nil"/>
          <w:left w:val="nil"/>
          <w:bottom w:val="nil"/>
          <w:right w:val="nil"/>
          <w:between w:val="nil"/>
        </w:pBdr>
        <w:jc w:val="both"/>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Agissant au nom et pour le compte de ………………………………en vertu des pouvoirs qui lui sont conférés. </w:t>
      </w:r>
    </w:p>
    <w:p w14:paraId="31750E13" w14:textId="77777777" w:rsidR="00111F6E" w:rsidRDefault="00000000">
      <w:pPr>
        <w:pBdr>
          <w:top w:val="nil"/>
          <w:left w:val="nil"/>
          <w:bottom w:val="nil"/>
          <w:right w:val="nil"/>
          <w:between w:val="nil"/>
        </w:pBd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Au capital social …………………………………………………. Patente n° …………………………………… </w:t>
      </w:r>
    </w:p>
    <w:p w14:paraId="72A9BED9" w14:textId="77777777" w:rsidR="00111F6E" w:rsidRDefault="00000000">
      <w:pPr>
        <w:pBdr>
          <w:top w:val="nil"/>
          <w:left w:val="nil"/>
          <w:bottom w:val="nil"/>
          <w:right w:val="nil"/>
          <w:between w:val="nil"/>
        </w:pBd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Registre de commerce de …………………………………Sous le n°…………………………………………..</w:t>
      </w:r>
    </w:p>
    <w:p w14:paraId="750B83C3" w14:textId="77777777" w:rsidR="00111F6E" w:rsidRDefault="00000000">
      <w:pPr>
        <w:pBdr>
          <w:top w:val="nil"/>
          <w:left w:val="nil"/>
          <w:bottom w:val="nil"/>
          <w:right w:val="nil"/>
          <w:between w:val="nil"/>
        </w:pBd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Affilié à la CNSS sous n° ………………………………………………………………………………………..</w:t>
      </w:r>
    </w:p>
    <w:p w14:paraId="55CAD6A3" w14:textId="77777777" w:rsidR="00111F6E" w:rsidRDefault="00000000">
      <w:pPr>
        <w:pBdr>
          <w:top w:val="nil"/>
          <w:left w:val="nil"/>
          <w:bottom w:val="nil"/>
          <w:right w:val="nil"/>
          <w:between w:val="nil"/>
        </w:pBdr>
        <w:spacing w:after="80"/>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Faisant élection de domicile au ……………………………………………………………………………………  </w:t>
      </w:r>
    </w:p>
    <w:p w14:paraId="6198FC5C" w14:textId="77777777" w:rsidR="00111F6E" w:rsidRDefault="00000000">
      <w:pPr>
        <w:spacing w:before="80"/>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Compte bancaire n° (</w:t>
      </w:r>
      <w:r>
        <w:rPr>
          <w:rFonts w:ascii="Palatino Linotype" w:eastAsia="Palatino Linotype" w:hAnsi="Palatino Linotype" w:cs="Palatino Linotype"/>
          <w:i/>
          <w:iCs/>
          <w:sz w:val="20"/>
          <w:szCs w:val="20"/>
        </w:rPr>
        <w:t>RIB sur 24 chiffres)</w:t>
      </w:r>
      <w:r>
        <w:rPr>
          <w:rFonts w:ascii="Palatino Linotype" w:eastAsia="Palatino Linotype" w:hAnsi="Palatino Linotype" w:cs="Palatino Linotype"/>
          <w:sz w:val="20"/>
          <w:szCs w:val="20"/>
        </w:rPr>
        <w:t xml:space="preserve"> …………………………………………..</w:t>
      </w:r>
    </w:p>
    <w:p w14:paraId="45164AC2" w14:textId="77777777" w:rsidR="00111F6E" w:rsidRDefault="00000000">
      <w:pPr>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Ouvert auprès de ……………………………………………… </w:t>
      </w:r>
    </w:p>
    <w:p w14:paraId="033EDF8E" w14:textId="77777777" w:rsidR="00111F6E" w:rsidRDefault="00000000">
      <w:pPr>
        <w:jc w:val="both"/>
        <w:rPr>
          <w:rFonts w:ascii="Palatino Linotype" w:eastAsia="Palatino Linotype" w:hAnsi="Palatino Linotype" w:cs="Palatino Linotype"/>
          <w:b/>
          <w:bCs/>
          <w:sz w:val="20"/>
          <w:szCs w:val="20"/>
        </w:rPr>
      </w:pPr>
      <w:r>
        <w:rPr>
          <w:rFonts w:ascii="Palatino Linotype" w:eastAsia="Palatino Linotype" w:hAnsi="Palatino Linotype" w:cs="Palatino Linotype"/>
          <w:sz w:val="20"/>
          <w:szCs w:val="20"/>
        </w:rPr>
        <w:t xml:space="preserve">Désigné ci-après par le terme </w:t>
      </w:r>
      <w:r>
        <w:rPr>
          <w:rFonts w:ascii="Palatino Linotype" w:eastAsia="Palatino Linotype" w:hAnsi="Palatino Linotype" w:cs="Palatino Linotype"/>
          <w:b/>
          <w:bCs/>
          <w:sz w:val="20"/>
          <w:szCs w:val="20"/>
        </w:rPr>
        <w:t>« titulaire du marché »</w:t>
      </w:r>
    </w:p>
    <w:p w14:paraId="1E12ED5B" w14:textId="77777777" w:rsidR="00111F6E" w:rsidRDefault="00111F6E">
      <w:pPr>
        <w:jc w:val="both"/>
        <w:rPr>
          <w:rFonts w:ascii="Palatino Linotype" w:eastAsia="Palatino Linotype" w:hAnsi="Palatino Linotype" w:cs="Palatino Linotype"/>
          <w:sz w:val="20"/>
          <w:szCs w:val="20"/>
        </w:rPr>
      </w:pPr>
    </w:p>
    <w:p w14:paraId="57287A53" w14:textId="77777777" w:rsidR="00111F6E" w:rsidRDefault="00000000">
      <w:pPr>
        <w:widowControl/>
        <w:numPr>
          <w:ilvl w:val="0"/>
          <w:numId w:val="7"/>
        </w:numPr>
        <w:spacing w:after="80"/>
        <w:ind w:left="720"/>
        <w:jc w:val="both"/>
        <w:rPr>
          <w:rFonts w:ascii="Palatino Linotype" w:eastAsia="Palatino Linotype" w:hAnsi="Palatino Linotype" w:cs="Palatino Linotype"/>
          <w:b/>
          <w:bCs/>
          <w:i/>
          <w:iCs/>
          <w:color w:val="0000FF"/>
          <w:sz w:val="20"/>
          <w:szCs w:val="20"/>
        </w:rPr>
      </w:pPr>
      <w:r>
        <w:rPr>
          <w:rFonts w:ascii="Palatino Linotype" w:eastAsia="Palatino Linotype" w:hAnsi="Palatino Linotype" w:cs="Palatino Linotype"/>
          <w:b/>
          <w:bCs/>
          <w:i/>
          <w:iCs/>
          <w:color w:val="0000FF"/>
          <w:sz w:val="20"/>
          <w:szCs w:val="20"/>
        </w:rPr>
        <w:t>Cas de personne physique :</w:t>
      </w:r>
    </w:p>
    <w:p w14:paraId="46E9B0D2" w14:textId="77777777" w:rsidR="00111F6E" w:rsidRDefault="00000000">
      <w:pPr>
        <w:pBdr>
          <w:top w:val="nil"/>
          <w:left w:val="nil"/>
          <w:bottom w:val="nil"/>
          <w:right w:val="nil"/>
          <w:between w:val="nil"/>
        </w:pBdr>
        <w:jc w:val="both"/>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M…………………………………………………………Agissant en son nom et pour son propre compte. </w:t>
      </w:r>
    </w:p>
    <w:p w14:paraId="0E314CFF" w14:textId="77777777" w:rsidR="00111F6E" w:rsidRDefault="00000000">
      <w:pPr>
        <w:pBdr>
          <w:top w:val="nil"/>
          <w:left w:val="nil"/>
          <w:bottom w:val="nil"/>
          <w:right w:val="nil"/>
          <w:between w:val="nil"/>
        </w:pBd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Registre de commerce de …………………………………………sous le n°……………………………………</w:t>
      </w:r>
    </w:p>
    <w:p w14:paraId="14638AE9" w14:textId="77777777" w:rsidR="00111F6E" w:rsidRDefault="00000000">
      <w:pPr>
        <w:pBdr>
          <w:top w:val="nil"/>
          <w:left w:val="nil"/>
          <w:bottom w:val="nil"/>
          <w:right w:val="nil"/>
          <w:between w:val="nil"/>
        </w:pBd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Patente n° …………………………………………… Affilié à la CNSS sous n° ……………………………………………………………………………………..</w:t>
      </w:r>
    </w:p>
    <w:p w14:paraId="49D4CFEE" w14:textId="77777777" w:rsidR="00111F6E" w:rsidRDefault="00000000">
      <w:pPr>
        <w:pBdr>
          <w:top w:val="nil"/>
          <w:left w:val="nil"/>
          <w:bottom w:val="nil"/>
          <w:right w:val="nil"/>
          <w:between w:val="nil"/>
        </w:pBdr>
        <w:spacing w:after="80"/>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Faisant élection de domicile au</w:t>
      </w:r>
      <w:r>
        <w:rPr>
          <w:rFonts w:ascii="Palatino Linotype" w:eastAsia="Palatino Linotype" w:hAnsi="Palatino Linotype" w:cs="Palatino Linotype"/>
          <w:sz w:val="20"/>
          <w:szCs w:val="20"/>
        </w:rPr>
        <w:t xml:space="preserve">……………………………………………………………………………………………………… </w:t>
      </w:r>
    </w:p>
    <w:p w14:paraId="0439BBA6" w14:textId="77777777" w:rsidR="00111F6E" w:rsidRDefault="00000000">
      <w:pPr>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Compte bancaire n° (</w:t>
      </w:r>
      <w:r>
        <w:rPr>
          <w:rFonts w:ascii="Palatino Linotype" w:eastAsia="Palatino Linotype" w:hAnsi="Palatino Linotype" w:cs="Palatino Linotype"/>
          <w:i/>
          <w:iCs/>
          <w:sz w:val="20"/>
          <w:szCs w:val="20"/>
        </w:rPr>
        <w:t>RIB sur 24 chiffres</w:t>
      </w:r>
      <w:r>
        <w:rPr>
          <w:rFonts w:ascii="Palatino Linotype" w:eastAsia="Palatino Linotype" w:hAnsi="Palatino Linotype" w:cs="Palatino Linotype"/>
          <w:sz w:val="20"/>
          <w:szCs w:val="20"/>
        </w:rPr>
        <w:t xml:space="preserve">) ………………………………… </w:t>
      </w:r>
    </w:p>
    <w:p w14:paraId="35E08F25" w14:textId="77777777" w:rsidR="00111F6E" w:rsidRDefault="00000000">
      <w:pPr>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Ouvert auprès de………………………………………… </w:t>
      </w:r>
    </w:p>
    <w:p w14:paraId="02E04EFE" w14:textId="77777777" w:rsidR="00111F6E" w:rsidRDefault="00000000">
      <w:pPr>
        <w:jc w:val="both"/>
        <w:rPr>
          <w:rFonts w:ascii="Palatino Linotype" w:eastAsia="Palatino Linotype" w:hAnsi="Palatino Linotype" w:cs="Palatino Linotype"/>
          <w:b/>
          <w:bCs/>
          <w:sz w:val="20"/>
          <w:szCs w:val="20"/>
        </w:rPr>
      </w:pPr>
      <w:r>
        <w:rPr>
          <w:rFonts w:ascii="Palatino Linotype" w:eastAsia="Palatino Linotype" w:hAnsi="Palatino Linotype" w:cs="Palatino Linotype"/>
          <w:sz w:val="20"/>
          <w:szCs w:val="20"/>
        </w:rPr>
        <w:t xml:space="preserve">Désigné ci-après par le terme </w:t>
      </w:r>
      <w:r>
        <w:rPr>
          <w:rFonts w:ascii="Palatino Linotype" w:eastAsia="Palatino Linotype" w:hAnsi="Palatino Linotype" w:cs="Palatino Linotype"/>
          <w:b/>
          <w:bCs/>
          <w:sz w:val="20"/>
          <w:szCs w:val="20"/>
        </w:rPr>
        <w:t>« titulaire du marché »</w:t>
      </w:r>
    </w:p>
    <w:p w14:paraId="724323DD" w14:textId="77777777" w:rsidR="00111F6E" w:rsidRDefault="00111F6E">
      <w:pPr>
        <w:jc w:val="both"/>
        <w:rPr>
          <w:rFonts w:ascii="Palatino Linotype" w:eastAsia="Palatino Linotype" w:hAnsi="Palatino Linotype" w:cs="Palatino Linotype"/>
          <w:sz w:val="20"/>
          <w:szCs w:val="20"/>
        </w:rPr>
      </w:pPr>
    </w:p>
    <w:p w14:paraId="14C3BAF8" w14:textId="77777777" w:rsidR="00111F6E" w:rsidRDefault="00000000">
      <w:pPr>
        <w:widowControl/>
        <w:numPr>
          <w:ilvl w:val="0"/>
          <w:numId w:val="7"/>
        </w:numPr>
        <w:ind w:left="720"/>
        <w:jc w:val="both"/>
        <w:rPr>
          <w:rFonts w:ascii="Palatino Linotype" w:eastAsia="Palatino Linotype" w:hAnsi="Palatino Linotype" w:cs="Palatino Linotype"/>
          <w:b/>
          <w:bCs/>
          <w:i/>
          <w:iCs/>
          <w:color w:val="0000FF"/>
          <w:sz w:val="20"/>
          <w:szCs w:val="20"/>
        </w:rPr>
      </w:pPr>
      <w:r>
        <w:rPr>
          <w:rFonts w:ascii="Palatino Linotype" w:eastAsia="Palatino Linotype" w:hAnsi="Palatino Linotype" w:cs="Palatino Linotype"/>
          <w:b/>
          <w:bCs/>
          <w:i/>
          <w:iCs/>
          <w:color w:val="0000FF"/>
          <w:sz w:val="20"/>
          <w:szCs w:val="20"/>
        </w:rPr>
        <w:t>Cas d’un groupement :</w:t>
      </w:r>
    </w:p>
    <w:p w14:paraId="33E872DE" w14:textId="77777777" w:rsidR="00111F6E" w:rsidRDefault="00000000">
      <w:pPr>
        <w:pBdr>
          <w:top w:val="nil"/>
          <w:left w:val="nil"/>
          <w:bottom w:val="nil"/>
          <w:right w:val="nil"/>
          <w:between w:val="nil"/>
        </w:pBdr>
        <w:spacing w:before="80"/>
        <w:jc w:val="both"/>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Les membres du groupement soussignés constitué aux termes de la convention …………………………………………………………… (les références de la convention) ……………… ………… :</w:t>
      </w:r>
    </w:p>
    <w:p w14:paraId="778B8004" w14:textId="77777777" w:rsidR="00111F6E" w:rsidRDefault="00000000">
      <w:pPr>
        <w:widowControl/>
        <w:numPr>
          <w:ilvl w:val="0"/>
          <w:numId w:val="6"/>
        </w:numPr>
        <w:pBdr>
          <w:top w:val="nil"/>
          <w:left w:val="nil"/>
          <w:bottom w:val="nil"/>
          <w:right w:val="nil"/>
          <w:between w:val="nil"/>
        </w:pBdr>
        <w:jc w:val="both"/>
        <w:rPr>
          <w:b/>
          <w:bCs/>
          <w:color w:val="000000"/>
          <w:sz w:val="20"/>
          <w:szCs w:val="20"/>
        </w:rPr>
      </w:pPr>
      <w:r>
        <w:rPr>
          <w:rFonts w:ascii="Palatino Linotype" w:eastAsia="Palatino Linotype" w:hAnsi="Palatino Linotype" w:cs="Palatino Linotype"/>
          <w:b/>
          <w:bCs/>
          <w:color w:val="000000"/>
          <w:sz w:val="20"/>
          <w:szCs w:val="20"/>
        </w:rPr>
        <w:t>Membre 1 :</w:t>
      </w:r>
    </w:p>
    <w:p w14:paraId="3DBB23B2" w14:textId="77777777" w:rsidR="00111F6E" w:rsidRDefault="00000000">
      <w:pPr>
        <w:pBdr>
          <w:top w:val="nil"/>
          <w:left w:val="nil"/>
          <w:bottom w:val="nil"/>
          <w:right w:val="nil"/>
          <w:between w:val="nil"/>
        </w:pBdr>
        <w:jc w:val="both"/>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M.……………………………………………………………………qualité </w:t>
      </w:r>
    </w:p>
    <w:p w14:paraId="4F554273" w14:textId="77777777" w:rsidR="00111F6E" w:rsidRDefault="00000000">
      <w:pPr>
        <w:pBdr>
          <w:top w:val="nil"/>
          <w:left w:val="nil"/>
          <w:bottom w:val="nil"/>
          <w:right w:val="nil"/>
          <w:between w:val="nil"/>
        </w:pBdr>
        <w:jc w:val="both"/>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lastRenderedPageBreak/>
        <w:t xml:space="preserve">Agissant au nom et pour le compte de…………………………………………………en vertu des pouvoirs qui lui sont conférés. </w:t>
      </w:r>
    </w:p>
    <w:p w14:paraId="14E30701" w14:textId="77777777" w:rsidR="00111F6E" w:rsidRDefault="00000000">
      <w:pPr>
        <w:pBdr>
          <w:top w:val="nil"/>
          <w:left w:val="nil"/>
          <w:bottom w:val="nil"/>
          <w:right w:val="nil"/>
          <w:between w:val="nil"/>
        </w:pBd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Au capital social ………………………………………………. Patente n° ……………………………………….</w:t>
      </w:r>
    </w:p>
    <w:p w14:paraId="649060F1" w14:textId="77777777" w:rsidR="00111F6E" w:rsidRDefault="00000000">
      <w:pPr>
        <w:pBdr>
          <w:top w:val="nil"/>
          <w:left w:val="nil"/>
          <w:bottom w:val="nil"/>
          <w:right w:val="nil"/>
          <w:between w:val="nil"/>
        </w:pBd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Registre de commerce de……………………………………Sous e n°……………………………………………………………………………………………….</w:t>
      </w:r>
    </w:p>
    <w:p w14:paraId="11E3E481" w14:textId="77777777" w:rsidR="00111F6E" w:rsidRDefault="00000000">
      <w:pPr>
        <w:pBdr>
          <w:top w:val="nil"/>
          <w:left w:val="nil"/>
          <w:bottom w:val="nil"/>
          <w:right w:val="nil"/>
          <w:between w:val="nil"/>
        </w:pBd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Affilié à la CNSS sous n° ………………………………………………………………………………..</w:t>
      </w:r>
    </w:p>
    <w:p w14:paraId="6EC1F25E" w14:textId="77777777" w:rsidR="00111F6E" w:rsidRDefault="00000000">
      <w:pPr>
        <w:pBdr>
          <w:top w:val="nil"/>
          <w:left w:val="nil"/>
          <w:bottom w:val="nil"/>
          <w:right w:val="nil"/>
          <w:between w:val="nil"/>
        </w:pBdr>
        <w:spacing w:after="80"/>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Faisant élection de domicile au ………............…………………………………………………………………… </w:t>
      </w:r>
    </w:p>
    <w:p w14:paraId="217BE142" w14:textId="77777777" w:rsidR="00111F6E" w:rsidRDefault="00000000">
      <w:pPr>
        <w:spacing w:before="80" w:after="120"/>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Compte bancaire n° (</w:t>
      </w:r>
      <w:r>
        <w:rPr>
          <w:rFonts w:ascii="Palatino Linotype" w:eastAsia="Palatino Linotype" w:hAnsi="Palatino Linotype" w:cs="Palatino Linotype"/>
          <w:i/>
          <w:iCs/>
          <w:sz w:val="20"/>
          <w:szCs w:val="20"/>
        </w:rPr>
        <w:t>RIB sur 24 chiffres</w:t>
      </w:r>
      <w:r>
        <w:rPr>
          <w:rFonts w:ascii="Palatino Linotype" w:eastAsia="Palatino Linotype" w:hAnsi="Palatino Linotype" w:cs="Palatino Linotype"/>
          <w:sz w:val="20"/>
          <w:szCs w:val="20"/>
        </w:rPr>
        <w:t xml:space="preserve">) ………………………………………………………………………………..Ouvert auprès de……………………………………………………………………………………… </w:t>
      </w:r>
    </w:p>
    <w:p w14:paraId="287D640A" w14:textId="77777777" w:rsidR="00111F6E" w:rsidRDefault="00000000">
      <w:pPr>
        <w:widowControl/>
        <w:numPr>
          <w:ilvl w:val="0"/>
          <w:numId w:val="6"/>
        </w:numPr>
        <w:rPr>
          <w:b/>
          <w:bCs/>
          <w:sz w:val="20"/>
          <w:szCs w:val="20"/>
        </w:rPr>
      </w:pPr>
      <w:r>
        <w:rPr>
          <w:rFonts w:ascii="Palatino Linotype" w:eastAsia="Palatino Linotype" w:hAnsi="Palatino Linotype" w:cs="Palatino Linotype"/>
          <w:b/>
          <w:bCs/>
          <w:sz w:val="20"/>
          <w:szCs w:val="20"/>
        </w:rPr>
        <w:t xml:space="preserve">Membre 2 : </w:t>
      </w:r>
      <w:r>
        <w:rPr>
          <w:rFonts w:ascii="Palatino Linotype" w:eastAsia="Palatino Linotype" w:hAnsi="Palatino Linotype" w:cs="Palatino Linotype"/>
          <w:sz w:val="20"/>
          <w:szCs w:val="20"/>
        </w:rPr>
        <w:t>……………………………………………………………………………………………………………………………………………..</w:t>
      </w:r>
    </w:p>
    <w:p w14:paraId="6D739CE9" w14:textId="77777777" w:rsidR="00111F6E" w:rsidRDefault="00000000">
      <w:pPr>
        <w:jc w:val="both"/>
        <w:rPr>
          <w:rFonts w:ascii="Palatino Linotype" w:eastAsia="Palatino Linotype" w:hAnsi="Palatino Linotype" w:cs="Palatino Linotype"/>
          <w:i/>
          <w:iCs/>
          <w:sz w:val="20"/>
          <w:szCs w:val="20"/>
        </w:rPr>
      </w:pPr>
      <w:r>
        <w:rPr>
          <w:rFonts w:ascii="Palatino Linotype" w:eastAsia="Palatino Linotype" w:hAnsi="Palatino Linotype" w:cs="Palatino Linotype"/>
          <w:i/>
          <w:iCs/>
          <w:sz w:val="20"/>
          <w:szCs w:val="20"/>
        </w:rPr>
        <w:t xml:space="preserve">(Servir les renseignements le concernant) </w:t>
      </w:r>
    </w:p>
    <w:p w14:paraId="07578937" w14:textId="77777777" w:rsidR="00111F6E" w:rsidRDefault="00000000">
      <w:pPr>
        <w:widowControl/>
        <w:numPr>
          <w:ilvl w:val="0"/>
          <w:numId w:val="6"/>
        </w:numPr>
        <w:jc w:val="both"/>
        <w:rPr>
          <w:sz w:val="20"/>
          <w:szCs w:val="20"/>
        </w:rPr>
      </w:pPr>
      <w:r>
        <w:rPr>
          <w:rFonts w:ascii="Palatino Linotype" w:eastAsia="Palatino Linotype" w:hAnsi="Palatino Linotype" w:cs="Palatino Linotype"/>
          <w:sz w:val="20"/>
          <w:szCs w:val="20"/>
        </w:rPr>
        <w:t>………………………………………………………………………………………………………………………………………………………………..</w:t>
      </w:r>
    </w:p>
    <w:p w14:paraId="4437AC1E" w14:textId="77777777" w:rsidR="00111F6E" w:rsidRDefault="00000000">
      <w:pPr>
        <w:widowControl/>
        <w:numPr>
          <w:ilvl w:val="0"/>
          <w:numId w:val="6"/>
        </w:numPr>
        <w:jc w:val="both"/>
        <w:rPr>
          <w:sz w:val="20"/>
          <w:szCs w:val="20"/>
        </w:rPr>
      </w:pPr>
      <w:r>
        <w:rPr>
          <w:rFonts w:ascii="Palatino Linotype" w:eastAsia="Palatino Linotype" w:hAnsi="Palatino Linotype" w:cs="Palatino Linotype"/>
          <w:sz w:val="20"/>
          <w:szCs w:val="20"/>
        </w:rPr>
        <w:t>……………………………………………………………………………………………………………………………………………………………….</w:t>
      </w:r>
    </w:p>
    <w:p w14:paraId="26D2CA06" w14:textId="77777777" w:rsidR="00111F6E" w:rsidRDefault="00000000">
      <w:pPr>
        <w:widowControl/>
        <w:numPr>
          <w:ilvl w:val="0"/>
          <w:numId w:val="6"/>
        </w:numPr>
        <w:jc w:val="both"/>
        <w:rPr>
          <w:b/>
          <w:bCs/>
          <w:sz w:val="20"/>
          <w:szCs w:val="20"/>
        </w:rPr>
      </w:pPr>
      <w:r>
        <w:rPr>
          <w:rFonts w:ascii="Palatino Linotype" w:eastAsia="Palatino Linotype" w:hAnsi="Palatino Linotype" w:cs="Palatino Linotype"/>
          <w:b/>
          <w:bCs/>
          <w:sz w:val="20"/>
          <w:szCs w:val="20"/>
        </w:rPr>
        <w:t xml:space="preserve">Membre n : </w:t>
      </w:r>
      <w:r>
        <w:rPr>
          <w:rFonts w:ascii="Palatino Linotype" w:eastAsia="Palatino Linotype" w:hAnsi="Palatino Linotype" w:cs="Palatino Linotype"/>
          <w:sz w:val="20"/>
          <w:szCs w:val="20"/>
        </w:rPr>
        <w:t>…………………………………………………………………………………………………………………………………………...</w:t>
      </w:r>
    </w:p>
    <w:p w14:paraId="7F9D1AD2" w14:textId="77777777" w:rsidR="00111F6E" w:rsidRDefault="00000000">
      <w:pPr>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Nous nous obligeons (</w:t>
      </w:r>
      <w:r>
        <w:rPr>
          <w:rFonts w:ascii="Palatino Linotype" w:eastAsia="Palatino Linotype" w:hAnsi="Palatino Linotype" w:cs="Palatino Linotype"/>
          <w:i/>
          <w:iCs/>
          <w:sz w:val="20"/>
          <w:szCs w:val="20"/>
        </w:rPr>
        <w:t>conjointement ou solidairement, selon la nature du groupement</w:t>
      </w:r>
      <w:r>
        <w:rPr>
          <w:rFonts w:ascii="Palatino Linotype" w:eastAsia="Palatino Linotype" w:hAnsi="Palatino Linotype" w:cs="Palatino Linotype"/>
          <w:sz w:val="20"/>
          <w:szCs w:val="20"/>
        </w:rPr>
        <w:t>) ayant M………. (</w:t>
      </w:r>
      <w:r>
        <w:rPr>
          <w:rFonts w:ascii="Palatino Linotype" w:eastAsia="Palatino Linotype" w:hAnsi="Palatino Linotype" w:cs="Palatino Linotype"/>
          <w:i/>
          <w:iCs/>
          <w:sz w:val="20"/>
          <w:szCs w:val="20"/>
        </w:rPr>
        <w:t>Prénom, nom et qualité</w:t>
      </w:r>
      <w:r>
        <w:rPr>
          <w:rFonts w:ascii="Palatino Linotype" w:eastAsia="Palatino Linotype" w:hAnsi="Palatino Linotype" w:cs="Palatino Linotype"/>
          <w:sz w:val="20"/>
          <w:szCs w:val="20"/>
        </w:rPr>
        <w:t xml:space="preserve">) ……. en tant que mandataire du groupement et coordonnateur de l’exécution des prestations, ayant catiun compte bancaire commun sous n°(</w:t>
      </w:r>
      <w:r>
        <w:rPr>
          <w:rFonts w:ascii="Palatino Linotype" w:eastAsia="Palatino Linotype" w:hAnsi="Palatino Linotype" w:cs="Palatino Linotype"/>
          <w:i/>
          <w:iCs/>
          <w:sz w:val="20"/>
          <w:szCs w:val="20"/>
        </w:rPr>
        <w:t>RIB sur 24 chiffres</w:t>
      </w:r>
      <w:r>
        <w:rPr>
          <w:rFonts w:ascii="Palatino Linotype" w:eastAsia="Palatino Linotype" w:hAnsi="Palatino Linotype" w:cs="Palatino Linotype"/>
          <w:sz w:val="20"/>
          <w:szCs w:val="20"/>
        </w:rPr>
        <w:t>)  ………………………………………………… Ouvert auprès de (banque) ……………………</w:t>
      </w:r>
    </w:p>
    <w:p w14:paraId="491AF7E7" w14:textId="77777777" w:rsidR="00111F6E" w:rsidRDefault="00000000">
      <w:pPr>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Désigné ci-après par le terme </w:t>
      </w:r>
      <w:r>
        <w:rPr>
          <w:rFonts w:ascii="Palatino Linotype" w:eastAsia="Palatino Linotype" w:hAnsi="Palatino Linotype" w:cs="Palatino Linotype"/>
          <w:b/>
          <w:bCs/>
          <w:sz w:val="20"/>
          <w:szCs w:val="20"/>
        </w:rPr>
        <w:t>« titulaire du marché »</w:t>
      </w:r>
      <w:r>
        <w:rPr>
          <w:rFonts w:ascii="Palatino Linotype" w:eastAsia="Palatino Linotype" w:hAnsi="Palatino Linotype" w:cs="Palatino Linotype"/>
          <w:sz w:val="20"/>
          <w:szCs w:val="20"/>
        </w:rPr>
        <w:t>.</w:t>
      </w:r>
    </w:p>
    <w:p w14:paraId="2AA53E73" w14:textId="77777777" w:rsidR="00111F6E" w:rsidRDefault="00111F6E">
      <w:pPr>
        <w:jc w:val="both"/>
        <w:rPr>
          <w:rFonts w:ascii="Palatino Linotype" w:eastAsia="Palatino Linotype" w:hAnsi="Palatino Linotype" w:cs="Palatino Linotype"/>
          <w:sz w:val="20"/>
          <w:szCs w:val="20"/>
        </w:rPr>
      </w:pPr>
    </w:p>
    <w:p w14:paraId="205979FA" w14:textId="77777777" w:rsidR="00111F6E" w:rsidRDefault="00000000">
      <w:pPr>
        <w:jc w:val="right"/>
        <w:rPr>
          <w:rFonts w:ascii="Palatino Linotype" w:eastAsia="Palatino Linotype" w:hAnsi="Palatino Linotype" w:cs="Palatino Linotype"/>
          <w:b/>
          <w:bCs/>
          <w:sz w:val="20"/>
          <w:szCs w:val="20"/>
        </w:rPr>
      </w:pPr>
      <w:r>
        <w:rPr>
          <w:rFonts w:ascii="Palatino Linotype" w:eastAsia="Palatino Linotype" w:hAnsi="Palatino Linotype" w:cs="Palatino Linotype"/>
          <w:b/>
          <w:bCs/>
          <w:sz w:val="20"/>
          <w:szCs w:val="20"/>
        </w:rPr>
        <w:t>D’AUTRE PART</w:t>
      </w:r>
    </w:p>
    <w:p w14:paraId="23A92824" w14:textId="77777777" w:rsidR="00111F6E" w:rsidRDefault="00111F6E">
      <w:pPr>
        <w:jc w:val="both"/>
        <w:rPr>
          <w:rFonts w:ascii="Palatino Linotype" w:eastAsia="Palatino Linotype" w:hAnsi="Palatino Linotype" w:cs="Palatino Linotype"/>
          <w:sz w:val="20"/>
          <w:szCs w:val="20"/>
        </w:rPr>
      </w:pPr>
    </w:p>
    <w:p w14:paraId="2B75A906" w14:textId="77777777" w:rsidR="00111F6E" w:rsidRDefault="00000000">
      <w:pPr>
        <w:jc w:val="center"/>
        <w:rPr>
          <w:rFonts w:ascii="Palatino Linotype" w:eastAsia="Palatino Linotype" w:hAnsi="Palatino Linotype" w:cs="Palatino Linotype"/>
          <w:b/>
          <w:bCs/>
          <w:sz w:val="20"/>
          <w:szCs w:val="20"/>
          <w:u w:val="single"/>
        </w:rPr>
      </w:pPr>
      <w:r>
        <w:rPr>
          <w:rFonts w:ascii="Palatino Linotype" w:eastAsia="Palatino Linotype" w:hAnsi="Palatino Linotype" w:cs="Palatino Linotype"/>
          <w:b/>
          <w:bCs/>
          <w:sz w:val="20"/>
          <w:szCs w:val="20"/>
          <w:u w:val="single"/>
        </w:rPr>
        <w:t>IL A ETE ARRETE ET CONVENU CE QUI SUIT</w:t>
      </w:r>
    </w:p>
    <w:p w14:paraId="5BE20AA4" w14:textId="77777777" w:rsidR="00111F6E" w:rsidRDefault="00111F6E">
      <w:pPr>
        <w:rPr>
          <w:rFonts w:ascii="Palatino Linotype" w:eastAsia="Palatino Linotype" w:hAnsi="Palatino Linotype" w:cs="Palatino Linotype"/>
        </w:rPr>
      </w:pPr>
    </w:p>
    <w:p w14:paraId="09BF3004" w14:textId="77777777" w:rsidR="00111F6E" w:rsidRDefault="00111F6E">
      <w:pPr>
        <w:widowControl/>
        <w:spacing w:after="200" w:line="276" w:lineRule="auto"/>
        <w:rPr>
          <w:rFonts w:ascii="Palatino Linotype" w:eastAsia="Palatino Linotype" w:hAnsi="Palatino Linotype" w:cs="Palatino Linotype"/>
          <w:b/>
          <w:bCs/>
          <w:color w:val="1F497D"/>
          <w:sz w:val="22"/>
          <w:szCs w:val="22"/>
        </w:rPr>
      </w:pPr>
    </w:p>
    <w:p w14:paraId="06A1B54A" w14:textId="77777777" w:rsidR="00111F6E" w:rsidRDefault="00111F6E">
      <w:pPr>
        <w:widowControl/>
        <w:spacing w:after="200" w:line="276" w:lineRule="auto"/>
        <w:rPr>
          <w:rFonts w:ascii="Palatino Linotype" w:eastAsia="Palatino Linotype" w:hAnsi="Palatino Linotype" w:cs="Palatino Linotype"/>
          <w:b/>
          <w:bCs/>
          <w:color w:val="1F497D"/>
          <w:sz w:val="22"/>
          <w:szCs w:val="22"/>
        </w:rPr>
      </w:pPr>
    </w:p>
    <w:p w14:paraId="04B49554" w14:textId="77777777" w:rsidR="00111F6E" w:rsidRDefault="00111F6E">
      <w:pPr>
        <w:widowControl/>
        <w:spacing w:after="200" w:line="276" w:lineRule="auto"/>
        <w:rPr>
          <w:rFonts w:ascii="Palatino Linotype" w:eastAsia="Palatino Linotype" w:hAnsi="Palatino Linotype" w:cs="Palatino Linotype"/>
          <w:b/>
          <w:bCs/>
          <w:color w:val="1F497D"/>
          <w:sz w:val="22"/>
          <w:szCs w:val="22"/>
        </w:rPr>
      </w:pPr>
    </w:p>
    <w:p w14:paraId="1ED168E5" w14:textId="77777777" w:rsidR="00111F6E" w:rsidRDefault="00111F6E">
      <w:pPr>
        <w:widowControl/>
        <w:spacing w:after="200" w:line="276" w:lineRule="auto"/>
        <w:rPr>
          <w:rFonts w:ascii="Palatino Linotype" w:eastAsia="Palatino Linotype" w:hAnsi="Palatino Linotype" w:cs="Palatino Linotype"/>
          <w:b/>
          <w:bCs/>
          <w:color w:val="1F497D"/>
          <w:sz w:val="22"/>
          <w:szCs w:val="22"/>
        </w:rPr>
      </w:pPr>
    </w:p>
    <w:p w14:paraId="62B1E791" w14:textId="77777777" w:rsidR="00111F6E" w:rsidRDefault="00111F6E">
      <w:pPr>
        <w:widowControl/>
        <w:spacing w:after="200" w:line="276" w:lineRule="auto"/>
        <w:rPr>
          <w:rFonts w:ascii="Palatino Linotype" w:eastAsia="Palatino Linotype" w:hAnsi="Palatino Linotype" w:cs="Palatino Linotype"/>
          <w:b/>
          <w:bCs/>
          <w:color w:val="1F497D"/>
          <w:sz w:val="22"/>
          <w:szCs w:val="22"/>
        </w:rPr>
      </w:pPr>
    </w:p>
    <w:p w14:paraId="5E0D7F5D" w14:textId="77777777" w:rsidR="00111F6E" w:rsidRDefault="00111F6E">
      <w:pPr>
        <w:widowControl/>
        <w:spacing w:after="200" w:line="276" w:lineRule="auto"/>
        <w:rPr>
          <w:rFonts w:ascii="Palatino Linotype" w:eastAsia="Palatino Linotype" w:hAnsi="Palatino Linotype" w:cs="Palatino Linotype"/>
          <w:b/>
          <w:bCs/>
          <w:color w:val="1F497D"/>
          <w:sz w:val="22"/>
          <w:szCs w:val="22"/>
        </w:rPr>
      </w:pPr>
    </w:p>
    <w:p w14:paraId="46DBFCE2" w14:textId="77777777" w:rsidR="00111F6E" w:rsidRDefault="00111F6E">
      <w:pPr>
        <w:widowControl/>
        <w:spacing w:after="200" w:line="276" w:lineRule="auto"/>
        <w:rPr>
          <w:rFonts w:ascii="Palatino Linotype" w:eastAsia="Palatino Linotype" w:hAnsi="Palatino Linotype" w:cs="Palatino Linotype"/>
          <w:b/>
          <w:bCs/>
          <w:color w:val="1F497D"/>
          <w:sz w:val="22"/>
          <w:szCs w:val="22"/>
        </w:rPr>
        <w:sectPr w:rsidR="00111F6E">
          <w:footerReference w:type="default" r:id="rId9"/>
          <w:headerReference w:type="first" r:id="rId10"/>
          <w:pgSz w:w="12240" w:h="15840"/>
          <w:pgMar w:top="993" w:right="1417" w:bottom="1417" w:left="1417" w:header="720" w:footer="688" w:gutter="0"/>
          <w:pgNumType w:start="1"/>
          <w:cols w:space="720"/>
          <w:titlePg/>
        </w:sectPr>
      </w:pPr>
    </w:p>
    <w:p w14:paraId="00814BBD" w14:textId="77777777" w:rsidR="00111F6E" w:rsidRDefault="00000000">
      <w:pPr>
        <w:pStyle w:val="Titre1"/>
        <w:rPr>
          <w:b w:val="0"/>
          <w:bCs w:val="0"/>
        </w:rPr>
      </w:pPr>
      <w:bookmarkStart w:id="2" w:name="_uky34t92wcv0" w:colFirst="0" w:colLast="0"/>
      <w:bookmarkEnd w:id="2"/>
      <w:r>
        <w:lastRenderedPageBreak/>
        <w:t>CHAPITRE I : CLAUSES ADMINISTRATIVES ET FINANCIERES</w:t>
      </w:r>
    </w:p>
    <w:p w14:paraId="7B4338C5" w14:textId="77777777" w:rsidR="00111F6E" w:rsidRDefault="00000000">
      <w:pPr>
        <w:pStyle w:val="Titre2"/>
        <w:numPr>
          <w:ilvl w:val="0"/>
          <w:numId w:val="4"/>
        </w:numPr>
        <w:rPr>
          <w:b w:val="0"/>
          <w:bCs w:val="0"/>
        </w:rPr>
      </w:pPr>
      <w:bookmarkStart w:id="3" w:name="_x9xarl6sxueo" w:colFirst="0" w:colLast="0"/>
      <w:bookmarkEnd w:id="3"/>
      <w:r>
        <w:t xml:space="preserve">OBJET DE L’APPEL D’OFFRES     </w:t>
      </w:r>
    </w:p>
    <w:p w14:paraId="5CE5D6BA"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 présent appel d’offres ouvert international sur offres de prix a pour objet l’acquisition de mobilier de bureau pour le siège de l’Agence Nationale du Soutien Social (ANSS) à Rabat.</w:t>
      </w:r>
    </w:p>
    <w:p w14:paraId="786B7801" w14:textId="77777777" w:rsidR="00111F6E" w:rsidRDefault="00111F6E">
      <w:pPr>
        <w:jc w:val="both"/>
        <w:rPr>
          <w:rFonts w:ascii="Palatino Linotype" w:eastAsia="Palatino Linotype" w:hAnsi="Palatino Linotype" w:cs="Palatino Linotype"/>
          <w:sz w:val="22"/>
          <w:szCs w:val="22"/>
        </w:rPr>
      </w:pPr>
    </w:p>
    <w:p w14:paraId="4DE7C7C8" w14:textId="77777777" w:rsidR="00111F6E" w:rsidRDefault="00000000">
      <w:pPr>
        <w:pStyle w:val="Titre2"/>
        <w:numPr>
          <w:ilvl w:val="0"/>
          <w:numId w:val="4"/>
        </w:numPr>
        <w:rPr>
          <w:b w:val="0"/>
          <w:bCs w:val="0"/>
        </w:rPr>
      </w:pPr>
      <w:bookmarkStart w:id="4" w:name="_u0wjxj9ubmc4" w:colFirst="0" w:colLast="0"/>
      <w:bookmarkEnd w:id="4"/>
      <w:r>
        <w:t>CONSISTANCE DES PRESTATIONS</w:t>
      </w:r>
    </w:p>
    <w:p w14:paraId="4FE82297" w14:textId="77777777" w:rsidR="00111F6E" w:rsidRDefault="00000000">
      <w:pPr>
        <w:jc w:val="both"/>
        <w:rPr>
          <w:rFonts w:ascii="Palatino Linotype" w:eastAsia="Palatino Linotype" w:hAnsi="Palatino Linotype" w:cs="Palatino Linotype"/>
          <w:sz w:val="22"/>
          <w:szCs w:val="22"/>
        </w:rPr>
      </w:pPr>
      <w:bookmarkStart w:id="5" w:name="_35sm7ycmxu4v" w:colFirst="0" w:colLast="0"/>
      <w:bookmarkEnd w:id="5"/>
      <w:r>
        <w:rPr>
          <w:rFonts w:ascii="Palatino Linotype" w:eastAsia="Palatino Linotype" w:hAnsi="Palatino Linotype" w:cs="Palatino Linotype"/>
          <w:sz w:val="22"/>
          <w:szCs w:val="22"/>
        </w:rPr>
        <w:t xml:space="preserve">Les prestations objet du présent appel d’offres consistent en la fourniture, la livraison, le montage et l’installation de : </w:t>
      </w:r>
    </w:p>
    <w:p w14:paraId="1783DA04" w14:textId="77777777" w:rsidR="00111F6E" w:rsidRDefault="00000000">
      <w:pPr>
        <w:widowControl/>
        <w:numPr>
          <w:ilvl w:val="0"/>
          <w:numId w:val="6"/>
        </w:numPr>
        <w:pBdr>
          <w:top w:val="nil"/>
          <w:left w:val="nil"/>
          <w:bottom w:val="nil"/>
          <w:right w:val="nil"/>
          <w:between w:val="nil"/>
        </w:pBdr>
        <w:jc w:val="both"/>
        <w:rPr>
          <w:b/>
          <w:bCs/>
          <w:sz w:val="22"/>
          <w:szCs w:val="22"/>
        </w:rPr>
      </w:pPr>
      <w:r>
        <w:rPr>
          <w:rFonts w:ascii="Palatino Linotype" w:eastAsia="Palatino Linotype" w:hAnsi="Palatino Linotype" w:cs="Palatino Linotype"/>
          <w:b/>
          <w:bCs/>
          <w:sz w:val="22"/>
          <w:szCs w:val="22"/>
        </w:rPr>
        <w:t>Mobilier de bureau destiné au siège de l’ANSS à Rabat.</w:t>
      </w:r>
    </w:p>
    <w:p w14:paraId="384F9928"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dont la consistance est détaillée au niveau du chapitre II : clauses techniques.</w:t>
      </w:r>
    </w:p>
    <w:p w14:paraId="60B354DE"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Les prestations comprennent, pour l’ensemble du mobilier, le transport, le déchargement, la manutention et l’acheminement jusqu’aux locaux désignés, le montage, la mise en place aux emplacements indiqués par le maître d’ouvrage, la fixation des éléments qui le nécessitent, le passage des câbles et les raccordements électriques du mobilier électrifié, le réglage et la mise en service, ainsi que l’évacuation des emballages et le nettoyage des lieux, dans les conditions définies au présent cahier des prescriptions spéciales. Le mobilier doit être remis au maître d’ouvrage monté, installé, raccordé et prêt à l’emploi.</w:t>
      </w:r>
    </w:p>
    <w:p w14:paraId="5ACBB179" w14:textId="77777777" w:rsidR="00111F6E" w:rsidRDefault="00000000">
      <w:pPr>
        <w:pStyle w:val="Titre2"/>
        <w:numPr>
          <w:ilvl w:val="0"/>
          <w:numId w:val="4"/>
        </w:numPr>
        <w:rPr>
          <w:b w:val="0"/>
          <w:bCs w:val="0"/>
        </w:rPr>
      </w:pPr>
      <w:bookmarkStart w:id="6" w:name="_rk1vm0d9w68n" w:colFirst="0" w:colLast="0"/>
      <w:bookmarkEnd w:id="6"/>
      <w:r>
        <w:t>REPARTITION EN LOTS</w:t>
      </w:r>
    </w:p>
    <w:p w14:paraId="53644D37" w14:textId="77777777" w:rsidR="00111F6E" w:rsidRDefault="00000000">
      <w:pPr>
        <w:jc w:val="both"/>
        <w:rPr>
          <w:rFonts w:ascii="Palatino Linotype" w:eastAsia="Palatino Linotype" w:hAnsi="Palatino Linotype" w:cs="Palatino Linotype"/>
          <w:sz w:val="22"/>
          <w:szCs w:val="22"/>
        </w:rPr>
      </w:pPr>
      <w:bookmarkStart w:id="7" w:name="_b5ihrmusay9b" w:colFirst="0" w:colLast="0"/>
      <w:bookmarkEnd w:id="7"/>
      <w:r>
        <w:rPr>
          <w:rFonts w:ascii="Palatino Linotype" w:eastAsia="Palatino Linotype" w:hAnsi="Palatino Linotype" w:cs="Palatino Linotype"/>
          <w:sz w:val="22"/>
          <w:szCs w:val="22"/>
        </w:rPr>
        <w:t xml:space="preserve">   Le présent appel d’offres est lancé en un lot unique.</w:t>
      </w:r>
    </w:p>
    <w:p w14:paraId="49F32427" w14:textId="77777777" w:rsidR="00111F6E" w:rsidRDefault="00000000">
      <w:pPr>
        <w:pStyle w:val="Titre2"/>
        <w:numPr>
          <w:ilvl w:val="0"/>
          <w:numId w:val="4"/>
        </w:numPr>
        <w:rPr>
          <w:b w:val="0"/>
          <w:bCs w:val="0"/>
        </w:rPr>
      </w:pPr>
      <w:bookmarkStart w:id="8" w:name="_f14ng2fwifwi" w:colFirst="0" w:colLast="0"/>
      <w:bookmarkEnd w:id="8"/>
      <w:r>
        <w:t>MAITRE D’OUVRAGE</w:t>
      </w:r>
    </w:p>
    <w:p w14:paraId="0FBEB899" w14:textId="77777777" w:rsidR="00111F6E" w:rsidRDefault="00000000">
      <w:pPr>
        <w:spacing w:before="120" w:after="120"/>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 Maître d’Ouvrage est l’Agence Nationale du Soutien Social (ANSS) représentée par sa Directrice Générale.</w:t>
      </w:r>
    </w:p>
    <w:p w14:paraId="22BC838D" w14:textId="77777777" w:rsidR="00111F6E" w:rsidRDefault="00000000">
      <w:pPr>
        <w:pStyle w:val="Titre2"/>
        <w:numPr>
          <w:ilvl w:val="0"/>
          <w:numId w:val="4"/>
        </w:numPr>
        <w:rPr>
          <w:b w:val="0"/>
          <w:bCs w:val="0"/>
        </w:rPr>
      </w:pPr>
      <w:bookmarkStart w:id="9" w:name="_nkl411d2poiy" w:colFirst="0" w:colLast="0"/>
      <w:bookmarkEnd w:id="9"/>
      <w:r>
        <w:t>DOCUMENTS CONSTITUTIFS DU MARCHE</w:t>
      </w:r>
    </w:p>
    <w:p w14:paraId="350F7404"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Les documents constitutifs du marché comprennent :</w:t>
      </w:r>
    </w:p>
    <w:p w14:paraId="2CE29558" w14:textId="77777777" w:rsidR="00111F6E" w:rsidRDefault="00000000">
      <w:pPr>
        <w:widowControl/>
        <w:numPr>
          <w:ilvl w:val="0"/>
          <w:numId w:val="2"/>
        </w:numPr>
        <w:pBdr>
          <w:top w:val="nil"/>
          <w:left w:val="nil"/>
          <w:bottom w:val="nil"/>
          <w:right w:val="nil"/>
          <w:between w:val="nil"/>
        </w:pBdr>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L'acte d’engagement ;</w:t>
      </w:r>
    </w:p>
    <w:p w14:paraId="0B882D49" w14:textId="77777777" w:rsidR="00111F6E" w:rsidRDefault="00000000">
      <w:pPr>
        <w:widowControl/>
        <w:numPr>
          <w:ilvl w:val="0"/>
          <w:numId w:val="2"/>
        </w:numPr>
        <w:pBdr>
          <w:top w:val="nil"/>
          <w:left w:val="nil"/>
          <w:bottom w:val="nil"/>
          <w:right w:val="nil"/>
          <w:between w:val="nil"/>
        </w:pBdr>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Le présent cahier des prescriptions spéciales ;</w:t>
      </w:r>
    </w:p>
    <w:p w14:paraId="023DF49B" w14:textId="77777777" w:rsidR="00111F6E" w:rsidRDefault="00000000">
      <w:pPr>
        <w:widowControl/>
        <w:numPr>
          <w:ilvl w:val="0"/>
          <w:numId w:val="2"/>
        </w:numPr>
        <w:pBdr>
          <w:top w:val="nil"/>
          <w:left w:val="nil"/>
          <w:bottom w:val="nil"/>
          <w:right w:val="nil"/>
          <w:between w:val="nil"/>
        </w:pBdr>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Le bordereau des prix-détail estimatif ;</w:t>
      </w:r>
    </w:p>
    <w:p w14:paraId="1DDDA2CC" w14:textId="77777777" w:rsidR="00111F6E" w:rsidRDefault="00000000">
      <w:pPr>
        <w:widowControl/>
        <w:numPr>
          <w:ilvl w:val="0"/>
          <w:numId w:val="2"/>
        </w:numPr>
        <w:pBdr>
          <w:top w:val="nil"/>
          <w:left w:val="nil"/>
          <w:bottom w:val="nil"/>
          <w:right w:val="nil"/>
          <w:between w:val="nil"/>
        </w:pBdr>
        <w:jc w:val="both"/>
        <w:rPr>
          <w:rFonts w:ascii="Palatino Linotype" w:eastAsia="Palatino Linotype" w:hAnsi="Palatino Linotype" w:cs="Palatino Linotype"/>
          <w:color w:val="000000"/>
          <w:sz w:val="22"/>
          <w:szCs w:val="22"/>
          <w:highlight w:val="yellow"/>
        </w:rPr>
      </w:pPr>
      <w:r>
        <w:rPr>
          <w:rFonts w:ascii="Palatino Linotype" w:eastAsia="Palatino Linotype" w:hAnsi="Palatino Linotype" w:cs="Palatino Linotype"/>
          <w:color w:val="000000"/>
          <w:sz w:val="22"/>
          <w:szCs w:val="22"/>
          <w:highlight w:val="yellow"/>
        </w:rPr>
        <w:t>Les prospectus ;</w:t>
      </w:r>
    </w:p>
    <w:p w14:paraId="5ABB2056" w14:textId="77777777" w:rsidR="00111F6E" w:rsidRDefault="00000000">
      <w:pPr>
        <w:widowControl/>
        <w:numPr>
          <w:ilvl w:val="0"/>
          <w:numId w:val="2"/>
        </w:numPr>
        <w:pBdr>
          <w:top w:val="nil"/>
          <w:left w:val="nil"/>
          <w:bottom w:val="nil"/>
          <w:right w:val="nil"/>
          <w:between w:val="nil"/>
        </w:pBdr>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Le cahier des clauses administratives générales applicable aux marchés de travaux. </w:t>
      </w:r>
    </w:p>
    <w:p w14:paraId="57D464DF"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En cas de contradiction ou de différence entre les documents constitutifs dudit marché, ceux-ci prévalent dans l’ordre où ils sont énumérés ci-dessus.</w:t>
      </w:r>
    </w:p>
    <w:p w14:paraId="0A2EB2DB" w14:textId="77777777" w:rsidR="00111F6E" w:rsidRDefault="00000000">
      <w:pPr>
        <w:pStyle w:val="Titre2"/>
        <w:numPr>
          <w:ilvl w:val="0"/>
          <w:numId w:val="4"/>
        </w:numPr>
        <w:rPr>
          <w:b w:val="0"/>
          <w:bCs w:val="0"/>
        </w:rPr>
      </w:pPr>
      <w:bookmarkStart w:id="10" w:name="_u4e3hm30g6a0" w:colFirst="0" w:colLast="0"/>
      <w:bookmarkEnd w:id="10"/>
      <w:r>
        <w:t xml:space="preserve">ÉCHANTILLONS, PROSPECTUS </w:t>
      </w:r>
    </w:p>
    <w:p w14:paraId="3C9027FE"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Les concurrents sont tenus de présenter un échantillon pour chacun des articles signalés par la mention « Échantillon exigé » au niveau du descriptif technique du mobilier (chapitre II du présent CPS). Ces échantillons doivent être strictement conformes aux spécifications techniques exigées et sont présentés dans les conditions, au lieu et dans les délais fixés par l’avis d’appel d’offres et le règlement de consultation, conformément aux dispositions du décret n° 2-22-431 précité.</w:t>
      </w:r>
    </w:p>
    <w:p w14:paraId="015B0A1A"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lastRenderedPageBreak/>
        <w:t>Chaque échantillon est déposé contre récépissé et doit porter une étiquette indiquant la raison sociale du concurrent, la référence de l’appel d’offres et le numéro du poste correspondant. L’absence d’échantillon pour un article qui l’exige, ou la présentation d’un échantillon non conforme aux spécifications techniques, entraîne l’élimination de l’offre du concurrent concerné, dans les conditions prévues par le règlement de consultation.</w:t>
      </w:r>
    </w:p>
    <w:p w14:paraId="1C9F3E38"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Les échantillons présentés par l’attributaire sont conservés par le maître d’ouvrage jusqu’à la réception provisoire et servent de référence pour le contrôle de conformité du mobilier livré ; ils lui sont restitués après cette réception. Les échantillons des autres concurrents leur sont restitués selon les modalités fixées par le règlement de consultation.</w:t>
      </w:r>
    </w:p>
    <w:p w14:paraId="2422BBB8"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Les concurrents doivent, en outre, joindre à leur offre les prospectus du mobilier proposé, permettant d’apprécier sa conformité aux spécifications du chapitre II. Le mobilier livré doit être en tous points conforme aux échantillons et prospectus retenus.</w:t>
      </w:r>
    </w:p>
    <w:p w14:paraId="63884ADC" w14:textId="77777777" w:rsidR="00111F6E" w:rsidRDefault="00000000">
      <w:pPr>
        <w:pStyle w:val="Titre2"/>
        <w:numPr>
          <w:ilvl w:val="0"/>
          <w:numId w:val="4"/>
        </w:numPr>
        <w:rPr>
          <w:b w:val="0"/>
          <w:bCs w:val="0"/>
        </w:rPr>
      </w:pPr>
      <w:bookmarkStart w:id="11" w:name="_vvdat7hwlqtr" w:colFirst="0" w:colLast="0"/>
      <w:bookmarkEnd w:id="11"/>
      <w:r>
        <w:t>LIEU D’EXÉCUTION </w:t>
      </w:r>
    </w:p>
    <w:p w14:paraId="7EACC747" w14:textId="77777777" w:rsidR="00111F6E" w:rsidRDefault="00000000">
      <w:pPr>
        <w:widowControl/>
        <w:pBdr>
          <w:top w:val="nil"/>
          <w:left w:val="nil"/>
          <w:bottom w:val="nil"/>
          <w:right w:val="nil"/>
          <w:between w:val="nil"/>
        </w:pBdr>
        <w:spacing w:after="280"/>
        <w:rPr>
          <w:rFonts w:ascii="Palatino Linotype" w:eastAsia="Palatino Linotype" w:hAnsi="Palatino Linotype" w:cs="Palatino Linotype"/>
          <w:sz w:val="22"/>
          <w:szCs w:val="22"/>
        </w:rPr>
      </w:pPr>
      <w:bookmarkStart w:id="12" w:name="_tifcyw5a838f" w:colFirst="0" w:colLast="0"/>
      <w:bookmarkEnd w:id="12"/>
      <w:r>
        <w:rPr>
          <w:rFonts w:ascii="Palatino Linotype" w:eastAsia="Palatino Linotype" w:hAnsi="Palatino Linotype" w:cs="Palatino Linotype"/>
          <w:sz w:val="22"/>
          <w:szCs w:val="22"/>
        </w:rPr>
        <w:t xml:space="preserve">Les prestations objet du présent marché (livraison, montage et installation du mobilier) seront exécutées au siège de </w:t>
      </w:r>
      <w:r>
        <w:rPr>
          <w:rFonts w:ascii="Palatino Linotype" w:eastAsia="Palatino Linotype" w:hAnsi="Palatino Linotype" w:cs="Palatino Linotype"/>
          <w:b/>
          <w:bCs/>
          <w:sz w:val="22"/>
          <w:szCs w:val="22"/>
        </w:rPr>
        <w:t>l’Agence Nationale du Soutien Social</w:t>
      </w:r>
      <w:r>
        <w:rPr>
          <w:rFonts w:ascii="Palatino Linotype" w:eastAsia="Palatino Linotype" w:hAnsi="Palatino Linotype" w:cs="Palatino Linotype"/>
          <w:sz w:val="22"/>
          <w:szCs w:val="22"/>
        </w:rPr>
        <w:t xml:space="preserve">, situé au </w:t>
      </w:r>
      <w:r>
        <w:rPr>
          <w:rFonts w:ascii="Palatino Linotype" w:eastAsia="Palatino Linotype" w:hAnsi="Palatino Linotype" w:cs="Palatino Linotype"/>
          <w:b/>
          <w:bCs/>
          <w:sz w:val="22"/>
          <w:szCs w:val="22"/>
        </w:rPr>
        <w:t xml:space="preserve">Quartier administratif Chellah – Rabat</w:t>
      </w:r>
      <w:r>
        <w:rPr>
          <w:rFonts w:ascii="Palatino Linotype" w:eastAsia="Palatino Linotype" w:hAnsi="Palatino Linotype" w:cs="Palatino Linotype"/>
          <w:sz w:val="22"/>
          <w:szCs w:val="22"/>
        </w:rPr>
        <w:t>.</w:t>
      </w:r>
    </w:p>
    <w:p w14:paraId="4565DFC9" w14:textId="77777777" w:rsidR="00111F6E" w:rsidRDefault="00000000">
      <w:pPr>
        <w:pStyle w:val="Titre2"/>
        <w:numPr>
          <w:ilvl w:val="0"/>
          <w:numId w:val="4"/>
        </w:numPr>
        <w:rPr>
          <w:b w:val="0"/>
          <w:bCs w:val="0"/>
        </w:rPr>
      </w:pPr>
      <w:bookmarkStart w:id="13" w:name="_d5d22p3hrrps" w:colFirst="0" w:colLast="0"/>
      <w:bookmarkEnd w:id="13"/>
      <w:r>
        <w:t xml:space="preserve">REFERENCES AUX TEXTES GENERAUX APPLICABLES AU MARCHE </w:t>
      </w:r>
    </w:p>
    <w:p w14:paraId="7046F88F" w14:textId="77777777" w:rsidR="00111F6E" w:rsidRDefault="00000000">
      <w:pPr>
        <w:ind w:left="426" w:right="68" w:hanging="284"/>
        <w:jc w:val="both"/>
        <w:rPr>
          <w:rFonts w:ascii="Palatino Linotype" w:eastAsia="Palatino Linotype" w:hAnsi="Palatino Linotype" w:cs="Palatino Linotype"/>
        </w:rPr>
      </w:pPr>
      <w:r>
        <w:rPr>
          <w:rFonts w:ascii="Palatino Linotype" w:eastAsia="Palatino Linotype" w:hAnsi="Palatino Linotype" w:cs="Palatino Linotype"/>
        </w:rPr>
        <w:t>Les parties contractantes du marché issu de cet appel d’offres sont soumises aux dispositions des textes suivants :</w:t>
      </w:r>
    </w:p>
    <w:p w14:paraId="6DBA7E48" w14:textId="77777777" w:rsidR="00111F6E" w:rsidRDefault="00000000">
      <w:pPr>
        <w:widowControl/>
        <w:numPr>
          <w:ilvl w:val="0"/>
          <w:numId w:val="8"/>
        </w:numPr>
        <w:ind w:left="426" w:hanging="284"/>
        <w:jc w:val="both"/>
      </w:pPr>
      <w:r>
        <w:rPr>
          <w:rFonts w:ascii="Palatino Linotype" w:eastAsia="Palatino Linotype" w:hAnsi="Palatino Linotype" w:cs="Palatino Linotype"/>
        </w:rPr>
        <w:t>Loi n° 59-23 portant création de l’Agence Nationale du Soutien Social (ANSS) ;</w:t>
      </w:r>
    </w:p>
    <w:p w14:paraId="268B8592" w14:textId="77777777" w:rsidR="00111F6E" w:rsidRDefault="00000000">
      <w:pPr>
        <w:numPr>
          <w:ilvl w:val="0"/>
          <w:numId w:val="8"/>
        </w:numPr>
        <w:ind w:left="426" w:hanging="284"/>
        <w:jc w:val="both"/>
      </w:pPr>
      <w:r>
        <w:rPr>
          <w:rFonts w:ascii="Palatino Linotype" w:eastAsia="Palatino Linotype" w:hAnsi="Palatino Linotype" w:cs="Palatino Linotype"/>
        </w:rPr>
        <w:t xml:space="preserve">Loi n°65-99 relative au </w:t>
      </w:r>
      <w:r>
        <w:rPr>
          <w:rFonts w:ascii="Palatino Linotype" w:eastAsia="Palatino Linotype" w:hAnsi="Palatino Linotype" w:cs="Palatino Linotype"/>
          <w:b/>
          <w:bCs/>
        </w:rPr>
        <w:t>code du travail</w:t>
      </w:r>
      <w:r>
        <w:rPr>
          <w:rFonts w:ascii="Palatino Linotype" w:eastAsia="Palatino Linotype" w:hAnsi="Palatino Linotype" w:cs="Palatino Linotype"/>
        </w:rPr>
        <w:t xml:space="preserve"> promulguée par le dahir n° 1-03-194 du 14 Rajeb 1424 (11 septembre 2003) ;</w:t>
      </w:r>
    </w:p>
    <w:p w14:paraId="518FFDCA" w14:textId="77777777" w:rsidR="00111F6E" w:rsidRDefault="00000000">
      <w:pPr>
        <w:numPr>
          <w:ilvl w:val="0"/>
          <w:numId w:val="8"/>
        </w:numPr>
        <w:ind w:left="426" w:hanging="284"/>
        <w:jc w:val="both"/>
      </w:pPr>
      <w:r>
        <w:rPr>
          <w:rFonts w:ascii="Palatino Linotype" w:eastAsia="Palatino Linotype" w:hAnsi="Palatino Linotype" w:cs="Palatino Linotype"/>
        </w:rPr>
        <w:t>Loi n° 18.12 relative à la réparation des accidents du travail promulguée par le Dahir n° 1-14-190 du 29 décembre 2014 ;</w:t>
      </w:r>
    </w:p>
    <w:p w14:paraId="1C0820BA" w14:textId="77777777" w:rsidR="00111F6E" w:rsidRDefault="00000000">
      <w:pPr>
        <w:widowControl/>
        <w:numPr>
          <w:ilvl w:val="0"/>
          <w:numId w:val="8"/>
        </w:numPr>
        <w:ind w:left="426" w:hanging="284"/>
        <w:jc w:val="both"/>
      </w:pPr>
      <w:r>
        <w:rPr>
          <w:rFonts w:ascii="Palatino Linotype" w:eastAsia="Palatino Linotype" w:hAnsi="Palatino Linotype" w:cs="Palatino Linotype"/>
        </w:rPr>
        <w:t xml:space="preserve">Loi n°112-13 relative au </w:t>
      </w:r>
      <w:r>
        <w:rPr>
          <w:rFonts w:ascii="Palatino Linotype" w:eastAsia="Palatino Linotype" w:hAnsi="Palatino Linotype" w:cs="Palatino Linotype"/>
          <w:b/>
          <w:bCs/>
        </w:rPr>
        <w:t>nantissement</w:t>
      </w:r>
      <w:r>
        <w:rPr>
          <w:rFonts w:ascii="Palatino Linotype" w:eastAsia="Palatino Linotype" w:hAnsi="Palatino Linotype" w:cs="Palatino Linotype"/>
        </w:rPr>
        <w:t xml:space="preserve"> des marchés publics promulguée par le dahir n°1-15-05 du 29 rabii II 1436 (19 Février 2015) ;</w:t>
      </w:r>
    </w:p>
    <w:p w14:paraId="7EDC3A16" w14:textId="77777777" w:rsidR="00111F6E" w:rsidRDefault="00000000">
      <w:pPr>
        <w:widowControl/>
        <w:numPr>
          <w:ilvl w:val="0"/>
          <w:numId w:val="8"/>
        </w:numPr>
        <w:ind w:left="426" w:hanging="284"/>
        <w:jc w:val="both"/>
      </w:pPr>
      <w:r>
        <w:rPr>
          <w:rFonts w:ascii="Palatino Linotype" w:eastAsia="Palatino Linotype" w:hAnsi="Palatino Linotype" w:cs="Palatino Linotype"/>
        </w:rPr>
        <w:t xml:space="preserve">Code Général des Impôts institué par l’article 5 de la loi de finances n° 43-06 pour l’année budgétaire 2007, promulguée par le Dahir n° 1-06-232 du 10 hija 1427 (31 décembre 2006), tel que modifié et complété ;</w:t>
      </w:r>
    </w:p>
    <w:p w14:paraId="61AD58DF" w14:textId="77777777" w:rsidR="00111F6E" w:rsidRDefault="00000000">
      <w:pPr>
        <w:widowControl/>
        <w:numPr>
          <w:ilvl w:val="0"/>
          <w:numId w:val="8"/>
        </w:numPr>
        <w:ind w:left="426" w:hanging="283"/>
        <w:jc w:val="both"/>
      </w:pPr>
      <w:r>
        <w:rPr>
          <w:rFonts w:ascii="Palatino Linotype" w:eastAsia="Palatino Linotype" w:hAnsi="Palatino Linotype" w:cs="Palatino Linotype"/>
        </w:rPr>
        <w:t xml:space="preserve">Le décret n° 2-22-431 du 15 Chaabane 1444 (8 mars 2023) relatif aux </w:t>
      </w:r>
      <w:r>
        <w:rPr>
          <w:rFonts w:ascii="Palatino Linotype" w:eastAsia="Palatino Linotype" w:hAnsi="Palatino Linotype" w:cs="Palatino Linotype"/>
          <w:b/>
          <w:bCs/>
        </w:rPr>
        <w:t>marchés publics</w:t>
      </w:r>
      <w:r>
        <w:rPr>
          <w:rFonts w:ascii="Palatino Linotype" w:eastAsia="Palatino Linotype" w:hAnsi="Palatino Linotype" w:cs="Palatino Linotype"/>
        </w:rPr>
        <w:t> ;</w:t>
      </w:r>
    </w:p>
    <w:p w14:paraId="52375F04" w14:textId="77777777" w:rsidR="00111F6E" w:rsidRDefault="00000000">
      <w:pPr>
        <w:numPr>
          <w:ilvl w:val="0"/>
          <w:numId w:val="8"/>
        </w:numPr>
        <w:ind w:left="426" w:hanging="283"/>
        <w:jc w:val="both"/>
      </w:pPr>
      <w:r>
        <w:rPr>
          <w:rFonts w:ascii="Palatino Linotype" w:eastAsia="Palatino Linotype" w:hAnsi="Palatino Linotype" w:cs="Palatino Linotype"/>
        </w:rPr>
        <w:t>L’arrêté portant organisation financière et comptable de l’Agence Nationale du Soutien Social (ANSS) ;</w:t>
      </w:r>
    </w:p>
    <w:p w14:paraId="31450DE5" w14:textId="77777777" w:rsidR="00111F6E" w:rsidRDefault="00000000">
      <w:pPr>
        <w:numPr>
          <w:ilvl w:val="0"/>
          <w:numId w:val="8"/>
        </w:numPr>
        <w:ind w:left="426" w:hanging="283"/>
        <w:jc w:val="both"/>
      </w:pPr>
      <w:r>
        <w:rPr>
          <w:rFonts w:ascii="Palatino Linotype" w:eastAsia="Palatino Linotype" w:hAnsi="Palatino Linotype" w:cs="Palatino Linotype"/>
        </w:rPr>
        <w:t>Le Cahier des Clauses Administratives Générales (CCAG-T) applicables aux marchés de travaux, approuvé par le décret n° 2-14-394 du 6 chaabane 1437 (13 mai 2016)</w:t>
      </w:r>
      <w:r>
        <w:rPr>
          <w:rFonts w:ascii="Palatino Linotype" w:eastAsia="Palatino Linotype" w:hAnsi="Palatino Linotype" w:cs="Palatino Linotype"/>
          <w:b/>
          <w:bCs/>
        </w:rPr>
        <w:t xml:space="preserve"> </w:t>
      </w:r>
      <w:r>
        <w:rPr>
          <w:rFonts w:ascii="Palatino Linotype" w:eastAsia="Palatino Linotype" w:hAnsi="Palatino Linotype" w:cs="Palatino Linotype"/>
        </w:rPr>
        <w:t>;</w:t>
      </w:r>
    </w:p>
    <w:p w14:paraId="4132E42E" w14:textId="77777777" w:rsidR="00111F6E" w:rsidRDefault="00000000">
      <w:pPr>
        <w:numPr>
          <w:ilvl w:val="0"/>
          <w:numId w:val="8"/>
        </w:numPr>
        <w:pBdr>
          <w:top w:val="nil"/>
          <w:left w:val="nil"/>
          <w:bottom w:val="nil"/>
          <w:right w:val="nil"/>
          <w:between w:val="nil"/>
        </w:pBdr>
        <w:ind w:left="426" w:hanging="283"/>
        <w:jc w:val="both"/>
      </w:pPr>
      <w:r>
        <w:rPr>
          <w:rFonts w:ascii="Palatino Linotype" w:eastAsia="Palatino Linotype" w:hAnsi="Palatino Linotype" w:cs="Palatino Linotype"/>
        </w:rPr>
        <w:t xml:space="preserve">L’arrêté du ministre délégué auprès de la ministre de l’Economie et des Finances, chargé du budget n° 1692-23 du 4 hija 1444 (23 juin 2023) relatif à la </w:t>
      </w:r>
      <w:r>
        <w:rPr>
          <w:rFonts w:ascii="Palatino Linotype" w:eastAsia="Palatino Linotype" w:hAnsi="Palatino Linotype" w:cs="Palatino Linotype"/>
          <w:b/>
          <w:bCs/>
        </w:rPr>
        <w:t>dématérialisation des procédures</w:t>
      </w:r>
      <w:r>
        <w:rPr>
          <w:rFonts w:ascii="Palatino Linotype" w:eastAsia="Palatino Linotype" w:hAnsi="Palatino Linotype" w:cs="Palatino Linotype"/>
        </w:rPr>
        <w:t>, des documents et des pièces relatifs aux marchés publics ;</w:t>
      </w:r>
    </w:p>
    <w:p w14:paraId="58689851" w14:textId="77777777" w:rsidR="00111F6E" w:rsidRDefault="00000000">
      <w:pPr>
        <w:numPr>
          <w:ilvl w:val="0"/>
          <w:numId w:val="8"/>
        </w:numPr>
        <w:pBdr>
          <w:top w:val="nil"/>
          <w:left w:val="nil"/>
          <w:bottom w:val="nil"/>
          <w:right w:val="nil"/>
          <w:between w:val="nil"/>
        </w:pBdr>
        <w:ind w:left="426" w:hanging="283"/>
        <w:jc w:val="both"/>
      </w:pPr>
      <w:r>
        <w:rPr>
          <w:rFonts w:ascii="Palatino Linotype" w:eastAsia="Palatino Linotype" w:hAnsi="Palatino Linotype" w:cs="Palatino Linotype"/>
        </w:rPr>
        <w:t>Tous les textes législatifs et réglementaires en vigueur relatifs au travail, à la sécurité sociale et aux accidents de travail ;</w:t>
      </w:r>
    </w:p>
    <w:p w14:paraId="3FA852F0" w14:textId="77777777" w:rsidR="00111F6E" w:rsidRDefault="00000000">
      <w:pPr>
        <w:numPr>
          <w:ilvl w:val="0"/>
          <w:numId w:val="8"/>
        </w:numPr>
        <w:pBdr>
          <w:top w:val="nil"/>
          <w:left w:val="nil"/>
          <w:bottom w:val="nil"/>
          <w:right w:val="nil"/>
          <w:between w:val="nil"/>
        </w:pBdr>
        <w:ind w:left="426" w:hanging="283"/>
        <w:jc w:val="both"/>
      </w:pPr>
      <w:r>
        <w:rPr>
          <w:rFonts w:ascii="Palatino Linotype" w:eastAsia="Palatino Linotype" w:hAnsi="Palatino Linotype" w:cs="Palatino Linotype"/>
        </w:rPr>
        <w:lastRenderedPageBreak/>
        <w:t>Tous les textes réglementaires rendus applicables à la date de signature du marché découlant de cet appel d’offres ;</w:t>
      </w:r>
    </w:p>
    <w:p w14:paraId="3782902A" w14:textId="77777777" w:rsidR="00111F6E" w:rsidRDefault="00111F6E">
      <w:pPr>
        <w:pBdr>
          <w:top w:val="nil"/>
          <w:left w:val="nil"/>
          <w:bottom w:val="nil"/>
          <w:right w:val="nil"/>
          <w:between w:val="nil"/>
        </w:pBdr>
        <w:jc w:val="both"/>
        <w:rPr>
          <w:rFonts w:ascii="Palatino Linotype" w:eastAsia="Palatino Linotype" w:hAnsi="Palatino Linotype" w:cs="Palatino Linotype"/>
        </w:rPr>
      </w:pPr>
    </w:p>
    <w:p w14:paraId="26E15FF8" w14:textId="77777777" w:rsidR="00111F6E" w:rsidRDefault="00000000">
      <w:pPr>
        <w:pBdr>
          <w:top w:val="nil"/>
          <w:left w:val="nil"/>
          <w:bottom w:val="nil"/>
          <w:right w:val="nil"/>
          <w:between w:val="nil"/>
        </w:pBdr>
        <w:jc w:val="both"/>
        <w:rPr>
          <w:rFonts w:ascii="Palatino Linotype" w:eastAsia="Palatino Linotype" w:hAnsi="Palatino Linotype" w:cs="Palatino Linotype"/>
        </w:rPr>
      </w:pPr>
      <w:r>
        <w:rPr>
          <w:rFonts w:ascii="Palatino Linotype" w:eastAsia="Palatino Linotype" w:hAnsi="Palatino Linotype" w:cs="Palatino Linotype"/>
        </w:rPr>
        <w:t>Le titulaire devra se procurer ces documents s'il ne les possède pas déjà et ne pourra en aucun cas exciper de l'ignorance de ceux-ci et se dérober aux obligations qui y sont contenues.</w:t>
      </w:r>
    </w:p>
    <w:p w14:paraId="2F2B763A" w14:textId="77777777" w:rsidR="00111F6E" w:rsidRDefault="00000000">
      <w:pPr>
        <w:pStyle w:val="Titre2"/>
        <w:numPr>
          <w:ilvl w:val="0"/>
          <w:numId w:val="4"/>
        </w:numPr>
        <w:rPr>
          <w:b w:val="0"/>
          <w:bCs w:val="0"/>
        </w:rPr>
      </w:pPr>
      <w:bookmarkStart w:id="14" w:name="_uimpqn84y2zf" w:colFirst="0" w:colLast="0"/>
      <w:bookmarkEnd w:id="14"/>
      <w:r>
        <w:t>VALIDITÉ DU MARCHÉ</w:t>
      </w:r>
    </w:p>
    <w:p w14:paraId="31634D56" w14:textId="77777777" w:rsidR="00111F6E" w:rsidRDefault="00000000">
      <w:pPr>
        <w:pBdr>
          <w:top w:val="nil"/>
          <w:left w:val="nil"/>
          <w:bottom w:val="nil"/>
          <w:right w:val="nil"/>
          <w:between w:val="nil"/>
        </w:pBdr>
        <w:jc w:val="both"/>
        <w:rPr>
          <w:rFonts w:ascii="Palatino Linotype" w:eastAsia="Palatino Linotype" w:hAnsi="Palatino Linotype" w:cs="Palatino Linotype"/>
        </w:rPr>
      </w:pPr>
      <w:r>
        <w:rPr>
          <w:rFonts w:ascii="Palatino Linotype" w:eastAsia="Palatino Linotype" w:hAnsi="Palatino Linotype" w:cs="Palatino Linotype"/>
        </w:rPr>
        <w:t>Le présent marché ne sera valable et définitif qu'après son approbation par l'autorité compétente.</w:t>
      </w:r>
    </w:p>
    <w:p w14:paraId="499AB3E8" w14:textId="77777777" w:rsidR="00111F6E" w:rsidRDefault="00000000">
      <w:pPr>
        <w:pStyle w:val="Titre2"/>
        <w:numPr>
          <w:ilvl w:val="0"/>
          <w:numId w:val="4"/>
        </w:numPr>
        <w:rPr>
          <w:b w:val="0"/>
          <w:bCs w:val="0"/>
        </w:rPr>
      </w:pPr>
      <w:bookmarkStart w:id="15" w:name="_hwuzos4jn40d" w:colFirst="0" w:colLast="0"/>
      <w:bookmarkEnd w:id="15"/>
      <w:r>
        <w:t>NOTIFICATION DE L’APPROBATION DU MARCHE</w:t>
      </w:r>
    </w:p>
    <w:p w14:paraId="4EF4B90D" w14:textId="77777777" w:rsidR="00111F6E" w:rsidRDefault="00000000">
      <w:pPr>
        <w:widowControl/>
        <w:ind w:left="567" w:right="75" w:hanging="567"/>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Il sera fait application des dispositions des articles 142 et 143 du décret 2-22-431 du 08 mars 2023 relatif aux marchés publics.</w:t>
      </w:r>
    </w:p>
    <w:p w14:paraId="1D6C0589" w14:textId="77777777" w:rsidR="00111F6E" w:rsidRDefault="00000000">
      <w:pPr>
        <w:widowControl/>
        <w:numPr>
          <w:ilvl w:val="0"/>
          <w:numId w:val="1"/>
        </w:numPr>
        <w:spacing w:line="360" w:lineRule="auto"/>
        <w:ind w:right="75"/>
        <w:jc w:val="both"/>
        <w:rPr>
          <w:rFonts w:ascii="Palatino Linotype" w:eastAsia="Palatino Linotype" w:hAnsi="Palatino Linotype" w:cs="Palatino Linotype"/>
          <w:sz w:val="22"/>
          <w:szCs w:val="22"/>
        </w:rPr>
      </w:pPr>
      <w:bookmarkStart w:id="16" w:name="_qj2oodj2ywfo" w:colFirst="0" w:colLast="0"/>
      <w:bookmarkEnd w:id="16"/>
      <w:r>
        <w:rPr>
          <w:rFonts w:ascii="Palatino Linotype" w:eastAsia="Palatino Linotype" w:hAnsi="Palatino Linotype" w:cs="Palatino Linotype"/>
          <w:sz w:val="22"/>
          <w:szCs w:val="22"/>
        </w:rPr>
        <w:t>Le marché résultant du présent appel d’offres ne sera valable, définitif et exécutoire qu’après son approbation par l’autorité compétente ;</w:t>
      </w:r>
    </w:p>
    <w:p w14:paraId="541D1C21" w14:textId="77777777" w:rsidR="00111F6E" w:rsidRDefault="00000000">
      <w:pPr>
        <w:widowControl/>
        <w:numPr>
          <w:ilvl w:val="0"/>
          <w:numId w:val="1"/>
        </w:numPr>
        <w:spacing w:line="360" w:lineRule="auto"/>
        <w:ind w:right="75"/>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L’approbation du marché doit être notifiée à l’attributaire dans un délai maximum de soixante (60) jours, à compter de la date d’ouverture des plis ; </w:t>
      </w:r>
    </w:p>
    <w:p w14:paraId="7BCD0323" w14:textId="77777777" w:rsidR="00111F6E" w:rsidRDefault="00000000">
      <w:pPr>
        <w:widowControl/>
        <w:numPr>
          <w:ilvl w:val="0"/>
          <w:numId w:val="1"/>
        </w:numPr>
        <w:spacing w:line="360" w:lineRule="auto"/>
        <w:ind w:right="75"/>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Les conditions de prorogation du délai de l’approbation sont fixées par les dispositions de l’article 143 du décret précité relatif aux marchés publics.</w:t>
      </w:r>
    </w:p>
    <w:p w14:paraId="02FE5E2A" w14:textId="77777777" w:rsidR="00111F6E" w:rsidRDefault="00000000">
      <w:pPr>
        <w:pStyle w:val="Titre2"/>
        <w:numPr>
          <w:ilvl w:val="0"/>
          <w:numId w:val="4"/>
        </w:numPr>
        <w:rPr>
          <w:b w:val="0"/>
          <w:bCs w:val="0"/>
        </w:rPr>
      </w:pPr>
      <w:bookmarkStart w:id="17" w:name="_djzmfn6o6cpx" w:colFirst="0" w:colLast="0"/>
      <w:bookmarkEnd w:id="17"/>
      <w:r>
        <w:t>ELECTION DU DOMICILE DU TITULAIRE</w:t>
      </w:r>
    </w:p>
    <w:p w14:paraId="736F1BE4" w14:textId="77777777" w:rsidR="00111F6E" w:rsidRDefault="00000000">
      <w:pPr>
        <w:spacing w:after="120" w:line="360"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Les notifications du maître d’ouvrage sont valablement faites au domicile élu ou au siège social du titulaire, envoyées par fax, par e-mail ou par tout autre moyen de communication donnant date certaine, notamment les canaux mentionnés dans l’acte d’engagement.</w:t>
      </w:r>
    </w:p>
    <w:p w14:paraId="088DE13C" w14:textId="77777777" w:rsidR="00111F6E" w:rsidRDefault="00000000">
      <w:pPr>
        <w:spacing w:after="120" w:line="360"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En cas de changement de domicile, l’entrepreneur est tenu d'en aviser le maître d'ouvrage, par lettre recommandée avec accusé de réception, dans les quinze (15) jours suivant la date d'intervention de ce changement.</w:t>
      </w:r>
    </w:p>
    <w:p w14:paraId="46067876" w14:textId="77777777" w:rsidR="00111F6E" w:rsidRDefault="00000000">
      <w:pPr>
        <w:pStyle w:val="Titre2"/>
        <w:numPr>
          <w:ilvl w:val="0"/>
          <w:numId w:val="4"/>
        </w:numPr>
        <w:rPr>
          <w:b w:val="0"/>
          <w:bCs w:val="0"/>
        </w:rPr>
      </w:pPr>
      <w:bookmarkStart w:id="18" w:name="_3oa70y9ute93" w:colFirst="0" w:colLast="0"/>
      <w:bookmarkEnd w:id="18"/>
      <w:r>
        <w:t xml:space="preserve">NANTISSEMENT </w:t>
      </w:r>
    </w:p>
    <w:p w14:paraId="01483384" w14:textId="77777777" w:rsidR="00111F6E" w:rsidRDefault="00000000">
      <w:pPr>
        <w:tabs>
          <w:tab w:val="left" w:pos="9923"/>
        </w:tabs>
        <w:ind w:right="1"/>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 Dans l'éventualité d'une affectation en nantissement, il sera fait application des dispositions de : </w:t>
      </w:r>
    </w:p>
    <w:p w14:paraId="49ED10F7" w14:textId="77777777" w:rsidR="00111F6E" w:rsidRDefault="00000000">
      <w:pPr>
        <w:numPr>
          <w:ilvl w:val="0"/>
          <w:numId w:val="9"/>
        </w:numPr>
        <w:tabs>
          <w:tab w:val="left" w:pos="9923"/>
        </w:tabs>
        <w:spacing w:before="23" w:line="276" w:lineRule="auto"/>
        <w:ind w:left="851" w:right="1" w:hanging="425"/>
        <w:jc w:val="both"/>
      </w:pPr>
      <w:r>
        <w:rPr>
          <w:rFonts w:ascii="Palatino Linotype" w:eastAsia="Palatino Linotype" w:hAnsi="Palatino Linotype" w:cs="Palatino Linotype"/>
          <w:sz w:val="22"/>
          <w:szCs w:val="22"/>
        </w:rPr>
        <w:t xml:space="preserve">La loi n° 112-13 relative au nantissement des marchés publics promulguée par le dahir n° 1-15-05 du 29 Rabii II 1436 (19 février 2015) ;</w:t>
      </w:r>
    </w:p>
    <w:p w14:paraId="26B0AE8C" w14:textId="77777777" w:rsidR="00111F6E" w:rsidRDefault="00000000">
      <w:pPr>
        <w:numPr>
          <w:ilvl w:val="0"/>
          <w:numId w:val="9"/>
        </w:numPr>
        <w:tabs>
          <w:tab w:val="left" w:pos="9923"/>
        </w:tabs>
        <w:spacing w:before="23" w:line="276" w:lineRule="auto"/>
        <w:ind w:left="851" w:right="1" w:hanging="425"/>
        <w:jc w:val="both"/>
      </w:pPr>
      <w:r>
        <w:rPr>
          <w:rFonts w:ascii="Palatino Linotype" w:eastAsia="Palatino Linotype" w:hAnsi="Palatino Linotype" w:cs="Palatino Linotype"/>
          <w:sz w:val="22"/>
          <w:szCs w:val="22"/>
        </w:rPr>
        <w:t xml:space="preserve">La loi 59.23 portant création de l’Agence Nationale du Soutien Sociale ; </w:t>
      </w:r>
    </w:p>
    <w:p w14:paraId="6324F57E" w14:textId="77777777" w:rsidR="00111F6E" w:rsidRDefault="00000000">
      <w:pPr>
        <w:numPr>
          <w:ilvl w:val="0"/>
          <w:numId w:val="9"/>
        </w:numPr>
        <w:tabs>
          <w:tab w:val="left" w:pos="9923"/>
        </w:tabs>
        <w:spacing w:before="23" w:line="276" w:lineRule="auto"/>
        <w:ind w:left="851" w:right="1" w:hanging="425"/>
        <w:jc w:val="both"/>
      </w:pPr>
      <w:r>
        <w:rPr>
          <w:rFonts w:ascii="Palatino Linotype" w:eastAsia="Palatino Linotype" w:hAnsi="Palatino Linotype" w:cs="Palatino Linotype"/>
          <w:sz w:val="22"/>
          <w:szCs w:val="22"/>
        </w:rPr>
        <w:t xml:space="preserve">L’article 46 de l’arrêté du ministre délégué auprès de la ministre de l’Économie et des Finances, chargé du budget n° 1692-23 du 4 Hija 1444 (23 juin 2023) relatif à la </w:t>
        <w:lastRenderedPageBreak/>
        <w:t>dématérialisation des procédures, des documents et des pièces relatifs aux marchés publics.</w:t>
      </w:r>
    </w:p>
    <w:p w14:paraId="1BEACB4D" w14:textId="77777777" w:rsidR="00111F6E" w:rsidRDefault="00000000">
      <w:pPr>
        <w:pStyle w:val="Titre2"/>
        <w:numPr>
          <w:ilvl w:val="0"/>
          <w:numId w:val="4"/>
        </w:numPr>
        <w:rPr>
          <w:b w:val="0"/>
          <w:bCs w:val="0"/>
        </w:rPr>
      </w:pPr>
      <w:bookmarkStart w:id="19" w:name="_m5x84q8qvi96" w:colFirst="0" w:colLast="0"/>
      <w:bookmarkEnd w:id="19"/>
      <w:r>
        <w:t>SOUS - TRAITANCE</w:t>
      </w:r>
    </w:p>
    <w:p w14:paraId="19860B5D" w14:textId="77777777" w:rsidR="00111F6E" w:rsidRDefault="00000000">
      <w:pPr>
        <w:keepNext/>
        <w:keepLines/>
        <w:pBdr>
          <w:top w:val="nil"/>
          <w:left w:val="nil"/>
          <w:bottom w:val="nil"/>
          <w:right w:val="nil"/>
          <w:between w:val="nil"/>
        </w:pBdr>
        <w:spacing w:before="200"/>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Toutes les prestations objet du marché, constituent le corps d’état principal, de ce fait, et conformément à l’article 151 du décret n° 2-22-431 du 15chaaban 1444 (8 mars 2023) relatif aux marchés publics, ces prestations ne peuvent faire l’objet de sous-traitance.</w:t>
      </w:r>
    </w:p>
    <w:p w14:paraId="466E9FB7" w14:textId="77777777" w:rsidR="00111F6E" w:rsidRDefault="00000000">
      <w:pPr>
        <w:pStyle w:val="Titre2"/>
        <w:numPr>
          <w:ilvl w:val="0"/>
          <w:numId w:val="4"/>
        </w:numPr>
        <w:rPr>
          <w:b w:val="0"/>
          <w:bCs w:val="0"/>
        </w:rPr>
      </w:pPr>
      <w:bookmarkStart w:id="20" w:name="_vtbuytib6nkg" w:colFirst="0" w:colLast="0"/>
      <w:bookmarkEnd w:id="20"/>
      <w:r>
        <w:t>DELAI D’EXECUTION</w:t>
      </w:r>
    </w:p>
    <w:p w14:paraId="1CF1FA69" w14:textId="77777777" w:rsidR="00111F6E" w:rsidRDefault="00000000">
      <w:pPr>
        <w:spacing w:before="23"/>
        <w:ind w:right="1"/>
        <w:jc w:val="both"/>
        <w:rPr>
          <w:rFonts w:ascii="Palatino Linotype" w:eastAsia="Palatino Linotype" w:hAnsi="Palatino Linotype" w:cs="Palatino Linotype"/>
          <w:sz w:val="22"/>
          <w:szCs w:val="22"/>
          <w:highlight w:val="yellow"/>
        </w:rPr>
      </w:pPr>
      <w:r>
        <w:rPr>
          <w:rFonts w:ascii="Palatino Linotype" w:eastAsia="Palatino Linotype" w:hAnsi="Palatino Linotype" w:cs="Palatino Linotype"/>
          <w:sz w:val="22"/>
          <w:szCs w:val="22"/>
          <w:highlight w:val="yellow"/>
        </w:rPr>
        <w:t>Le délai d’exécution des prestations objet du présent marché, est de trois (3) mois. L’ensemble du mobilier doit être livré, monté, installé et raccordé, les emballages évacués et les locaux nettoyés, de manière que le siège soit pleinement opérationnel.</w:t>
      </w:r>
    </w:p>
    <w:p w14:paraId="0A205A33" w14:textId="77777777" w:rsidR="00111F6E" w:rsidRDefault="00000000">
      <w:pPr>
        <w:spacing w:before="23"/>
        <w:ind w:right="1"/>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highlight w:val="yellow"/>
        </w:rPr>
        <w:t>Ce délai court à partir de la date prévue par l’ordre de service prescrivant le commencement de l’exécution des prestations. Le titulaire est tenu d’organiser la fabrication, la livraison et l’installation du mobilier de manière à respecter cette échéance.</w:t>
      </w:r>
    </w:p>
    <w:p w14:paraId="16311804" w14:textId="77777777" w:rsidR="00111F6E" w:rsidRDefault="00000000">
      <w:pPr>
        <w:pStyle w:val="Titre2"/>
        <w:numPr>
          <w:ilvl w:val="0"/>
          <w:numId w:val="4"/>
        </w:numPr>
        <w:rPr>
          <w:b w:val="0"/>
          <w:bCs w:val="0"/>
        </w:rPr>
      </w:pPr>
      <w:bookmarkStart w:id="21" w:name="_5w8tz7i3oxvr" w:colFirst="0" w:colLast="0"/>
      <w:bookmarkEnd w:id="21"/>
      <w:r>
        <w:t xml:space="preserve">NATURE DES PRIX </w:t>
      </w:r>
    </w:p>
    <w:p w14:paraId="747321D9" w14:textId="77777777" w:rsidR="00111F6E" w:rsidRDefault="00000000">
      <w:pPr>
        <w:ind w:right="11"/>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Le présent marché est à prix unitaires. </w:t>
      </w:r>
    </w:p>
    <w:p w14:paraId="7FE67E36" w14:textId="77777777" w:rsidR="00111F6E" w:rsidRDefault="00000000">
      <w:pPr>
        <w:ind w:right="11"/>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Les sommes dues au titulaire du marché sont calculées par application des prix unitaires portés au bordereau des prix-détail estimatif. </w:t>
      </w:r>
    </w:p>
    <w:p w14:paraId="4884CB89" w14:textId="77777777" w:rsidR="00111F6E" w:rsidRDefault="00000000">
      <w:pPr>
        <w:ind w:right="11"/>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Les prix du marché sont réputés comprendre toutes les dépenses résultant de la fourniture, du transport, de la livraison, du déchargement, de la manutention, du montage, de l’installation, de la fixation, du passage des câbles et des raccordements électriques du mobilier électrifié, du réglage, de la mise en service, de l’évacuation des emballages et du nettoyage des locaux, y compris tous les droits, impôts, taxes, frais généraux, faux frais et assurer au fournisseur une marge pour bénéfices et risques et d'une façon générale toutes les dépenses qui sont la conséquence nécessaire et directe de l’exécution des prestations. Aucune plus-value ne sera accordée au titre des sujétions de livraison, de manutention, de montage ou d’installation.</w:t>
      </w:r>
    </w:p>
    <w:p w14:paraId="29813298" w14:textId="77777777" w:rsidR="00111F6E" w:rsidRDefault="00000000">
      <w:pPr>
        <w:pStyle w:val="Titre2"/>
        <w:numPr>
          <w:ilvl w:val="0"/>
          <w:numId w:val="4"/>
        </w:numPr>
        <w:rPr>
          <w:b w:val="0"/>
          <w:bCs w:val="0"/>
        </w:rPr>
      </w:pPr>
      <w:bookmarkStart w:id="22" w:name="_35wiyf38pr14" w:colFirst="0" w:colLast="0"/>
      <w:bookmarkEnd w:id="22"/>
      <w:r>
        <w:t xml:space="preserve">CARACTERE DES PRIX </w:t>
      </w:r>
    </w:p>
    <w:p w14:paraId="5C7EB34E" w14:textId="77777777" w:rsidR="00111F6E" w:rsidRDefault="00000000">
      <w:pPr>
        <w:ind w:right="11"/>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Conformément aux dispositions de l’article 15 du décret n° 2-22-431, les prix du marché sont fermes et non révisables.</w:t>
      </w:r>
    </w:p>
    <w:p w14:paraId="03B1991F" w14:textId="77777777" w:rsidR="00111F6E" w:rsidRDefault="00000000">
      <w:pPr>
        <w:pStyle w:val="Titre2"/>
        <w:numPr>
          <w:ilvl w:val="0"/>
          <w:numId w:val="4"/>
        </w:numPr>
        <w:rPr>
          <w:b w:val="0"/>
          <w:bCs w:val="0"/>
        </w:rPr>
      </w:pPr>
      <w:bookmarkStart w:id="23" w:name="_eq70f4h0eyx6" w:colFirst="0" w:colLast="0"/>
      <w:bookmarkEnd w:id="23"/>
      <w:r>
        <w:t>CAUTIONNEMENT PROVISOIRE ET CAUTIONNEMENT DEFINITIF</w:t>
      </w:r>
    </w:p>
    <w:p w14:paraId="4F4BEF4F" w14:textId="77777777" w:rsidR="00111F6E" w:rsidRDefault="00000000">
      <w:pPr>
        <w:spacing w:line="276" w:lineRule="auto"/>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A/ Le cautionnement provisoire :</w:t>
      </w:r>
    </w:p>
    <w:p w14:paraId="2F289A9E" w14:textId="77777777" w:rsidR="00111F6E" w:rsidRDefault="00000000">
      <w:pPr>
        <w:spacing w:line="276" w:lineRule="auto"/>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highlight w:val="yellow"/>
        </w:rPr>
        <w:t>­Le montant du cautionnement provisoire est fixé à quatre-vingt-quatorze (94.000,00) dirhams .</w:t>
      </w:r>
    </w:p>
    <w:p w14:paraId="43C06EF9" w14:textId="77777777" w:rsidR="00111F6E" w:rsidRDefault="00000000">
      <w:pPr>
        <w:spacing w:line="276" w:lineRule="auto"/>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B/ Le cautionnement définitif :</w:t>
      </w:r>
    </w:p>
    <w:p w14:paraId="486E1C8D" w14:textId="77777777" w:rsidR="00111F6E" w:rsidRDefault="00000000">
      <w:pPr>
        <w:spacing w:line="276"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­Le montant du cautionnement définitif est fixé à trois pour cent (3%) du montant initial du marché arrondi au dirham supérieur. Il devra être constitué dans les 20 jours suivant la notification de l’approbation du marché, Il reste affecté à la garantie des engagements contractuels du titulaire jusqu'à la réception du marché. </w:t>
      </w:r>
    </w:p>
    <w:p w14:paraId="434A1BBF" w14:textId="77777777" w:rsidR="00111F6E" w:rsidRDefault="00000000">
      <w:pPr>
        <w:spacing w:line="276" w:lineRule="auto"/>
        <w:jc w:val="both"/>
        <w:rPr>
          <w:rFonts w:ascii="Palatino Linotype" w:eastAsia="Palatino Linotype" w:hAnsi="Palatino Linotype" w:cs="Palatino Linotype"/>
          <w:b/>
          <w:bCs/>
          <w:color w:val="4F81BD"/>
          <w:sz w:val="22"/>
          <w:szCs w:val="22"/>
          <w:u w:val="single"/>
        </w:rPr>
      </w:pPr>
      <w:r>
        <w:rPr>
          <w:rFonts w:ascii="Palatino Linotype" w:eastAsia="Palatino Linotype" w:hAnsi="Palatino Linotype" w:cs="Palatino Linotype"/>
          <w:sz w:val="22"/>
          <w:szCs w:val="22"/>
        </w:rPr>
        <w:lastRenderedPageBreak/>
        <w:t>­Le cautionnement définitif sera restitué ou la caution qui le remplace est libérée conformément à la réglementation en vigueur.</w:t>
      </w:r>
    </w:p>
    <w:p w14:paraId="0D175604" w14:textId="77777777" w:rsidR="00111F6E" w:rsidRDefault="00000000">
      <w:pPr>
        <w:pStyle w:val="Titre2"/>
        <w:numPr>
          <w:ilvl w:val="0"/>
          <w:numId w:val="4"/>
        </w:numPr>
        <w:rPr>
          <w:b w:val="0"/>
          <w:bCs w:val="0"/>
        </w:rPr>
      </w:pPr>
      <w:bookmarkStart w:id="24" w:name="_i8vow4k0bbsm" w:colFirst="0" w:colLast="0"/>
      <w:bookmarkEnd w:id="24"/>
      <w:r>
        <w:t xml:space="preserve">RETENUE DE GARANTIE </w:t>
      </w:r>
    </w:p>
    <w:p w14:paraId="534B92F2" w14:textId="77777777" w:rsidR="00111F6E" w:rsidRDefault="00000000">
      <w:pPr>
        <w:jc w:val="both"/>
        <w:rPr>
          <w:rFonts w:ascii="Palatino Linotype" w:eastAsia="Palatino Linotype" w:hAnsi="Palatino Linotype" w:cs="Palatino Linotype"/>
          <w:b/>
          <w:bCs/>
          <w:sz w:val="22"/>
          <w:szCs w:val="22"/>
        </w:rPr>
      </w:pPr>
      <w:r>
        <w:rPr>
          <w:rFonts w:ascii="Palatino Linotype" w:eastAsia="Palatino Linotype" w:hAnsi="Palatino Linotype" w:cs="Palatino Linotype"/>
          <w:sz w:val="22"/>
          <w:szCs w:val="22"/>
        </w:rPr>
        <w:t>Selon l’article 64 du CCAG-T, Une retenue de garantie sera prélevée sur les acomptes. Elle est fixée à dix pour cent (10 %) du montant de chaque acompte.</w:t>
      </w:r>
      <w:r>
        <w:rPr>
          <w:rFonts w:ascii="Palatino Linotype" w:eastAsia="Palatino Linotype" w:hAnsi="Palatino Linotype" w:cs="Palatino Linotype"/>
          <w:b/>
          <w:bCs/>
          <w:sz w:val="22"/>
          <w:szCs w:val="22"/>
        </w:rPr>
        <w:t xml:space="preserve"> </w:t>
      </w:r>
    </w:p>
    <w:p w14:paraId="1551304C"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Elle cessera de croître lorsqu'elle atteindra sept pour cent (7%) du montant initial du marché augmenté le cas échéant, du montant des avenants. </w:t>
      </w:r>
    </w:p>
    <w:p w14:paraId="66B69A0A"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La retenue de garantie peut être remplacée par une caution personnelle et solidaire.</w:t>
      </w:r>
    </w:p>
    <w:p w14:paraId="064067F3"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Conformément à l’article 19 du CCAG-T, le paiement de la retenue de garantie est effectué ou bien la caution qui la remplace est libérée à la suite d’une mainlevée délivrée par le maitre d’ouvrage, dès la signature du procès-verbal de la réception définitive des fournitures.  </w:t>
      </w:r>
    </w:p>
    <w:p w14:paraId="6FE0817C" w14:textId="77777777" w:rsidR="00111F6E" w:rsidRDefault="00111F6E">
      <w:pPr>
        <w:rPr>
          <w:rFonts w:ascii="Palatino Linotype" w:eastAsia="Palatino Linotype" w:hAnsi="Palatino Linotype" w:cs="Palatino Linotype"/>
          <w:b/>
          <w:bCs/>
          <w:color w:val="4F81BD"/>
          <w:sz w:val="22"/>
          <w:szCs w:val="22"/>
          <w:u w:val="single"/>
        </w:rPr>
      </w:pPr>
    </w:p>
    <w:p w14:paraId="12D45255" w14:textId="77777777" w:rsidR="00111F6E" w:rsidRDefault="00000000">
      <w:pPr>
        <w:pStyle w:val="Titre2"/>
        <w:numPr>
          <w:ilvl w:val="0"/>
          <w:numId w:val="4"/>
        </w:numPr>
        <w:rPr>
          <w:b w:val="0"/>
          <w:bCs w:val="0"/>
        </w:rPr>
      </w:pPr>
      <w:bookmarkStart w:id="25" w:name="_s46z4jlpxp2u" w:colFirst="0" w:colLast="0"/>
      <w:bookmarkEnd w:id="25"/>
      <w:r>
        <w:t xml:space="preserve">ASSURANCES - RESPONSABILITES </w:t>
      </w:r>
    </w:p>
    <w:p w14:paraId="76674A16"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 fournisseur doit adresser à l’ANSS, avant tout commencement de livraison et d’installation des fournitures, les copies des polices d’assurance qu’il doit souscrire et qui doivent couvrir tous les risques inhérents à la réalisation du marché, et ce conformément aux dispositions de l’article 25 du CCAG-Travaux.</w:t>
      </w:r>
    </w:p>
    <w:p w14:paraId="73922B92"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 titulaire est responsable de tous les dommages corporels ou matériels causés, à l’occasion de la livraison, de la manutention, du montage et de l’installation du mobilier, à son personnel, au personnel du maître d’ouvrage, aux tiers, ainsi qu’aux locaux, installations et biens du maître d’ouvrage. Il demeure responsable du mobilier (perte, vol, casse, détérioration) jusqu’à sa réception provisoire.</w:t>
      </w:r>
    </w:p>
    <w:p w14:paraId="499E6A5D" w14:textId="77777777" w:rsidR="00111F6E" w:rsidRDefault="00111F6E">
      <w:pPr>
        <w:jc w:val="both"/>
        <w:rPr>
          <w:rFonts w:ascii="Palatino Linotype" w:eastAsia="Palatino Linotype" w:hAnsi="Palatino Linotype" w:cs="Palatino Linotype"/>
          <w:sz w:val="22"/>
          <w:szCs w:val="22"/>
        </w:rPr>
      </w:pPr>
    </w:p>
    <w:p w14:paraId="5D634208" w14:textId="77777777" w:rsidR="00111F6E" w:rsidRDefault="00000000">
      <w:pPr>
        <w:pStyle w:val="Titre2"/>
        <w:numPr>
          <w:ilvl w:val="0"/>
          <w:numId w:val="4"/>
        </w:numPr>
        <w:rPr>
          <w:b w:val="0"/>
          <w:bCs w:val="0"/>
        </w:rPr>
      </w:pPr>
      <w:bookmarkStart w:id="26" w:name="_7vp2eiclu2ce" w:colFirst="0" w:colLast="0"/>
      <w:bookmarkEnd w:id="26"/>
      <w:r>
        <w:t>DÉLAI DE GARANTIE</w:t>
      </w:r>
    </w:p>
    <w:p w14:paraId="43E91B5A"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Conformément à l’article 75 du CCAG-Travaux, le délai de garantie est fixé à</w:t>
      </w:r>
      <w:r>
        <w:rPr>
          <w:rFonts w:ascii="Palatino Linotype" w:eastAsia="Palatino Linotype" w:hAnsi="Palatino Linotype" w:cs="Palatino Linotype"/>
          <w:b/>
          <w:bCs/>
          <w:sz w:val="22"/>
          <w:szCs w:val="22"/>
        </w:rPr>
        <w:t xml:space="preserve"> trois (3) ans</w:t>
      </w:r>
      <w:r>
        <w:rPr>
          <w:rFonts w:ascii="Palatino Linotype" w:eastAsia="Palatino Linotype" w:hAnsi="Palatino Linotype" w:cs="Palatino Linotype"/>
          <w:sz w:val="22"/>
          <w:szCs w:val="22"/>
        </w:rPr>
        <w:t xml:space="preserve"> à compter de la date de la réception provisoire. </w:t>
      </w:r>
    </w:p>
    <w:p w14:paraId="60CB1B7E"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Pendant le délai de garantie, le fournisseur sera tenu, de procéder aux rectifications qui lui seraient demandées en cas de mauvaise qualité, anomalies ou défe???ctuosités constatées, sans pour autant que ces fournitures supplémentaires puissent donner lieu au paiement à l'exception toutefois, de celles résultant de l’usure normale, d'un abus d'usage ou de dommages causés par le maître d’ouvrage.</w:t>
      </w:r>
    </w:p>
    <w:p w14:paraId="6AEA9BC5" w14:textId="77777777" w:rsidR="00111F6E" w:rsidRDefault="00111F6E">
      <w:pPr>
        <w:rPr>
          <w:rFonts w:ascii="Palatino Linotype" w:eastAsia="Palatino Linotype" w:hAnsi="Palatino Linotype" w:cs="Palatino Linotype"/>
          <w:sz w:val="22"/>
          <w:szCs w:val="22"/>
        </w:rPr>
      </w:pPr>
    </w:p>
    <w:p w14:paraId="4566BD17"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Pendant la période de garantie, le titulaire assurera, sans frais supplémentaire, la maintenance des équipements sur le site de l’ANSS. </w:t>
      </w:r>
    </w:p>
    <w:p w14:paraId="1171042F" w14:textId="77777777" w:rsidR="00111F6E" w:rsidRDefault="00111F6E">
      <w:pPr>
        <w:widowControl/>
        <w:pBdr>
          <w:top w:val="nil"/>
          <w:left w:val="nil"/>
          <w:bottom w:val="nil"/>
          <w:right w:val="nil"/>
          <w:between w:val="nil"/>
        </w:pBdr>
        <w:rPr>
          <w:rFonts w:ascii="Palatino Linotype" w:eastAsia="Palatino Linotype" w:hAnsi="Palatino Linotype" w:cs="Palatino Linotype"/>
          <w:color w:val="000000"/>
          <w:sz w:val="22"/>
          <w:szCs w:val="22"/>
        </w:rPr>
      </w:pPr>
    </w:p>
    <w:p w14:paraId="37BA36F9"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Cette maintenance consiste en : </w:t>
      </w:r>
    </w:p>
    <w:p w14:paraId="7DDBB543" w14:textId="77777777" w:rsidR="00111F6E" w:rsidRDefault="00000000">
      <w:pPr>
        <w:widowControl/>
        <w:numPr>
          <w:ilvl w:val="0"/>
          <w:numId w:val="5"/>
        </w:numPr>
        <w:pBdr>
          <w:top w:val="nil"/>
          <w:left w:val="nil"/>
          <w:bottom w:val="nil"/>
          <w:right w:val="nil"/>
          <w:between w:val="nil"/>
        </w:pBdr>
        <w:tabs>
          <w:tab w:val="left" w:pos="990"/>
        </w:tabs>
        <w:ind w:left="810" w:hanging="270"/>
        <w:jc w:val="both"/>
        <w:rPr>
          <w:color w:val="000000"/>
          <w:sz w:val="22"/>
          <w:szCs w:val="22"/>
        </w:rPr>
      </w:pPr>
      <w:r>
        <w:rPr>
          <w:rFonts w:ascii="Palatino Linotype" w:eastAsia="Palatino Linotype" w:hAnsi="Palatino Linotype" w:cs="Palatino Linotype"/>
          <w:color w:val="000000"/>
          <w:sz w:val="22"/>
          <w:szCs w:val="22"/>
        </w:rPr>
        <w:t xml:space="preserve">La maintenance de premier niveau, à la demande du maître d’ouvrage, qui correspond à la détection du sous-ensemble en défaut et l’exécution sur le site d’exploitation des opérations suivantes : réparation, mise au point ou remplacement standard des éléments reconnus défectueux dans un délai ne dépassant pas 2 jours et ce à compter de l’heure d’appel du maître d’ouvrage. </w:t>
      </w:r>
    </w:p>
    <w:p w14:paraId="70C5BE21" w14:textId="77777777" w:rsidR="00111F6E" w:rsidRDefault="00000000">
      <w:pPr>
        <w:widowControl/>
        <w:numPr>
          <w:ilvl w:val="0"/>
          <w:numId w:val="5"/>
        </w:numPr>
        <w:pBdr>
          <w:top w:val="nil"/>
          <w:left w:val="nil"/>
          <w:bottom w:val="nil"/>
          <w:right w:val="nil"/>
          <w:between w:val="nil"/>
        </w:pBdr>
        <w:tabs>
          <w:tab w:val="left" w:pos="990"/>
        </w:tabs>
        <w:ind w:left="810" w:hanging="270"/>
        <w:jc w:val="both"/>
        <w:rPr>
          <w:color w:val="000000"/>
          <w:sz w:val="22"/>
          <w:szCs w:val="22"/>
        </w:rPr>
      </w:pPr>
      <w:r>
        <w:rPr>
          <w:rFonts w:ascii="Palatino Linotype" w:eastAsia="Palatino Linotype" w:hAnsi="Palatino Linotype" w:cs="Palatino Linotype"/>
          <w:color w:val="000000"/>
          <w:sz w:val="22"/>
          <w:szCs w:val="22"/>
        </w:rPr>
        <w:lastRenderedPageBreak/>
        <w:t xml:space="preserve">A défaut de pouvoir réaliser la maintenance de premier niveau sur le site dans le délai imparti, le titulaire mettra immédiatement à la disposition du maître d’ouvrage un mobilier de remplacement, au moins équivalent à l’équipement défectueux et s’engage à : </w:t>
      </w:r>
    </w:p>
    <w:p w14:paraId="6D1BDC51" w14:textId="77777777" w:rsidR="00111F6E" w:rsidRDefault="00000000">
      <w:pPr>
        <w:widowControl/>
        <w:numPr>
          <w:ilvl w:val="0"/>
          <w:numId w:val="11"/>
        </w:numPr>
        <w:pBdr>
          <w:top w:val="nil"/>
          <w:left w:val="nil"/>
          <w:bottom w:val="nil"/>
          <w:right w:val="nil"/>
          <w:between w:val="nil"/>
        </w:pBdr>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Réaliser la maintenance de second niveau qui correspond à la réparation en usine ou en atelier des sous-ensembles défectueux. A noter que les composants irréparables devront être remplacés sans coût supplémentaire par des composants au moins équivalents à l’état neuf et du même constructeur ; </w:t>
      </w:r>
    </w:p>
    <w:p w14:paraId="60DFF1A8" w14:textId="77777777" w:rsidR="00111F6E" w:rsidRDefault="00000000">
      <w:pPr>
        <w:widowControl/>
        <w:numPr>
          <w:ilvl w:val="0"/>
          <w:numId w:val="11"/>
        </w:numPr>
        <w:pBdr>
          <w:top w:val="nil"/>
          <w:left w:val="nil"/>
          <w:bottom w:val="nil"/>
          <w:right w:val="nil"/>
          <w:between w:val="nil"/>
        </w:pBdr>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Retourner au lieu de son exploitation, à l’ANSS, par le service du titulaire et à sa charge, ledit équipement après sa réparation. </w:t>
      </w:r>
    </w:p>
    <w:p w14:paraId="0A4698F8" w14:textId="77777777" w:rsidR="00111F6E" w:rsidRDefault="00111F6E">
      <w:pPr>
        <w:rPr>
          <w:rFonts w:ascii="Palatino Linotype" w:eastAsia="Palatino Linotype" w:hAnsi="Palatino Linotype" w:cs="Palatino Linotype"/>
        </w:rPr>
      </w:pPr>
    </w:p>
    <w:p w14:paraId="51671AE3" w14:textId="77777777" w:rsidR="00111F6E" w:rsidRDefault="00000000">
      <w:pPr>
        <w:widowControl/>
        <w:pBdr>
          <w:top w:val="nil"/>
          <w:left w:val="nil"/>
          <w:bottom w:val="nil"/>
          <w:right w:val="nil"/>
          <w:between w:val="nil"/>
        </w:pBdr>
        <w:tabs>
          <w:tab w:val="left" w:pos="990"/>
        </w:tabs>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Le titulaire doit s’engager à remettre suite à chaque intervention une fiche d’intervention précisant : </w:t>
      </w:r>
    </w:p>
    <w:p w14:paraId="7B7F6A87" w14:textId="77777777" w:rsidR="00111F6E" w:rsidRDefault="00000000">
      <w:pPr>
        <w:widowControl/>
        <w:numPr>
          <w:ilvl w:val="2"/>
          <w:numId w:val="5"/>
        </w:numPr>
        <w:pBdr>
          <w:top w:val="nil"/>
          <w:left w:val="nil"/>
          <w:bottom w:val="nil"/>
          <w:right w:val="nil"/>
          <w:between w:val="nil"/>
        </w:pBdr>
        <w:jc w:val="both"/>
        <w:rPr>
          <w:color w:val="000000"/>
          <w:sz w:val="22"/>
          <w:szCs w:val="22"/>
        </w:rPr>
      </w:pPr>
      <w:r>
        <w:rPr>
          <w:rFonts w:ascii="Palatino Linotype" w:eastAsia="Palatino Linotype" w:hAnsi="Palatino Linotype" w:cs="Palatino Linotype"/>
          <w:color w:val="000000"/>
          <w:sz w:val="22"/>
          <w:szCs w:val="22"/>
        </w:rPr>
        <w:t>Le numéro d</w:t>
      </w:r>
      <w:r>
        <w:rPr>
          <w:rFonts w:ascii="Palatino Linotype" w:eastAsia="Palatino Linotype" w:hAnsi="Palatino Linotype" w:cs="Palatino Linotype"/>
          <w:sz w:val="22"/>
          <w:szCs w:val="22"/>
        </w:rPr>
        <w:t>’</w:t>
      </w:r>
      <w:r>
        <w:rPr>
          <w:rFonts w:ascii="Palatino Linotype" w:eastAsia="Palatino Linotype" w:hAnsi="Palatino Linotype" w:cs="Palatino Linotype"/>
          <w:color w:val="000000"/>
          <w:sz w:val="22"/>
          <w:szCs w:val="22"/>
        </w:rPr>
        <w:t xml:space="preserve">intervention ; </w:t>
      </w:r>
    </w:p>
    <w:p w14:paraId="6226A4BE" w14:textId="77777777" w:rsidR="00111F6E" w:rsidRDefault="00000000">
      <w:pPr>
        <w:widowControl/>
        <w:numPr>
          <w:ilvl w:val="2"/>
          <w:numId w:val="5"/>
        </w:numPr>
        <w:pBdr>
          <w:top w:val="nil"/>
          <w:left w:val="nil"/>
          <w:bottom w:val="nil"/>
          <w:right w:val="nil"/>
          <w:between w:val="nil"/>
        </w:pBdr>
        <w:jc w:val="both"/>
        <w:rPr>
          <w:color w:val="000000"/>
          <w:sz w:val="22"/>
          <w:szCs w:val="22"/>
        </w:rPr>
      </w:pPr>
      <w:r>
        <w:rPr>
          <w:rFonts w:ascii="Palatino Linotype" w:eastAsia="Palatino Linotype" w:hAnsi="Palatino Linotype" w:cs="Palatino Linotype"/>
          <w:color w:val="000000"/>
          <w:sz w:val="22"/>
          <w:szCs w:val="22"/>
        </w:rPr>
        <w:t xml:space="preserve">Le contact ; </w:t>
      </w:r>
    </w:p>
    <w:p w14:paraId="7F8AF5D8" w14:textId="77777777" w:rsidR="00111F6E" w:rsidRDefault="00000000">
      <w:pPr>
        <w:widowControl/>
        <w:numPr>
          <w:ilvl w:val="2"/>
          <w:numId w:val="5"/>
        </w:numPr>
        <w:pBdr>
          <w:top w:val="nil"/>
          <w:left w:val="nil"/>
          <w:bottom w:val="nil"/>
          <w:right w:val="nil"/>
          <w:between w:val="nil"/>
        </w:pBdr>
        <w:jc w:val="both"/>
        <w:rPr>
          <w:color w:val="000000"/>
          <w:sz w:val="22"/>
          <w:szCs w:val="22"/>
        </w:rPr>
      </w:pPr>
      <w:r>
        <w:rPr>
          <w:rFonts w:ascii="Palatino Linotype" w:eastAsia="Palatino Linotype" w:hAnsi="Palatino Linotype" w:cs="Palatino Linotype"/>
          <w:color w:val="000000"/>
          <w:sz w:val="22"/>
          <w:szCs w:val="22"/>
        </w:rPr>
        <w:t xml:space="preserve">Le mobilier concerné et son numéro de série ; </w:t>
      </w:r>
    </w:p>
    <w:p w14:paraId="11066418" w14:textId="77777777" w:rsidR="00111F6E" w:rsidRDefault="00000000">
      <w:pPr>
        <w:widowControl/>
        <w:numPr>
          <w:ilvl w:val="2"/>
          <w:numId w:val="5"/>
        </w:numPr>
        <w:pBdr>
          <w:top w:val="nil"/>
          <w:left w:val="nil"/>
          <w:bottom w:val="nil"/>
          <w:right w:val="nil"/>
          <w:between w:val="nil"/>
        </w:pBdr>
        <w:jc w:val="both"/>
        <w:rPr>
          <w:color w:val="000000"/>
          <w:sz w:val="22"/>
          <w:szCs w:val="22"/>
        </w:rPr>
      </w:pPr>
      <w:r>
        <w:rPr>
          <w:rFonts w:ascii="Palatino Linotype" w:eastAsia="Palatino Linotype" w:hAnsi="Palatino Linotype" w:cs="Palatino Linotype"/>
          <w:color w:val="000000"/>
          <w:sz w:val="22"/>
          <w:szCs w:val="22"/>
        </w:rPr>
        <w:t xml:space="preserve">Les prestations effectuées. </w:t>
      </w:r>
    </w:p>
    <w:p w14:paraId="3D3AB3AD" w14:textId="77777777" w:rsidR="00111F6E" w:rsidRDefault="00111F6E">
      <w:pPr>
        <w:rPr>
          <w:rFonts w:ascii="Palatino Linotype" w:eastAsia="Palatino Linotype" w:hAnsi="Palatino Linotype" w:cs="Palatino Linotype"/>
          <w:b/>
          <w:bCs/>
          <w:sz w:val="22"/>
          <w:szCs w:val="22"/>
        </w:rPr>
      </w:pPr>
    </w:p>
    <w:p w14:paraId="100BCE37" w14:textId="77777777" w:rsidR="00111F6E" w:rsidRDefault="00000000">
      <w:pPr>
        <w:pStyle w:val="Titre2"/>
        <w:numPr>
          <w:ilvl w:val="0"/>
          <w:numId w:val="4"/>
        </w:numPr>
        <w:rPr>
          <w:b w:val="0"/>
          <w:bCs w:val="0"/>
        </w:rPr>
      </w:pPr>
      <w:bookmarkStart w:id="27" w:name="_wxa4ransjn4y" w:colFirst="0" w:colLast="0"/>
      <w:bookmarkEnd w:id="27"/>
      <w:r>
        <w:t>MODALITÉS ET CONDITIONS DE LIVRAISON, DE MONTAGE ET D’INSTALLATION</w:t>
      </w:r>
    </w:p>
    <w:p w14:paraId="2FF2C9B5" w14:textId="77777777" w:rsidR="00111F6E" w:rsidRDefault="00111F6E">
      <w:pPr>
        <w:rPr>
          <w:rFonts w:ascii="Palatino Linotype" w:eastAsia="Palatino Linotype" w:hAnsi="Palatino Linotype" w:cs="Palatino Linotype"/>
          <w:sz w:val="22"/>
          <w:szCs w:val="22"/>
        </w:rPr>
      </w:pPr>
    </w:p>
    <w:p w14:paraId="1030E14D" w14:textId="77777777" w:rsidR="00111F6E" w:rsidRDefault="00000000">
      <w:pPr>
        <w:rPr>
          <w:rFonts w:ascii="Palatino Linotype" w:eastAsia="Palatino Linotype" w:hAnsi="Palatino Linotype" w:cs="Palatino Linotype"/>
          <w:b/>
          <w:bCs/>
          <w:smallCaps/>
          <w:sz w:val="22"/>
          <w:szCs w:val="22"/>
        </w:rPr>
      </w:pPr>
      <w:r>
        <w:rPr>
          <w:rFonts w:ascii="Palatino Linotype" w:eastAsia="Palatino Linotype" w:hAnsi="Palatino Linotype" w:cs="Palatino Linotype"/>
          <w:b/>
          <w:bCs/>
          <w:smallCaps/>
          <w:sz w:val="22"/>
          <w:szCs w:val="22"/>
        </w:rPr>
        <w:t>1-</w:t>
      </w:r>
      <w:r>
        <w:rPr>
          <w:rFonts w:ascii="Palatino Linotype" w:eastAsia="Palatino Linotype" w:hAnsi="Palatino Linotype" w:cs="Palatino Linotype"/>
          <w:b/>
          <w:bCs/>
          <w:sz w:val="22"/>
          <w:szCs w:val="22"/>
        </w:rPr>
        <w:t>Modalités de livraison</w:t>
      </w:r>
    </w:p>
    <w:p w14:paraId="3E3FF175" w14:textId="77777777" w:rsidR="00111F6E" w:rsidRDefault="00000000">
      <w:pPr>
        <w:ind w:right="11"/>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La livraison du mobilier objet du marché doit être réalisée par les moyens propres du titulaire du marché, à ses frais et sous sa responsabilité, au siège de l’Agence Nationale du Soutien Social sis au Quartier administratif Chellah – Rabat, y compris le transport, le déchargement, la manutention et l’acheminement du mobilier jusqu’aux locaux et étages désignés par le maître d’ouvrage (les emplacements précis de chaque article seront communiqués au titulaire du marché par la division des moyens généraux).</w:t>
      </w:r>
    </w:p>
    <w:p w14:paraId="361EEEF8" w14:textId="77777777" w:rsidR="00111F6E" w:rsidRDefault="00111F6E">
      <w:pPr>
        <w:ind w:right="11"/>
        <w:jc w:val="both"/>
        <w:rPr>
          <w:rFonts w:ascii="Palatino Linotype" w:eastAsia="Palatino Linotype" w:hAnsi="Palatino Linotype" w:cs="Palatino Linotype"/>
          <w:sz w:val="22"/>
          <w:szCs w:val="22"/>
        </w:rPr>
      </w:pPr>
    </w:p>
    <w:p w14:paraId="5BC27549" w14:textId="77777777" w:rsidR="00111F6E" w:rsidRDefault="00000000">
      <w:pPr>
        <w:ind w:right="11"/>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 mobilier livré doit être accompagné d’un bulletin de livraison établi en trois exemplaires. Ce bulletin doit indiquer :</w:t>
      </w:r>
    </w:p>
    <w:p w14:paraId="4E1A5F84" w14:textId="77777777" w:rsidR="00111F6E" w:rsidRDefault="00000000">
      <w:pPr>
        <w:widowControl/>
        <w:numPr>
          <w:ilvl w:val="0"/>
          <w:numId w:val="3"/>
        </w:numPr>
        <w:ind w:left="709" w:hanging="284"/>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La date de livraison ;</w:t>
      </w:r>
    </w:p>
    <w:p w14:paraId="64CF174E" w14:textId="77777777" w:rsidR="00111F6E" w:rsidRDefault="00000000">
      <w:pPr>
        <w:widowControl/>
        <w:numPr>
          <w:ilvl w:val="0"/>
          <w:numId w:val="3"/>
        </w:numPr>
        <w:ind w:left="709" w:hanging="284"/>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La référence au marché ;</w:t>
      </w:r>
    </w:p>
    <w:p w14:paraId="77BDE8B2" w14:textId="77777777" w:rsidR="00111F6E" w:rsidRDefault="00000000">
      <w:pPr>
        <w:widowControl/>
        <w:numPr>
          <w:ilvl w:val="0"/>
          <w:numId w:val="3"/>
        </w:numPr>
        <w:ind w:left="709" w:hanging="284"/>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L’identification du fournisseur ;</w:t>
      </w:r>
    </w:p>
    <w:p w14:paraId="4B94DAF1" w14:textId="77777777" w:rsidR="00111F6E" w:rsidRDefault="00000000">
      <w:pPr>
        <w:widowControl/>
        <w:numPr>
          <w:ilvl w:val="0"/>
          <w:numId w:val="3"/>
        </w:numPr>
        <w:ind w:left="709" w:hanging="284"/>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L’identification du mobilier livré (n° du marché, n° de l’article, désignation et caractéristique du mobilier, numéros de série, quantités livrées…etc.).</w:t>
      </w:r>
    </w:p>
    <w:p w14:paraId="28A02725"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Toute livraison de mobilier doit s’effectuer pendant les jours ouvrables et en dehors des jours fériés et dans tous les cas selon un programme préétabli par le fournisseur et accepté par le maître d’ouvrage.</w:t>
      </w:r>
    </w:p>
    <w:p w14:paraId="230A76E2"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Avant toute livraison de mobilier, le titulaire du marché doit informer, par tout moyen de communication, d’au moins trois (3) jours au maître d’ouvrage.</w:t>
      </w:r>
    </w:p>
    <w:p w14:paraId="637F77AB"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Le mobilier doit être livré neuf, dans son emballage d’origine, sans défaut ni dommage. Le titulaire est réputé avoir pris connaissance des lieux, des accès (ascenseurs, escaliers, portes, </w:t>
        <w:lastRenderedPageBreak/>
        <w:t>circulations) et des contraintes du site ; il ne pourra se prévaloir d’aucune difficulté d’accès ou de manutention pour demander une majoration des prix ou une prolongation du délai d’exécution.</w:t>
      </w:r>
    </w:p>
    <w:p w14:paraId="2C1EC479" w14:textId="77777777" w:rsidR="00111F6E" w:rsidRDefault="00000000">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2-</w:t>
      </w:r>
      <w:r>
        <w:rPr>
          <w:rFonts w:ascii="Palatino Linotype" w:eastAsia="Palatino Linotype" w:hAnsi="Palatino Linotype" w:cs="Palatino Linotype"/>
          <w:b/>
          <w:bCs/>
          <w:smallCaps/>
          <w:sz w:val="22"/>
          <w:szCs w:val="22"/>
        </w:rPr>
        <w:t xml:space="preserve"> </w:t>
      </w:r>
      <w:r>
        <w:rPr>
          <w:rFonts w:ascii="Palatino Linotype" w:eastAsia="Palatino Linotype" w:hAnsi="Palatino Linotype" w:cs="Palatino Linotype"/>
          <w:b/>
          <w:bCs/>
          <w:sz w:val="22"/>
          <w:szCs w:val="22"/>
        </w:rPr>
        <w:t>Conditions de livraison</w:t>
      </w:r>
    </w:p>
    <w:p w14:paraId="33641845" w14:textId="77777777" w:rsidR="00111F6E" w:rsidRDefault="00000000">
      <w:pPr>
        <w:widowControl/>
        <w:numPr>
          <w:ilvl w:val="0"/>
          <w:numId w:val="12"/>
        </w:numPr>
        <w:pBdr>
          <w:top w:val="nil"/>
          <w:left w:val="nil"/>
          <w:bottom w:val="nil"/>
          <w:right w:val="nil"/>
          <w:between w:val="nil"/>
        </w:pBdr>
        <w:jc w:val="both"/>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 xml:space="preserve">Livraison </w:t>
      </w:r>
    </w:p>
    <w:p w14:paraId="2203DF64" w14:textId="77777777" w:rsidR="00111F6E" w:rsidRDefault="00000000">
      <w:pPr>
        <w:jc w:val="both"/>
        <w:rPr>
          <w:rFonts w:ascii="Palatino Linotype" w:eastAsia="Palatino Linotype" w:hAnsi="Palatino Linotype" w:cs="Palatino Linotype"/>
          <w:strike/>
          <w:sz w:val="22"/>
          <w:szCs w:val="22"/>
          <w:highlight w:val="yellow"/>
        </w:rPr>
      </w:pPr>
      <w:r>
        <w:rPr>
          <w:rFonts w:ascii="Palatino Linotype" w:eastAsia="Palatino Linotype" w:hAnsi="Palatino Linotype" w:cs="Palatino Linotype"/>
          <w:sz w:val="22"/>
          <w:szCs w:val="22"/>
        </w:rPr>
        <w:t>La livraison, totale ou partielle, s’effectue au siège de l’ANSS à Rabat après avoir subi les contrôles de conformité avec les spécifications techniques.</w:t>
      </w:r>
    </w:p>
    <w:p w14:paraId="099DCE62"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Lorsque des contrôles préliminaires laissent apparaître des discordances entre le mobilier indiqué dans le marché ou entre les prospectus déposés</w:t>
      </w:r>
      <w:r>
        <w:rPr>
          <w:rFonts w:ascii="Palatino Linotype" w:eastAsia="Palatino Linotype" w:hAnsi="Palatino Linotype" w:cs="Palatino Linotype"/>
          <w:color w:val="000000"/>
          <w:sz w:val="22"/>
          <w:szCs w:val="22"/>
        </w:rPr>
        <w:t xml:space="preserve"> </w:t>
      </w:r>
      <w:r>
        <w:rPr>
          <w:rFonts w:ascii="Palatino Linotype" w:eastAsia="Palatino Linotype" w:hAnsi="Palatino Linotype" w:cs="Palatino Linotype"/>
          <w:sz w:val="22"/>
          <w:szCs w:val="22"/>
        </w:rPr>
        <w:t>et celles effectivement livrées, la livraison est refusée par le maître d’ouvrage et le titulaire est saisi immédiatement, par écrit ou par email, pour procéder aux modifications nécessaires à la correction des anomalies constatées, ou, le cas échéant, pourvoir au remplacement des mobiliers non-conformes.</w:t>
      </w:r>
    </w:p>
    <w:p w14:paraId="06032AEB"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 retard engendré par le remplacement des mobiliers jugés non conformes par le maître d’ouvrage sera imputable au fournisseur et la non-réception par le maître d’ouvrage ne justifie pas, par lui-même, l’octroi d’une prolongation du délai contractuel.</w:t>
      </w:r>
    </w:p>
    <w:p w14:paraId="42923E61"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Après correction des défauts et anomalies constatés, ou remplacement des fournitures refusées, le maître d’ouvrage procède à nouveau aux mêmes opérations de vérification et de contrôle.</w:t>
      </w:r>
    </w:p>
    <w:p w14:paraId="7F6FF43D" w14:textId="77777777" w:rsidR="00111F6E" w:rsidRDefault="00000000">
      <w:pPr>
        <w:widowControl/>
        <w:numPr>
          <w:ilvl w:val="0"/>
          <w:numId w:val="12"/>
        </w:numPr>
        <w:pBdr>
          <w:top w:val="nil"/>
          <w:left w:val="nil"/>
          <w:bottom w:val="nil"/>
          <w:right w:val="nil"/>
          <w:between w:val="nil"/>
        </w:pBdr>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 xml:space="preserve">Montage et installation </w:t>
      </w:r>
    </w:p>
    <w:p w14:paraId="04F9C2AC"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 titulaire prend en charge, à ses frais et sous sa responsabilité, le montage, l’installation, la mise en place et le réglage de l’ensemble du mobilier et de ses accessoires, avec toutes sujétions, jusqu’à la remise du mobilier en parfait état de fonctionnement, prêt à l’emploi. À ce titre, le titulaire est notamment tenu de :</w:t>
      </w:r>
    </w:p>
    <w:p w14:paraId="7CADF35B" w14:textId="77777777" w:rsidR="00111F6E" w:rsidRDefault="00000000">
      <w:pPr>
        <w:widowControl/>
        <w:numPr>
          <w:ilvl w:val="0"/>
          <w:numId w:val="11"/>
        </w:numPr>
        <w:pBdr>
          <w:top w:val="nil"/>
          <w:left w:val="nil"/>
          <w:bottom w:val="nil"/>
          <w:right w:val="nil"/>
          <w:between w:val="nil"/>
        </w:pBdr>
        <w:ind w:left="1077" w:hanging="283"/>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assembler et monter l’ensemble du mobilier livré en kit ou démonté, conformément aux notices de montage du fabricant et aux règles de l’art ;</w:t>
      </w:r>
    </w:p>
    <w:p w14:paraId="385DF713" w14:textId="77777777" w:rsidR="00111F6E" w:rsidRDefault="00000000">
      <w:pPr>
        <w:widowControl/>
        <w:numPr>
          <w:ilvl w:val="0"/>
          <w:numId w:val="11"/>
        </w:numPr>
        <w:pBdr>
          <w:top w:val="nil"/>
          <w:left w:val="nil"/>
          <w:bottom w:val="nil"/>
          <w:right w:val="nil"/>
          <w:between w:val="nil"/>
        </w:pBdr>
        <w:ind w:left="1077" w:hanging="283"/>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mettre en place le mobilier aux emplacements exacts indiqués par le maître d’ouvrage, conformément au plan d’implantation qui lui sera communiqué, et procéder à sa mise à niveau et à son réglage (vérins, patins, roulettes, mécanismes) ;</w:t>
      </w:r>
    </w:p>
    <w:p w14:paraId="07DC680D" w14:textId="77777777" w:rsidR="00111F6E" w:rsidRDefault="00000000">
      <w:pPr>
        <w:widowControl/>
        <w:numPr>
          <w:ilvl w:val="0"/>
          <w:numId w:val="11"/>
        </w:numPr>
        <w:pBdr>
          <w:top w:val="nil"/>
          <w:left w:val="nil"/>
          <w:bottom w:val="nil"/>
          <w:right w:val="nil"/>
          <w:between w:val="nil"/>
        </w:pBdr>
        <w:ind w:left="1077" w:hanging="283"/>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fixer solidement aux murs, cloisons ou sols les éléments qui le nécessitent (armoires hautes, rayonnages, bancs, tables murales, comptoirs, éléments suspendus, etc.) au moyen de fixations adaptées à la nature du support (béton, brique, cloison légère), y compris percements, chevilles et reprises de finition ;</w:t>
      </w:r>
    </w:p>
    <w:p w14:paraId="2D906D87" w14:textId="77777777" w:rsidR="00111F6E" w:rsidRDefault="00000000">
      <w:pPr>
        <w:widowControl/>
        <w:numPr>
          <w:ilvl w:val="0"/>
          <w:numId w:val="11"/>
        </w:numPr>
        <w:pBdr>
          <w:top w:val="nil"/>
          <w:left w:val="nil"/>
          <w:bottom w:val="nil"/>
          <w:right w:val="nil"/>
          <w:between w:val="nil"/>
        </w:pBdr>
        <w:ind w:left="1077" w:hanging="283"/>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procéder à la prise de cotes sur site avant la fabrication des éléments sur mesure et faire valider par le maître d’ouvrage les plans d’exécution correspondants ;</w:t>
      </w:r>
    </w:p>
    <w:p w14:paraId="18C68D5E" w14:textId="77777777" w:rsidR="00111F6E" w:rsidRDefault="00000000">
      <w:pPr>
        <w:widowControl/>
        <w:numPr>
          <w:ilvl w:val="0"/>
          <w:numId w:val="11"/>
        </w:numPr>
        <w:pBdr>
          <w:top w:val="nil"/>
          <w:left w:val="nil"/>
          <w:bottom w:val="nil"/>
          <w:right w:val="nil"/>
          <w:between w:val="nil"/>
        </w:pBdr>
        <w:ind w:left="1077" w:hanging="283"/>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vérifier, après montage, le bon fonctionnement de tous les éléments mobiles et mécanismes (tiroirs, portes, serrures, vérins, mécanismes d’inclinaison, roulettes, systèmes rabattables) et remettre au maître d’ouvrage l’ensemble des clés (au minimum deux (2) jeux par serrure) ainsi que les notices d’utilisation et d’entretien ;</w:t>
      </w:r>
    </w:p>
    <w:p w14:paraId="142A00E7" w14:textId="77777777" w:rsidR="00111F6E" w:rsidRDefault="00000000">
      <w:pPr>
        <w:widowControl/>
        <w:numPr>
          <w:ilvl w:val="0"/>
          <w:numId w:val="11"/>
        </w:numPr>
        <w:pBdr>
          <w:top w:val="nil"/>
          <w:left w:val="nil"/>
          <w:bottom w:val="nil"/>
          <w:right w:val="nil"/>
          <w:between w:val="nil"/>
        </w:pBdr>
        <w:ind w:left="1077" w:hanging="283"/>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reprendre, à ses frais et dans les délais fixés par le maître d’ouvrage, tout élément dont le montage ou l’installation serait jugé non conforme ou défectueux.</w:t>
      </w:r>
    </w:p>
    <w:p w14:paraId="2A7168C6"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 montage et l’installation sont assurés par un personnel qualifié et expérimenté du titulaire, encadré par un responsable désigné qui sera l’interlocuteur unique du maître d’ouvrage pendant toute la durée des opérations. Le titulaire soumet au maître d’ouvrage, avant tout commencement, un planning de livraison et d’installation. À la demande du maître d’ouvrage, les opérations peuvent être réalisées par phases ou en dehors des heures normales de travail (soirées, week-ends), sans que cela ne donne lieu à une quelconque majoration des prix.</w:t>
      </w:r>
    </w:p>
    <w:p w14:paraId="5BCD3903" w14:textId="77777777" w:rsidR="00111F6E" w:rsidRDefault="00000000">
      <w:pPr>
        <w:keepNext/>
        <w:widowControl/>
        <w:numPr>
          <w:ilvl w:val="0"/>
          <w:numId w:val="12"/>
        </w:numPr>
        <w:pBdr>
          <w:top w:val="nil"/>
          <w:left w:val="nil"/>
          <w:bottom w:val="nil"/>
          <w:right w:val="nil"/>
          <w:between w:val="nil"/>
        </w:pBdr>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lastRenderedPageBreak/>
        <w:t>Passage des câbles et raccordements électriques</w:t>
      </w:r>
    </w:p>
    <w:p w14:paraId="6B11140F"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 titulaire assure, dans le cadre du présent marché et sans supplément de prix, l’électrification du mobilier qui le prévoit (comptoir d’accueil, bureaux, postes de travail partagés, tables de réunion, bureaux de direction, etc.) ainsi que le passage de l’ensemble des câbles nécessaires à son utilisation. À ce titre, il est tenu de :</w:t>
      </w:r>
    </w:p>
    <w:p w14:paraId="093B79D7" w14:textId="77777777" w:rsidR="00111F6E" w:rsidRDefault="00000000">
      <w:pPr>
        <w:widowControl/>
        <w:numPr>
          <w:ilvl w:val="0"/>
          <w:numId w:val="11"/>
        </w:numPr>
        <w:pBdr>
          <w:top w:val="nil"/>
          <w:left w:val="nil"/>
          <w:bottom w:val="nil"/>
          <w:right w:val="nil"/>
          <w:between w:val="nil"/>
        </w:pBdr>
        <w:ind w:left="1077" w:hanging="283"/>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fournir et poser les goulottes, chemins de câbles, passe-câbles, obturateurs, trappes d’accès et vertèbres de descente prévus dans le descriptif technique ou nécessaires à une gestion propre et sécurisée des câbles ;</w:t>
      </w:r>
    </w:p>
    <w:p w14:paraId="49BDE048" w14:textId="77777777" w:rsidR="00111F6E" w:rsidRDefault="00000000">
      <w:pPr>
        <w:widowControl/>
        <w:numPr>
          <w:ilvl w:val="0"/>
          <w:numId w:val="11"/>
        </w:numPr>
        <w:pBdr>
          <w:top w:val="nil"/>
          <w:left w:val="nil"/>
          <w:bottom w:val="nil"/>
          <w:right w:val="nil"/>
          <w:between w:val="nil"/>
        </w:pBdr>
        <w:ind w:left="1077" w:hanging="283"/>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assurer le passage des câbles électriques, informatiques et téléphoniques à l’intérieur du mobilier (goulottes, voiles de fond, piètements techniques) jusqu’aux prises et points de raccordement mis à disposition par le maître d’ouvrage, en évitant tout câble apparent ou traînant au sol ;</w:t>
      </w:r>
    </w:p>
    <w:p w14:paraId="14520652" w14:textId="77777777" w:rsidR="00111F6E" w:rsidRDefault="00000000">
      <w:pPr>
        <w:widowControl/>
        <w:numPr>
          <w:ilvl w:val="0"/>
          <w:numId w:val="11"/>
        </w:numPr>
        <w:pBdr>
          <w:top w:val="nil"/>
          <w:left w:val="nil"/>
          <w:bottom w:val="nil"/>
          <w:right w:val="nil"/>
          <w:between w:val="nil"/>
        </w:pBdr>
        <w:ind w:left="1077" w:hanging="283"/>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fournir et raccorder les blocs de prises, multiprises intégrées (top access), boîtiers de connectique et éclairages intégrés (bandes LED et leurs alimentations) prévus dans le descriptif technique ;</w:t>
      </w:r>
    </w:p>
    <w:p w14:paraId="29C93B4D" w14:textId="77777777" w:rsidR="00111F6E" w:rsidRDefault="00000000">
      <w:pPr>
        <w:widowControl/>
        <w:numPr>
          <w:ilvl w:val="0"/>
          <w:numId w:val="11"/>
        </w:numPr>
        <w:pBdr>
          <w:top w:val="nil"/>
          <w:left w:val="nil"/>
          <w:bottom w:val="nil"/>
          <w:right w:val="nil"/>
          <w:between w:val="nil"/>
        </w:pBdr>
        <w:ind w:left="1077" w:hanging="283"/>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réaliser les raccordements électriques dans le respect des normes en vigueur au Maroc (normes NM et CEI applicables aux installations électriques basse tension) et des règles de sécurité, avec du matériel neuf, certifié et de première qualité ;</w:t>
      </w:r>
    </w:p>
    <w:p w14:paraId="27F4C5B3" w14:textId="77777777" w:rsidR="00111F6E" w:rsidRDefault="00000000">
      <w:pPr>
        <w:widowControl/>
        <w:numPr>
          <w:ilvl w:val="0"/>
          <w:numId w:val="11"/>
        </w:numPr>
        <w:pBdr>
          <w:top w:val="nil"/>
          <w:left w:val="nil"/>
          <w:bottom w:val="nil"/>
          <w:right w:val="nil"/>
          <w:between w:val="nil"/>
        </w:pBdr>
        <w:ind w:left="1077" w:hanging="283"/>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procéder aux essais de fonctionnement de l’ensemble des équipements électrifiés en présence du maître d’ouvrage.</w:t>
      </w:r>
    </w:p>
    <w:p w14:paraId="74513DDD"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Les travaux éventuels de modification, d’extension ou de création de points d’alimentation sur l’installation électrique fixe du bâtiment ne font pas partie du présent marché, sauf stipulation contraire au niveau du descriptif technique ou du bordereau des prix. Le titulaire signale au maître d’ouvrage, dès la prise de cotes, tout besoin de point d’alimentation supplémentaire.</w:t>
      </w:r>
    </w:p>
    <w:p w14:paraId="6BBF3F51" w14:textId="77777777" w:rsidR="00111F6E" w:rsidRDefault="00000000">
      <w:pPr>
        <w:keepNext/>
        <w:widowControl/>
        <w:numPr>
          <w:ilvl w:val="0"/>
          <w:numId w:val="12"/>
        </w:numPr>
        <w:pBdr>
          <w:top w:val="nil"/>
          <w:left w:val="nil"/>
          <w:bottom w:val="nil"/>
          <w:right w:val="nil"/>
          <w:between w:val="nil"/>
        </w:pBdr>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Protection des locaux, nettoyage et évacuation des emballages</w:t>
      </w:r>
    </w:p>
    <w:p w14:paraId="22ED0655"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 titulaire prend toutes les dispositions nécessaires pour protéger les locaux, les revêtements de sols et de murs, les portes, les ascenseurs et les équipements existants pendant les opérations de livraison, de manutention et d’installation. Tout dommage causé aux locaux, aux installations ou aux biens du maître d’ouvrage ou de tiers est réparé ou remplacé par le titulaire, à ses frais, dans les plus brefs délais.</w:t>
      </w:r>
    </w:p>
    <w:p w14:paraId="7A18A0C0"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Après installation, le titulaire procède, à ses frais, à l’enlèvement et à l’évacuation hors du site de tous les emballages, déchets et résidus de montage, ainsi qu’à la remise des locaux en parfait état de propreté. Aucun emballage ne doit être stocké ou abandonné dans les locaux de l’ANSS.</w:t>
      </w:r>
    </w:p>
    <w:p w14:paraId="1DDBD698" w14:textId="77777777" w:rsidR="00111F6E" w:rsidRDefault="00000000">
      <w:pPr>
        <w:keepNext/>
        <w:widowControl/>
        <w:numPr>
          <w:ilvl w:val="0"/>
          <w:numId w:val="12"/>
        </w:numPr>
        <w:pBdr>
          <w:top w:val="nil"/>
          <w:left w:val="nil"/>
          <w:bottom w:val="nil"/>
          <w:right w:val="nil"/>
          <w:between w:val="nil"/>
        </w:pBdr>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Hygiène, sécurité et discipline sur le site</w:t>
      </w:r>
    </w:p>
    <w:p w14:paraId="15C44DFA"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 personnel du titulaire doit être identifiable et respecter le règlement intérieur, les consignes de sécurité et les horaires d’accès fixés par le maître d’ouvrage. Le titulaire est seul responsable de la sécurité de son personnel et de ses équipements ; il se conforme à la législation du travail et aux règles d’hygiène et de sécurité en vigueur. Le maître d’ouvrage peut exiger le remplacement immédiat de tout agent dont le comportement serait jugé incompatible avec la bonne exécution des prestations.</w:t>
      </w:r>
    </w:p>
    <w:p w14:paraId="26F0319C" w14:textId="77777777" w:rsidR="00111F6E" w:rsidRDefault="00000000">
      <w:pPr>
        <w:widowControl/>
        <w:numPr>
          <w:ilvl w:val="0"/>
          <w:numId w:val="12"/>
        </w:numPr>
        <w:pBdr>
          <w:top w:val="nil"/>
          <w:left w:val="nil"/>
          <w:bottom w:val="nil"/>
          <w:right w:val="nil"/>
          <w:between w:val="nil"/>
        </w:pBdr>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 xml:space="preserve">Étiquetage du mobilier </w:t>
      </w:r>
    </w:p>
    <w:p w14:paraId="67ABF394" w14:textId="77777777" w:rsidR="00111F6E" w:rsidRDefault="00000000">
      <w:pPr>
        <w:widowControl/>
        <w:pBdr>
          <w:top w:val="nil"/>
          <w:left w:val="nil"/>
          <w:bottom w:val="nil"/>
          <w:right w:val="nil"/>
          <w:between w:val="nil"/>
        </w:pBd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Chaque mobilier sera fourni avec un autocollant mentionnant le numéro du marché, référence du mobilier et le numéro d’inventaire qui sera fourni par le service logistique + un code bar ou code QR regroupant l’ensemble de ces données.</w:t>
      </w:r>
    </w:p>
    <w:p w14:paraId="4AAC60A9" w14:textId="77777777" w:rsidR="00111F6E" w:rsidRDefault="00000000">
      <w:pPr>
        <w:pStyle w:val="Titre2"/>
        <w:numPr>
          <w:ilvl w:val="0"/>
          <w:numId w:val="4"/>
        </w:numPr>
      </w:pPr>
      <w:bookmarkStart w:id="28" w:name="_py4k8z2vyldk" w:colFirst="0" w:colLast="0"/>
      <w:bookmarkEnd w:id="28"/>
      <w:r>
        <w:lastRenderedPageBreak/>
        <w:t xml:space="preserve">RECEPTION PROVISOIRE </w:t>
      </w:r>
    </w:p>
    <w:p w14:paraId="520522D0"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En application de l’article 73 du CCAG-T, les fournitures livrées, montées et installées sont soumises à des vérifications, en présence du fournisseur, destinées à constater la conformité à tous égards des fournitures avec le descriptif indiqué au niveau du chapitre II, par comparaison avec les prospectus et les échantillons déposés par le titulaire du marché, ainsi que le bon fonctionnement du mobilier et de ses équipements (mécanismes, serrures, éclairages et raccordements électriques).</w:t>
      </w:r>
    </w:p>
    <w:p w14:paraId="2A156339"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La réception provisoire ne peut être prononcée qu’après achèvement complet du montage, de l’installation et du raccordement de l’ensemble du mobilier, remise des clés et notices, évacuation des emballages et nettoyage des locaux.</w:t>
      </w:r>
    </w:p>
    <w:p w14:paraId="118C5D7F"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Cette réception sera sanctionnée par l’établissement d’un procès-verbal de réception provisoire. En cas de non-conformité, le fournisseur dispose d'un délai de trois (3) jours pour effectuer les corrections nécessaires.</w:t>
      </w:r>
    </w:p>
    <w:p w14:paraId="50EB982B" w14:textId="77777777" w:rsidR="00111F6E" w:rsidRDefault="00000000">
      <w:pPr>
        <w:pStyle w:val="Titre2"/>
        <w:numPr>
          <w:ilvl w:val="0"/>
          <w:numId w:val="4"/>
        </w:numPr>
      </w:pPr>
      <w:bookmarkStart w:id="29" w:name="_p6jzhpt0m6jc" w:colFirst="0" w:colLast="0"/>
      <w:bookmarkEnd w:id="29"/>
      <w:r>
        <w:t xml:space="preserve">RECEPTION DEFINITIVE </w:t>
      </w:r>
    </w:p>
    <w:p w14:paraId="79398AF3"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Conformément aux stipulations de l’article 76 du CCAG-T et après expiration du délai de garantie, il sera procédé à la réception définitive, après que le maître d’ouvrage se soit assuré que les malfaçons ou les imperfections éventuelles ont été réparées par le fournisseur.</w:t>
      </w:r>
    </w:p>
    <w:p w14:paraId="2F948A9C" w14:textId="77777777" w:rsidR="00111F6E" w:rsidRDefault="00111F6E">
      <w:pPr>
        <w:widowControl/>
        <w:pBdr>
          <w:top w:val="nil"/>
          <w:left w:val="nil"/>
          <w:bottom w:val="nil"/>
          <w:right w:val="nil"/>
          <w:between w:val="nil"/>
        </w:pBdr>
        <w:jc w:val="both"/>
        <w:rPr>
          <w:rFonts w:ascii="Palatino Linotype" w:eastAsia="Palatino Linotype" w:hAnsi="Palatino Linotype" w:cs="Palatino Linotype"/>
          <w:sz w:val="22"/>
          <w:szCs w:val="22"/>
        </w:rPr>
      </w:pPr>
    </w:p>
    <w:p w14:paraId="70963FBC" w14:textId="77777777" w:rsidR="00111F6E" w:rsidRDefault="00000000">
      <w:pPr>
        <w:pStyle w:val="Titre2"/>
        <w:numPr>
          <w:ilvl w:val="0"/>
          <w:numId w:val="4"/>
        </w:numPr>
        <w:rPr>
          <w:b w:val="0"/>
          <w:bCs w:val="0"/>
        </w:rPr>
      </w:pPr>
      <w:bookmarkStart w:id="30" w:name="_e7dwepj2q2r" w:colFirst="0" w:colLast="0"/>
      <w:bookmarkEnd w:id="30"/>
      <w:r>
        <w:t xml:space="preserve">MODALITES DE REGLEMENT </w:t>
      </w:r>
    </w:p>
    <w:p w14:paraId="4F1810EC"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 règlement du marché sera effectué après la livraison, le montage et l’installation complets de l’ensemble du mobilier objet du présent appel d’offres, constatés par le procès-verbal de réception provisoire. Le règlement sera effectué sur la base des factures en application des prix du bordereau des prix - détail estimatif aux quantités réellement livrées et installées, déduction faite de la retenue de garantie et l’application des pénalités de retard, le cas échéant.</w:t>
      </w:r>
    </w:p>
    <w:p w14:paraId="694E10DD"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Le fournisseur est tenu de fournir au maître d’ouvrage une facture et établie en trois (3 exemplaires) décrivant les fournitures livrées et indiquant les quantités livrées, le montant total à payer, ainsi que tous les éléments nécessaires à la détermination de ce montant. </w:t>
      </w:r>
    </w:p>
    <w:p w14:paraId="72E9D409" w14:textId="77777777" w:rsidR="00111F6E" w:rsidRDefault="00000000">
      <w:pPr>
        <w:spacing w:line="276" w:lineRule="auto"/>
        <w:jc w:val="both"/>
        <w:rPr>
          <w:rFonts w:ascii="Palatino Linotype" w:eastAsia="Palatino Linotype" w:hAnsi="Palatino Linotype" w:cs="Palatino Linotype"/>
          <w:sz w:val="22"/>
          <w:szCs w:val="22"/>
        </w:rPr>
      </w:pPr>
      <w:bookmarkStart w:id="31" w:name="_uta96mmjvq09" w:colFirst="0" w:colLast="0"/>
      <w:bookmarkEnd w:id="31"/>
      <w:r>
        <w:rPr>
          <w:rFonts w:ascii="Palatino Linotype" w:eastAsia="Palatino Linotype" w:hAnsi="Palatino Linotype" w:cs="Palatino Linotype"/>
          <w:sz w:val="22"/>
          <w:szCs w:val="22"/>
        </w:rPr>
        <w:t xml:space="preserve">Conformément au décret n° 2-16-344 du 22 juillet 2016 tel qu’il a été complété et modifié par le décret 2-19-184, le règlement sera effectué sur la base de la facture dûment signée et arrêtée par le titulaire est déposée au niveau du bureau du maître d’ouvrage. Sur ordre du maître d’ouvrage, les sommes dues au titulaire seront versées au compte bancaire ouvert au nom du titulaire indiqué dans son acte d’engagement et rappelé dans sa facture. </w:t>
      </w:r>
    </w:p>
    <w:p w14:paraId="0F7850BD" w14:textId="77777777" w:rsidR="00111F6E" w:rsidRDefault="00000000">
      <w:pPr>
        <w:spacing w:line="276"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Au cas où l’Agence intégrera le système de la gestion intégrée de la dépense </w:t>
      </w:r>
      <w:r>
        <w:rPr>
          <w:rFonts w:ascii="Palatino Linotype" w:eastAsia="Palatino Linotype" w:hAnsi="Palatino Linotype" w:cs="Palatino Linotype"/>
          <w:b/>
          <w:bCs/>
          <w:sz w:val="22"/>
          <w:szCs w:val="22"/>
        </w:rPr>
        <w:t>GID,</w:t>
      </w:r>
      <w:r>
        <w:rPr>
          <w:rFonts w:ascii="Palatino Linotype" w:eastAsia="Palatino Linotype" w:hAnsi="Palatino Linotype" w:cs="Palatino Linotype"/>
          <w:sz w:val="22"/>
          <w:szCs w:val="22"/>
        </w:rPr>
        <w:t xml:space="preserve"> le dépôt sera fait obligatoirement par voie électronique sur la plateforme de gestion intégrée de la dépense fournisseur « GID FOURNISSEUR » dans ce cas le maître d’ouvrage informera le prestataire de l’intégration de l’Agence du système GID. Le règlement du marché se fera par virement au compte bancaire du titulaire du marché, figurant dans son acte d’engagement.</w:t>
      </w:r>
    </w:p>
    <w:p w14:paraId="15BE12B1" w14:textId="77777777" w:rsidR="00111F6E" w:rsidRDefault="00111F6E">
      <w:pPr>
        <w:jc w:val="both"/>
        <w:rPr>
          <w:rFonts w:ascii="Palatino Linotype" w:eastAsia="Palatino Linotype" w:hAnsi="Palatino Linotype" w:cs="Palatino Linotype"/>
          <w:sz w:val="22"/>
          <w:szCs w:val="22"/>
        </w:rPr>
      </w:pPr>
    </w:p>
    <w:p w14:paraId="37DFD456" w14:textId="77777777" w:rsidR="00111F6E" w:rsidRDefault="00000000">
      <w:pPr>
        <w:pStyle w:val="Titre2"/>
        <w:numPr>
          <w:ilvl w:val="0"/>
          <w:numId w:val="4"/>
        </w:numPr>
        <w:rPr>
          <w:b w:val="0"/>
          <w:bCs w:val="0"/>
        </w:rPr>
      </w:pPr>
      <w:bookmarkStart w:id="32" w:name="_7cfdxhth8cke" w:colFirst="0" w:colLast="0"/>
      <w:bookmarkEnd w:id="32"/>
      <w:r>
        <w:lastRenderedPageBreak/>
        <w:t xml:space="preserve">PÉNALITÉS POUR RETARD </w:t>
      </w:r>
    </w:p>
    <w:p w14:paraId="20E1BE63"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A défaut d'avoir réalisé la livraison, le montage et l’installation des fournitures dans les délais prescrits, il sera appliqué au fournisseur une pénalité pour retard par jour calendaire de 1‰ (un pour mille) du montant du marché conformément à l’article 65 du CCAG-T. </w:t>
      </w:r>
    </w:p>
    <w:p w14:paraId="0F5198F6"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L’application de ces pénalités ne libère en rien le fournisseur de l’ensemble des autres obligations et responsabilités qu’il aura souscrites au titre du présent marché. </w:t>
      </w:r>
    </w:p>
    <w:p w14:paraId="4865C34C"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Le montant des pénalités est plafonné à huit (08) % du montant initial du marché éventuellement majoré par les montants correspondants aux fournitures supplémentaires et à l’augmentation dans la masse des fournitures. </w:t>
      </w:r>
    </w:p>
    <w:p w14:paraId="030221B7"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Lorsque le plafond des pénalités est atteint, l’autorité compétente est en droit de résilier le marché dans les conditions prévues par l’article 79 du CCAG-T.</w:t>
      </w:r>
    </w:p>
    <w:p w14:paraId="03D41A90" w14:textId="77777777" w:rsidR="00111F6E" w:rsidRDefault="00000000">
      <w:pPr>
        <w:pStyle w:val="Titre2"/>
        <w:numPr>
          <w:ilvl w:val="0"/>
          <w:numId w:val="4"/>
        </w:numPr>
        <w:rPr>
          <w:b w:val="0"/>
          <w:bCs w:val="0"/>
        </w:rPr>
      </w:pPr>
      <w:bookmarkStart w:id="33" w:name="_2hwnfzd3zhn" w:colFirst="0" w:colLast="0"/>
      <w:bookmarkEnd w:id="33"/>
      <w:r>
        <w:t xml:space="preserve">DROITS DE TIMBRE </w:t>
      </w:r>
    </w:p>
    <w:p w14:paraId="7B0BB8D0" w14:textId="77777777" w:rsidR="00111F6E" w:rsidRDefault="00000000">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 prestataire s’acquitte des droits d’enregistrement et de timbre conformément à la législation et la réglementation en vigueur.</w:t>
      </w:r>
    </w:p>
    <w:p w14:paraId="0BBE04BC" w14:textId="77777777" w:rsidR="00111F6E" w:rsidRDefault="00111F6E">
      <w:pPr>
        <w:rPr>
          <w:rFonts w:ascii="Palatino Linotype" w:eastAsia="Palatino Linotype" w:hAnsi="Palatino Linotype" w:cs="Palatino Linotype"/>
          <w:sz w:val="22"/>
          <w:szCs w:val="22"/>
        </w:rPr>
      </w:pPr>
    </w:p>
    <w:p w14:paraId="13C84A56" w14:textId="77777777" w:rsidR="00111F6E" w:rsidRDefault="00000000">
      <w:pPr>
        <w:pStyle w:val="Titre2"/>
        <w:numPr>
          <w:ilvl w:val="0"/>
          <w:numId w:val="4"/>
        </w:numPr>
        <w:rPr>
          <w:b w:val="0"/>
          <w:bCs w:val="0"/>
        </w:rPr>
      </w:pPr>
      <w:bookmarkStart w:id="34" w:name="_41cjv92q7vu" w:colFirst="0" w:colLast="0"/>
      <w:bookmarkEnd w:id="34"/>
      <w:r>
        <w:t xml:space="preserve">LUTTE CONTRE LA FRAUDE ET LA CORRUPTION </w:t>
      </w:r>
    </w:p>
    <w:p w14:paraId="05D874E7" w14:textId="77777777" w:rsidR="00111F6E" w:rsidRDefault="00000000">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Le fournisseur ne doit pas recourir par lui-même ou par personne interposée à des pratiques de fraude ou de corruption des personnes qui interviennent, à quelque titre que ce soit, dans les différentes procédures de passation, de gestion et d’exécution du marché. </w:t>
      </w:r>
    </w:p>
    <w:p w14:paraId="5C09631C" w14:textId="77777777" w:rsidR="00111F6E" w:rsidRDefault="00000000">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Le fournisseur ne doit pas faire, par lui-même ou par personne interposée, des promesses, des dons ou des présents en vue d'influer sur les différentes procédures de conclusion d'un marché et lors des étapes de son exécution. </w:t>
      </w:r>
    </w:p>
    <w:p w14:paraId="6F2C14EB"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Les dispositions du présent article s’appliquent à l’ensemble des intervenants dans l’exécution du présent marché.</w:t>
      </w:r>
    </w:p>
    <w:p w14:paraId="092B5CDB" w14:textId="77777777" w:rsidR="00111F6E" w:rsidRDefault="00111F6E">
      <w:pPr>
        <w:jc w:val="both"/>
        <w:rPr>
          <w:rFonts w:ascii="Palatino Linotype" w:eastAsia="Palatino Linotype" w:hAnsi="Palatino Linotype" w:cs="Palatino Linotype"/>
          <w:sz w:val="22"/>
          <w:szCs w:val="22"/>
        </w:rPr>
      </w:pPr>
    </w:p>
    <w:p w14:paraId="5F95FD2C" w14:textId="77777777" w:rsidR="00111F6E" w:rsidRDefault="00000000">
      <w:pPr>
        <w:pStyle w:val="Titre2"/>
        <w:numPr>
          <w:ilvl w:val="0"/>
          <w:numId w:val="4"/>
        </w:numPr>
        <w:rPr>
          <w:b w:val="0"/>
          <w:bCs w:val="0"/>
        </w:rPr>
      </w:pPr>
      <w:bookmarkStart w:id="35" w:name="_94f372y0d84c" w:colFirst="0" w:colLast="0"/>
      <w:bookmarkEnd w:id="35"/>
      <w:r>
        <w:t xml:space="preserve">RESILIATION DU MARCHE </w:t>
      </w:r>
    </w:p>
    <w:p w14:paraId="181E62FE" w14:textId="77777777" w:rsidR="00111F6E" w:rsidRDefault="00000000">
      <w:pPr>
        <w:ind w:right="11"/>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La résiliation du marché peut être prononcée dans les conditions et modalités prévues par l’article 69 du CCAG-Travaux. </w:t>
      </w:r>
    </w:p>
    <w:p w14:paraId="60C8743A" w14:textId="77777777" w:rsidR="00111F6E" w:rsidRDefault="00000000">
      <w:pPr>
        <w:ind w:right="11"/>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La résiliation du marché ne fera pas obstacle à la mise en œuvre de l’action civile ou pénale qui pourrait être intentée au titulaire du marché en raison de ses fautes ou infractions. </w:t>
      </w:r>
    </w:p>
    <w:p w14:paraId="051FB9A1" w14:textId="77777777" w:rsidR="00111F6E" w:rsidRDefault="00000000">
      <w:pPr>
        <w:ind w:right="11"/>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Pour les groupements, en cas de défaillance, de décès, de liquidation judiciaire, de redressement judiciaire, sans autorisation de continuer l’activité, ou de faute grave de l’un ou plusieurs membres du groupement, ceux-ci peuvent être exclus du marché suivant les procédures de résiliation du marché. </w:t>
      </w:r>
    </w:p>
    <w:p w14:paraId="2D20FFD3" w14:textId="77777777" w:rsidR="00111F6E" w:rsidRDefault="00000000">
      <w:pPr>
        <w:ind w:right="11"/>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Dans ce cas, un avenant est passé pour fixer les conditions de la poursuite de l’exécution du marché par les membres restants du groupement éventuellement complété par de nouveaux membres en cas de nécessité de combler le manque de compétences dûment constaté après l’exclusion de certains membres du groupement.</w:t>
      </w:r>
    </w:p>
    <w:p w14:paraId="66030D2E" w14:textId="77777777" w:rsidR="00111F6E" w:rsidRDefault="00000000">
      <w:pPr>
        <w:pStyle w:val="Titre2"/>
        <w:numPr>
          <w:ilvl w:val="0"/>
          <w:numId w:val="4"/>
        </w:numPr>
        <w:rPr>
          <w:b w:val="0"/>
          <w:bCs w:val="0"/>
        </w:rPr>
      </w:pPr>
      <w:bookmarkStart w:id="36" w:name="_itxggxrib1rb" w:colFirst="0" w:colLast="0"/>
      <w:bookmarkEnd w:id="36"/>
      <w:r>
        <w:t xml:space="preserve">REGLEMENT DES DIFFERENDS ET LITIGES </w:t>
      </w:r>
    </w:p>
    <w:p w14:paraId="1E1D7B26" w14:textId="77777777" w:rsidR="00111F6E" w:rsidRDefault="00000000">
      <w:pPr>
        <w:ind w:right="11"/>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Si, en cours d’exécution du marché, des difficultés, différends ou litiges surviennent avec le maître </w:t>
        <w:lastRenderedPageBreak/>
        <w:t xml:space="preserve">d’ouvrage et le fournisseur, ceux-ci s’engagent à les régler dans le cadre des stipulations des articles 81, 82, 83 et 84 du CCAG-Travaux. </w:t>
      </w:r>
    </w:p>
    <w:p w14:paraId="6C0A27AF" w14:textId="77777777" w:rsidR="00111F6E" w:rsidRDefault="00000000">
      <w:pPr>
        <w:ind w:right="11"/>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Lorsque ces litiges ne sont pas réglés conformément aux dispositions du premier alinéa du présent article, ils sont soumis aux tribunaux compétents.</w:t>
      </w:r>
    </w:p>
    <w:p w14:paraId="5CA15E55" w14:textId="77777777" w:rsidR="00111F6E" w:rsidRDefault="00111F6E">
      <w:pPr>
        <w:ind w:right="11"/>
        <w:jc w:val="both"/>
        <w:rPr>
          <w:rFonts w:ascii="Palatino Linotype" w:eastAsia="Palatino Linotype" w:hAnsi="Palatino Linotype" w:cs="Palatino Linotype"/>
          <w:sz w:val="22"/>
          <w:szCs w:val="22"/>
        </w:rPr>
      </w:pPr>
    </w:p>
    <w:p w14:paraId="35ACC32A" w14:textId="77777777" w:rsidR="00111F6E" w:rsidRDefault="00000000">
      <w:pPr>
        <w:pStyle w:val="Titre2"/>
        <w:numPr>
          <w:ilvl w:val="0"/>
          <w:numId w:val="4"/>
        </w:numPr>
      </w:pPr>
      <w:bookmarkStart w:id="37" w:name="_wm6ppvtx4oyg" w:colFirst="0" w:colLast="0"/>
      <w:bookmarkEnd w:id="37"/>
      <w:r>
        <w:t xml:space="preserve">RETENUE FISCALE APPLICABLE AUX TITULAIRES ETRANGERS NON- RESIDENTS AU MAROC </w:t>
      </w:r>
    </w:p>
    <w:p w14:paraId="3FC7E565" w14:textId="77777777" w:rsidR="00111F6E" w:rsidRDefault="00000000">
      <w:pPr>
        <w:rPr>
          <w:rFonts w:ascii="Palatino Linotype" w:eastAsia="Palatino Linotype" w:hAnsi="Palatino Linotype" w:cs="Palatino Linotype"/>
          <w:sz w:val="22"/>
          <w:szCs w:val="22"/>
        </w:rPr>
        <w:sectPr w:rsidR="00111F6E">
          <w:pgSz w:w="12240" w:h="15840"/>
          <w:pgMar w:top="993" w:right="1417" w:bottom="1417" w:left="1417" w:header="720" w:footer="688" w:gutter="0"/>
          <w:pgNumType w:start="1"/>
          <w:cols w:space="720"/>
          <w:titlePg/>
        </w:sectPr>
      </w:pPr>
      <w:r>
        <w:rPr>
          <w:rFonts w:ascii="Palatino Linotype" w:eastAsia="Palatino Linotype" w:hAnsi="Palatino Linotype" w:cs="Palatino Linotype"/>
          <w:sz w:val="22"/>
          <w:szCs w:val="22"/>
        </w:rPr>
        <w:t>Conformément aux dispositions du Code Général des Impôts, une retenue fiscale, le cas échéant, sera prélevée dans le cadre du présent marché.</w:t>
      </w:r>
    </w:p>
    <w:p w14:paraId="72B823F0" w14:textId="77777777" w:rsidR="00111F6E" w:rsidRDefault="00000000">
      <w:pPr>
        <w:pStyle w:val="Titre1"/>
        <w:rPr>
          <w:b w:val="0"/>
          <w:bCs w:val="0"/>
        </w:rPr>
      </w:pPr>
      <w:bookmarkStart w:id="38" w:name="_1dsascy4eudp" w:colFirst="0" w:colLast="0"/>
      <w:bookmarkEnd w:id="38"/>
      <w:r>
        <w:lastRenderedPageBreak/>
        <w:t>CHAPITRE II : CLAUSES TECHNIQUES</w:t>
      </w:r>
    </w:p>
    <w:p w14:paraId="1D479CA2" w14:textId="77777777" w:rsidR="00111F6E" w:rsidRDefault="00000000">
      <w:pPr>
        <w:pStyle w:val="Titre2"/>
        <w:numPr>
          <w:ilvl w:val="0"/>
          <w:numId w:val="4"/>
        </w:numPr>
        <w:rPr>
          <w:b w:val="0"/>
          <w:bCs w:val="0"/>
        </w:rPr>
      </w:pPr>
      <w:bookmarkStart w:id="39" w:name="_z5my6df2g781" w:colFirst="0" w:colLast="0"/>
      <w:bookmarkEnd w:id="39"/>
      <w:r>
        <w:t>PRESCRIPTIONS GÉNÉRALES</w:t>
      </w:r>
    </w:p>
    <w:p w14:paraId="5F50C2CC"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Les prescriptions ci-après s’appliquent à l’ensemble des articles décrits au présent chapitre :</w:t>
      </w:r>
    </w:p>
    <w:p w14:paraId="384E050B" w14:textId="77777777" w:rsidR="00111F6E" w:rsidRDefault="00000000">
      <w:pPr>
        <w:widowControl/>
        <w:numPr>
          <w:ilvl w:val="0"/>
          <w:numId w:val="11"/>
        </w:numPr>
        <w:pBdr>
          <w:top w:val="nil"/>
          <w:left w:val="nil"/>
          <w:bottom w:val="nil"/>
          <w:right w:val="nil"/>
          <w:between w:val="nil"/>
        </w:pBdr>
        <w:ind w:left="1077" w:hanging="283"/>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tout le mobilier doit être livré neuf, monté, installé, fixé et raccordé, prêt à l’emploi, aux emplacements désignés par le maître d’ouvrage, conformément au plan d’implantation qui sera communiqué au titulaire ;</w:t>
      </w:r>
    </w:p>
    <w:p w14:paraId="24245748" w14:textId="77777777" w:rsidR="00111F6E" w:rsidRDefault="00000000">
      <w:pPr>
        <w:widowControl/>
        <w:numPr>
          <w:ilvl w:val="0"/>
          <w:numId w:val="11"/>
        </w:numPr>
        <w:pBdr>
          <w:top w:val="nil"/>
          <w:left w:val="nil"/>
          <w:bottom w:val="nil"/>
          <w:right w:val="nil"/>
          <w:between w:val="nil"/>
        </w:pBdr>
        <w:ind w:left="1077" w:hanging="283"/>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les dimensions indiquées sont données avec une tolérance de plus ou moins cinq pour cent (+/- 5 %), sauf indication contraire ; pour les éléments sur mesure, le titulaire est tenu d’effectuer la prise de cotes sur site avant fabrication ;</w:t>
      </w:r>
    </w:p>
    <w:p w14:paraId="2135284B" w14:textId="77777777" w:rsidR="00111F6E" w:rsidRDefault="00000000">
      <w:pPr>
        <w:widowControl/>
        <w:numPr>
          <w:ilvl w:val="0"/>
          <w:numId w:val="11"/>
        </w:numPr>
        <w:pBdr>
          <w:top w:val="nil"/>
          <w:left w:val="nil"/>
          <w:bottom w:val="nil"/>
          <w:right w:val="nil"/>
          <w:between w:val="nil"/>
        </w:pBdr>
        <w:ind w:left="1077" w:hanging="283"/>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les coloris, finitions et revêtements seront validés par le maître d’ouvrage, avant fabrication, sur la base des nuanciers et échantillons présentés par le titulaire ;</w:t>
      </w:r>
    </w:p>
    <w:p w14:paraId="0F57957F" w14:textId="77777777" w:rsidR="00111F6E" w:rsidRDefault="00000000">
      <w:pPr>
        <w:widowControl/>
        <w:numPr>
          <w:ilvl w:val="0"/>
          <w:numId w:val="11"/>
        </w:numPr>
        <w:pBdr>
          <w:top w:val="nil"/>
          <w:left w:val="nil"/>
          <w:bottom w:val="nil"/>
          <w:right w:val="nil"/>
          <w:between w:val="nil"/>
        </w:pBdr>
        <w:ind w:left="1077" w:hanging="283"/>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tout mobilier destiné à recevoir des équipements électriques, informatiques ou téléphoniques doit être livré avec ses dispositifs de gestion des câbles (goulottes, passe-câbles, obturateurs, trappes) et électrifié conformément aux stipulations de l’article relatif aux modalités de livraison, de montage et d’installation ;</w:t>
      </w:r>
    </w:p>
    <w:p w14:paraId="2E0EF138" w14:textId="77777777" w:rsidR="00111F6E" w:rsidRDefault="00000000">
      <w:pPr>
        <w:widowControl/>
        <w:numPr>
          <w:ilvl w:val="0"/>
          <w:numId w:val="11"/>
        </w:numPr>
        <w:pBdr>
          <w:top w:val="nil"/>
          <w:left w:val="nil"/>
          <w:bottom w:val="nil"/>
          <w:right w:val="nil"/>
          <w:between w:val="nil"/>
        </w:pBdr>
        <w:ind w:left="1077" w:hanging="283"/>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 mobilier doit être conforme aux normes marocaines (NM) et internationales en vigueur en matière de sécurité, de stabilité, de résistance et d’ergonomie ; les matériaux doivent être de première qualité et exempts de tout défaut ;</w:t>
      </w:r>
    </w:p>
    <w:p w14:paraId="0E48C125" w14:textId="77777777" w:rsidR="00111F6E" w:rsidRDefault="00000000">
      <w:pPr>
        <w:widowControl/>
        <w:numPr>
          <w:ilvl w:val="0"/>
          <w:numId w:val="11"/>
        </w:numPr>
        <w:pBdr>
          <w:top w:val="nil"/>
          <w:left w:val="nil"/>
          <w:bottom w:val="nil"/>
          <w:right w:val="nil"/>
          <w:between w:val="nil"/>
        </w:pBdr>
        <w:ind w:left="1077" w:hanging="283"/>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 concurrent doit joindre à son offre les prospectus du mobilier proposé et présenter les échantillons exigés pour les articles signalés « Échantillon exigé », conformément à l’article relatif aux échantillons du chapitre I.</w:t>
      </w:r>
    </w:p>
    <w:p w14:paraId="18266D14" w14:textId="77777777" w:rsidR="00111F6E" w:rsidRDefault="00111F6E">
      <w:pPr>
        <w:rPr>
          <w:rFonts w:ascii="Palatino Linotype" w:eastAsia="Palatino Linotype" w:hAnsi="Palatino Linotype" w:cs="Palatino Linotype"/>
          <w:sz w:val="22"/>
          <w:szCs w:val="22"/>
        </w:rPr>
      </w:pPr>
    </w:p>
    <w:p w14:paraId="15335A6E" w14:textId="77777777" w:rsidR="00111F6E" w:rsidRDefault="00000000">
      <w:pPr>
        <w:pStyle w:val="Titre2"/>
        <w:numPr>
          <w:ilvl w:val="0"/>
          <w:numId w:val="4"/>
        </w:numPr>
        <w:rPr>
          <w:b w:val="0"/>
          <w:bCs w:val="0"/>
        </w:rPr>
      </w:pPr>
      <w:bookmarkStart w:id="40" w:name="_vldtoj3xdbq5" w:colFirst="0" w:colLast="0"/>
      <w:bookmarkEnd w:id="40"/>
      <w:r>
        <w:t>Descriptif du mobilier</w:t>
      </w:r>
    </w:p>
    <w:p w14:paraId="6E20F058" w14:textId="77777777" w:rsidR="00111F6E" w:rsidRDefault="00000000">
      <w:pPr>
        <w:spacing w:before="120" w:after="120"/>
        <w:jc w:val="both"/>
        <w:rPr>
          <w:rFonts w:ascii="Palatino Linotype" w:eastAsia="Palatino Linotype" w:hAnsi="Palatino Linotype" w:cs="Palatino Linotype"/>
          <w:sz w:val="22"/>
          <w:szCs w:val="22"/>
        </w:rPr>
      </w:pPr>
      <w:bookmarkStart w:id="41" w:name="_ackw1qtm8ep8" w:colFirst="0" w:colLast="0"/>
      <w:bookmarkEnd w:id="41"/>
      <w:r>
        <w:rPr>
          <w:rFonts w:ascii="Palatino Linotype" w:eastAsia="Palatino Linotype" w:hAnsi="Palatino Linotype" w:cs="Palatino Linotype"/>
          <w:sz w:val="22"/>
          <w:szCs w:val="22"/>
        </w:rPr>
        <w:t>Le descriptif technique détaillé du mobilier (désignation, caractéristiques, dimensions, matériaux, finitions, coloris et, le cas échéant, mention « Échantillon exigé ») est présenté dans le tableau ci-après :</w:t>
      </w:r>
    </w:p>
    <w:p w14:paraId="00B15DA1"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 </w:t>
      </w:r>
    </w:p>
    <w:p w14:paraId="2F618E21" w14:textId="77777777" w:rsidR="00111F6E" w:rsidRDefault="00000000">
      <w:pPr>
        <w:spacing w:after="60"/>
        <w:jc w:val="both"/>
        <w:rPr>
          <w:rFonts w:ascii="Palatino Linotype" w:eastAsia="Palatino Linotype" w:hAnsi="Palatino Linotype" w:cs="Palatino Linotype"/>
          <w:b/>
          <w:bCs/>
          <w:sz w:val="20"/>
          <w:szCs w:val="20"/>
        </w:rPr>
      </w:pPr>
      <w:r>
        <w:rPr>
          <w:rFonts w:ascii="Palatino Linotype" w:eastAsia="Palatino Linotype" w:hAnsi="Palatino Linotype" w:cs="Palatino Linotype"/>
          <w:b/>
          <w:bCs/>
          <w:sz w:val="20"/>
          <w:szCs w:val="20"/>
        </w:rPr>
        <w:t>Notes générales</w:t>
      </w:r>
    </w:p>
    <w:p w14:paraId="4C965B02" w14:textId="77777777" w:rsidR="00111F6E" w:rsidRDefault="00000000">
      <w:pPr>
        <w:spacing w:after="60"/>
        <w:jc w:val="both"/>
        <w:rPr>
          <w:rFonts w:ascii="Palatino Linotype" w:eastAsia="Palatino Linotype" w:hAnsi="Palatino Linotype" w:cs="Palatino Linotype"/>
          <w:sz w:val="18"/>
          <w:szCs w:val="18"/>
        </w:rPr>
      </w:pPr>
      <w:r>
        <w:rPr>
          <w:rFonts w:ascii="Palatino Linotype" w:eastAsia="Palatino Linotype" w:hAnsi="Palatino Linotype" w:cs="Palatino Linotype"/>
          <w:b/>
          <w:bCs/>
          <w:sz w:val="18"/>
          <w:szCs w:val="18"/>
        </w:rPr>
        <w:t xml:space="preserve">1. Tolérance dimensionnelle : </w:t>
      </w:r>
      <w:r>
        <w:rPr>
          <w:rFonts w:ascii="Palatino Linotype" w:eastAsia="Palatino Linotype" w:hAnsi="Palatino Linotype" w:cs="Palatino Linotype"/>
          <w:sz w:val="18"/>
          <w:szCs w:val="18"/>
        </w:rPr>
        <w:t>toutes les dimensions indiquées dans le présent descriptif (longueur, largeur, profondeur, hauteur, diamètre, épaisseur) s'entendent avec une tolérance de ± 5 %.</w:t>
      </w:r>
    </w:p>
    <w:p w14:paraId="3F2E4AF5" w14:textId="77777777" w:rsidR="00111F6E" w:rsidRDefault="00000000">
      <w:pPr>
        <w:spacing w:after="60"/>
        <w:jc w:val="both"/>
        <w:rPr>
          <w:rFonts w:ascii="Palatino Linotype" w:eastAsia="Palatino Linotype" w:hAnsi="Palatino Linotype" w:cs="Palatino Linotype"/>
          <w:sz w:val="18"/>
          <w:szCs w:val="18"/>
        </w:rPr>
      </w:pPr>
      <w:r>
        <w:rPr>
          <w:rFonts w:ascii="Palatino Linotype" w:eastAsia="Palatino Linotype" w:hAnsi="Palatino Linotype" w:cs="Palatino Linotype"/>
          <w:b/>
          <w:bCs/>
          <w:sz w:val="18"/>
          <w:szCs w:val="18"/>
        </w:rPr>
        <w:t xml:space="preserve">2. Marques et références : </w:t>
      </w:r>
      <w:r>
        <w:rPr>
          <w:rFonts w:ascii="Palatino Linotype" w:eastAsia="Palatino Linotype" w:hAnsi="Palatino Linotype" w:cs="Palatino Linotype"/>
          <w:sz w:val="18"/>
          <w:szCs w:val="18"/>
        </w:rPr>
        <w:t>les marques, gammes et références citées le sont à titre indicatif du niveau de qualité attendu ; la mention « ou équivalent » s'applique à l'ensemble des articles.</w:t>
      </w:r>
    </w:p>
    <w:p w14:paraId="6DFE7876" w14:textId="77777777" w:rsidR="00111F6E" w:rsidRDefault="00000000">
      <w:pPr>
        <w:spacing w:after="200"/>
        <w:jc w:val="both"/>
        <w:rPr>
          <w:rFonts w:ascii="Palatino Linotype" w:eastAsia="Palatino Linotype" w:hAnsi="Palatino Linotype" w:cs="Palatino Linotype"/>
          <w:sz w:val="18"/>
          <w:szCs w:val="18"/>
        </w:rPr>
      </w:pPr>
      <w:r>
        <w:rPr>
          <w:rFonts w:ascii="Palatino Linotype" w:eastAsia="Palatino Linotype" w:hAnsi="Palatino Linotype" w:cs="Palatino Linotype"/>
          <w:b/>
          <w:bCs/>
          <w:sz w:val="18"/>
          <w:szCs w:val="18"/>
        </w:rPr>
        <w:t xml:space="preserve">3. Quantités : </w:t>
      </w:r>
      <w:r>
        <w:rPr>
          <w:rFonts w:ascii="Palatino Linotype" w:eastAsia="Palatino Linotype" w:hAnsi="Palatino Linotype" w:cs="Palatino Linotype"/>
          <w:sz w:val="18"/>
          <w:szCs w:val="18"/>
        </w:rPr>
        <w:t>exprimées en unités, sauf indication contraire (le tapis, article N81, est exprimé en mètres carrés).</w:t>
      </w:r>
    </w:p>
    <w:p w14:paraId="56603071" w14:textId="77777777" w:rsidR="00111F6E" w:rsidRDefault="00111F6E">
      <w:pPr>
        <w:spacing w:after="200"/>
        <w:jc w:val="both"/>
        <w:rPr>
          <w:rFonts w:ascii="Palatino Linotype" w:eastAsia="Palatino Linotype" w:hAnsi="Palatino Linotype" w:cs="Palatino Linotype"/>
          <w:sz w:val="18"/>
          <w:szCs w:val="18"/>
        </w:rPr>
      </w:pPr>
      <w:bookmarkStart w:id="42" w:name="_reyc6y99stkd" w:colFirst="0" w:colLast="0"/>
      <w:bookmarkEnd w:id="42"/>
    </w:p>
    <w:p w14:paraId="432F3658" w14:textId="77777777" w:rsidR="00111F6E" w:rsidRDefault="00111F6E">
      <w:pPr>
        <w:spacing w:after="200"/>
        <w:jc w:val="both"/>
        <w:rPr>
          <w:rFonts w:ascii="Palatino Linotype" w:eastAsia="Palatino Linotype" w:hAnsi="Palatino Linotype" w:cs="Palatino Linotype"/>
          <w:sz w:val="18"/>
          <w:szCs w:val="18"/>
        </w:rPr>
      </w:pPr>
      <w:bookmarkStart w:id="43" w:name="_wwmxjms3m9o9" w:colFirst="0" w:colLast="0"/>
      <w:bookmarkEnd w:id="43"/>
    </w:p>
    <w:p w14:paraId="054498E7" w14:textId="77777777" w:rsidR="00111F6E" w:rsidRDefault="00111F6E">
      <w:pPr>
        <w:spacing w:after="200"/>
        <w:jc w:val="both"/>
        <w:rPr>
          <w:rFonts w:ascii="Palatino Linotype" w:eastAsia="Palatino Linotype" w:hAnsi="Palatino Linotype" w:cs="Palatino Linotype"/>
          <w:sz w:val="20"/>
          <w:szCs w:val="20"/>
        </w:rPr>
      </w:pPr>
      <w:bookmarkStart w:id="44" w:name="_898yldsp0bf0" w:colFirst="0" w:colLast="0"/>
      <w:bookmarkEnd w:id="44"/>
    </w:p>
    <w:p w14:paraId="33AA7B9C" w14:textId="77777777" w:rsidR="00111F6E" w:rsidRDefault="00111F6E">
      <w:pPr>
        <w:spacing w:after="200"/>
        <w:jc w:val="both"/>
        <w:rPr>
          <w:rFonts w:ascii="Palatino Linotype" w:eastAsia="Palatino Linotype" w:hAnsi="Palatino Linotype" w:cs="Palatino Linotype"/>
          <w:sz w:val="20"/>
          <w:szCs w:val="20"/>
        </w:rPr>
      </w:pPr>
      <w:bookmarkStart w:id="45" w:name="_sc2mw5ly55wr" w:colFirst="0" w:colLast="0"/>
      <w:bookmarkEnd w:id="45"/>
    </w:p>
    <w:p w14:paraId="2E54D129" w14:textId="77777777" w:rsidR="00111F6E" w:rsidRDefault="00000000">
      <w:pPr>
        <w:spacing w:before="120" w:after="120"/>
        <w:jc w:val="both"/>
        <w:rPr>
          <w:rFonts w:ascii="Palatino Linotype" w:eastAsia="Palatino Linotype" w:hAnsi="Palatino Linotype" w:cs="Palatino Linotype"/>
          <w:b/>
          <w:bCs/>
          <w:sz w:val="20"/>
          <w:szCs w:val="20"/>
        </w:rPr>
      </w:pPr>
      <w:r>
        <w:rPr>
          <w:rFonts w:ascii="Palatino Linotype" w:eastAsia="Palatino Linotype" w:hAnsi="Palatino Linotype" w:cs="Palatino Linotype"/>
          <w:b/>
          <w:bCs/>
          <w:sz w:val="20"/>
          <w:szCs w:val="20"/>
        </w:rPr>
        <w:t>Bordereau descriptif –</w:t>
      </w:r>
    </w:p>
    <w:tbl>
      <w:tblPr>
        <w:tblStyle w:val="a"/>
        <w:tblW w:w="940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20"/>
        <w:gridCol w:w="5386"/>
        <w:gridCol w:w="2300"/>
        <w:gridCol w:w="1200"/>
      </w:tblGrid>
      <w:tr w:rsidR="000E288F" w14:paraId="2DAB66D7" w14:textId="03985A57" w:rsidTr="000E288F">
        <w:trPr>
          <w:tblHeader w:val="1"/>
        </w:trPr>
        <w:tc>
          <w:tcPr>
            <w:tcW w:w="520" w:type="dxa"/>
            <w:tcBorders>
              <w:top w:val="single" w:sz="8" w:space="0" w:color="808080"/>
              <w:left w:val="single" w:sz="8" w:space="0" w:color="808080"/>
              <w:bottom w:val="single" w:sz="8" w:space="0" w:color="808080"/>
              <w:right w:val="single" w:sz="8" w:space="0" w:color="808080"/>
            </w:tcBorders>
            <w:shd w:val="clear" w:color="auto" w:fill="D9E2F3"/>
            <w:tcMar>
              <w:top w:w="40" w:type="dxa"/>
              <w:left w:w="60" w:type="dxa"/>
              <w:bottom w:w="40" w:type="dxa"/>
              <w:right w:w="60" w:type="dxa"/>
            </w:tcMar>
          </w:tcPr>
          <w:p w14:paraId="06E8E24C" w14:textId="77777777" w:rsidR="000E288F" w:rsidRDefault="000E288F">
            <w:pPr>
              <w:jc w:val="center"/>
              <w:rPr>
                <w:rFonts w:ascii="Palatino Linotype" w:eastAsia="Palatino Linotype" w:hAnsi="Palatino Linotype" w:cs="Palatino Linotype"/>
                <w:b/>
                <w:bCs/>
                <w:sz w:val="16"/>
                <w:szCs w:val="16"/>
              </w:rPr>
            </w:pPr>
            <w:r>
              <w:rPr>
                <w:rFonts w:ascii="Palatino Linotype" w:eastAsia="Palatino Linotype" w:hAnsi="Palatino Linotype" w:cs="Palatino Linotype"/>
                <w:b/>
                <w:bCs/>
                <w:sz w:val="16"/>
                <w:szCs w:val="16"/>
              </w:rPr>
              <w:lastRenderedPageBreak/>
              <w:t>N</w:t>
            </w:r>
          </w:p>
        </w:tc>
        <w:tc>
          <w:tcPr>
            <w:tcW w:w="5386" w:type="dxa"/>
            <w:tcBorders>
              <w:top w:val="single" w:sz="8" w:space="0" w:color="808080"/>
              <w:left w:val="nil"/>
              <w:bottom w:val="single" w:sz="8" w:space="0" w:color="808080"/>
              <w:right w:val="single" w:sz="8" w:space="0" w:color="808080"/>
            </w:tcBorders>
            <w:shd w:val="clear" w:color="auto" w:fill="D9E2F3"/>
            <w:tcMar>
              <w:top w:w="40" w:type="dxa"/>
              <w:left w:w="60" w:type="dxa"/>
              <w:bottom w:w="40" w:type="dxa"/>
              <w:right w:w="60" w:type="dxa"/>
            </w:tcMar>
          </w:tcPr>
          <w:p w14:paraId="2F3E2D44" w14:textId="77777777" w:rsidR="000E288F" w:rsidRDefault="000E288F">
            <w:pPr>
              <w:jc w:val="center"/>
              <w:rPr>
                <w:rFonts w:ascii="Palatino Linotype" w:eastAsia="Palatino Linotype" w:hAnsi="Palatino Linotype" w:cs="Palatino Linotype"/>
                <w:b/>
                <w:bCs/>
                <w:sz w:val="16"/>
                <w:szCs w:val="16"/>
              </w:rPr>
            </w:pPr>
            <w:r>
              <w:rPr>
                <w:rFonts w:ascii="Palatino Linotype" w:eastAsia="Palatino Linotype" w:hAnsi="Palatino Linotype" w:cs="Palatino Linotype"/>
                <w:b/>
                <w:bCs/>
                <w:sz w:val="16"/>
                <w:szCs w:val="16"/>
              </w:rPr>
              <w:t>Descriptif technique</w:t>
            </w:r>
          </w:p>
        </w:tc>
        <w:tc>
          <w:tcPr>
            <w:tcW w:w="2300" w:type="dxa"/>
            <w:tcBorders>
              <w:top w:val="single" w:sz="8" w:space="0" w:color="808080"/>
              <w:left w:val="nil"/>
              <w:bottom w:val="single" w:sz="8" w:space="0" w:color="808080"/>
              <w:right w:val="single" w:sz="8" w:space="0" w:color="808080"/>
            </w:tcBorders>
            <w:shd w:val="clear" w:color="auto" w:fill="D9E2F3"/>
            <w:tcMar>
              <w:top w:w="40" w:type="dxa"/>
              <w:left w:w="60" w:type="dxa"/>
              <w:bottom w:w="40" w:type="dxa"/>
              <w:right w:w="60" w:type="dxa"/>
            </w:tcMar>
          </w:tcPr>
          <w:p w14:paraId="7F5B5142" w14:textId="41621A49" w:rsidR="000E288F" w:rsidRDefault="000E288F">
            <w:pPr>
              <w:jc w:val="center"/>
              <w:rPr>
                <w:rFonts w:ascii="Palatino Linotype" w:eastAsia="Palatino Linotype" w:hAnsi="Palatino Linotype" w:cs="Palatino Linotype"/>
                <w:b/>
                <w:bCs/>
                <w:sz w:val="16"/>
                <w:szCs w:val="16"/>
              </w:rPr>
            </w:pPr>
            <w:r>
              <w:rPr>
                <w:rFonts w:ascii="Palatino Linotype" w:eastAsia="Palatino Linotype" w:hAnsi="Palatino Linotype" w:cs="Palatino Linotype"/>
                <w:b/>
                <w:bCs/>
                <w:sz w:val="16"/>
                <w:szCs w:val="16"/>
              </w:rPr>
              <w:t>Photo produit</w:t>
            </w:r>
          </w:p>
        </w:tc>
        <w:tc>
          <w:tcPr>
            <w:tcW w:w="1200" w:type="dxa"/>
            <w:tcBorders>
              <w:top w:val="single" w:sz="8" w:space="0" w:color="808080"/>
              <w:left w:val="nil"/>
              <w:bottom w:val="single" w:sz="8" w:space="0" w:color="808080"/>
              <w:right w:val="single" w:sz="8" w:space="0" w:color="808080"/>
            </w:tcBorders>
            <w:shd w:val="clear" w:color="auto" w:fill="D9E2F3"/>
          </w:tcPr>
          <w:p w14:paraId="06CE72E8" w14:textId="1BE588B8" w:rsidR="000E288F" w:rsidRDefault="000E288F">
            <w:pPr>
              <w:jc w:val="center"/>
              <w:rPr>
                <w:rFonts w:ascii="Palatino Linotype" w:eastAsia="Palatino Linotype" w:hAnsi="Palatino Linotype" w:cs="Palatino Linotype"/>
                <w:b/>
                <w:bCs/>
                <w:sz w:val="16"/>
                <w:szCs w:val="16"/>
              </w:rPr>
            </w:pPr>
            <w:r>
              <w:rPr>
                <w:rFonts w:ascii="Palatino Linotype" w:eastAsia="Palatino Linotype" w:hAnsi="Palatino Linotype" w:cs="Palatino Linotype"/>
                <w:b/>
                <w:bCs/>
                <w:sz w:val="16"/>
                <w:szCs w:val="16"/>
              </w:rPr>
              <w:t>Quantité</w:t>
            </w:r>
          </w:p>
        </w:tc>
      </w:tr>
      <w:tr w:rsidR="000E288F" w14:paraId="1708D9E4" w14:textId="391AE3B5"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Bureau de direction avec retour de marque Nowy Styl ERANGE DESK SLAB-LEG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2213x1975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750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sous-main en cuir: SD01 Black</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Plateau de table fixe, rectangulaire, avec angles arrondis (rayon de 50 mm), épaisseur totale : 85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Bord de table chanfreiné en aile d'avion.</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Pied panneau, épaisseur totale : 85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Lowboard latéral à ouverture double face, modèle A, comprenant 3 portes battantes et 3 tiroirs, avec plumier intérieur revêtu de cuir.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Finition du bureau (plateau et pied) : </w:t>
            </w:r>
            <w:r>
              <w:rPr>
                <w:rFonts w:ascii="Palatino Linotype" w:cs="Palatino Linotype" w:eastAsia="Palatino Linotype" w:hAnsi="Palatino Linotype"/>
                <w:sz w:val="20"/>
                <w:szCs w:val="20"/>
              </w:rPr>
              <w:t xml:space="preserve">Surface extérieure en placage bois véritable.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Surface intérieure en panneau laqué blanc.</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Éléments en panneau plaqué bois : </w:t>
            </w:r>
            <w:r>
              <w:rPr>
                <w:rFonts w:ascii="Palatino Linotype" w:cs="Palatino Linotype" w:eastAsia="Palatino Linotype" w:hAnsi="Palatino Linotype"/>
                <w:sz w:val="20"/>
                <w:szCs w:val="20"/>
              </w:rPr>
              <w:t xml:space="preserve">dessus, côtés, dos, façades et cloisons.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Socle en panneau laqué blanc.</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Voile de fond en placage bois véritable.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En panneau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Panneau : </w:t>
            </w:r>
            <w:r>
              <w:rPr>
                <w:rFonts w:ascii="Palatino Linotype" w:cs="Palatino Linotype" w:eastAsia="Palatino Linotype" w:hAnsi="Palatino Linotype"/>
                <w:sz w:val="20"/>
                <w:szCs w:val="20"/>
              </w:rPr>
              <w:t xml:space="preserve">Voile de fond, placage bois, hauteur 350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Surface externe du bureau : </w:t>
            </w:r>
            <w:r>
              <w:rPr>
                <w:rFonts w:ascii="Palatino Linotype" w:cs="Palatino Linotype" w:eastAsia="Palatino Linotype" w:hAnsi="Palatino Linotype"/>
                <w:sz w:val="20"/>
                <w:szCs w:val="20"/>
              </w:rPr>
              <w:t xml:space="preserve">Placage bois VN White Ash</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surface interne du bureau: laqué blanc</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Version : </w:t>
            </w:r>
            <w:r>
              <w:rPr>
                <w:rFonts w:ascii="Palatino Linotype" w:cs="Palatino Linotype" w:eastAsia="Palatino Linotype" w:hAnsi="Palatino Linotype"/>
                <w:sz w:val="20"/>
                <w:szCs w:val="20"/>
              </w:rPr>
              <w:t xml:space="preserve">A gauche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Multimédia : </w:t>
            </w:r>
            <w:r>
              <w:rPr>
                <w:rFonts w:ascii="Palatino Linotype" w:cs="Palatino Linotype" w:eastAsia="Palatino Linotype" w:hAnsi="Palatino Linotype"/>
                <w:sz w:val="20"/>
                <w:szCs w:val="20"/>
              </w:rPr>
              <w:t xml:space="preserve">gauche: Passe-câbles rectangulaire en aluminium, avec une trappe (160x80mm)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Serrure - desserte : </w:t>
            </w:r>
            <w:r>
              <w:rPr>
                <w:rFonts w:ascii="Palatino Linotype" w:cs="Palatino Linotype" w:eastAsia="Palatino Linotype" w:hAnsi="Palatino Linotype"/>
                <w:sz w:val="20"/>
                <w:szCs w:val="20"/>
              </w:rPr>
              <w:t xml:space="preserve">Cylindre avec insert de clé interchangeable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399217CA"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6E72C876" wp14:editId="5E97D69A">
                  <wp:extent cx="1358900" cy="730250"/>
                  <wp:effectExtent l="0" t="0" r="0" b="0"/>
                  <wp:docPr id="3" name="image7.gif"/>
                  <wp:cNvGraphicFramePr/>
                  <a:graphic xmlns:a="http://schemas.openxmlformats.org/drawingml/2006/main">
                    <a:graphicData uri="http://schemas.openxmlformats.org/drawingml/2006/picture">
                      <pic:pic xmlns:pic="http://schemas.openxmlformats.org/drawingml/2006/picture">
                        <pic:nvPicPr>
                          <pic:cNvPr id="0" name="image7.gif"/>
                          <pic:cNvPicPr preferRelativeResize="0"/>
                        </pic:nvPicPr>
                        <pic:blipFill>
                          <a:blip r:embed="rId11"/>
                          <a:srcRect/>
                          <a:stretch>
                            <a:fillRect/>
                          </a:stretch>
                        </pic:blipFill>
                        <pic:spPr>
                          <a:xfrm>
                            <a:off x="0" y="0"/>
                            <a:ext cx="1358900" cy="73025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579E5DC9" w14:textId="2D1E87C5" w:rsidR="000E288F" w:rsidRDefault="00CB559D">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77BB037E" w14:textId="7180C959"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2</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Bahut de bureau de la même gamme que le bureau de direction de marque Nowy Styl / ERANGE CABINET B 1 ou équivalent – Marque :</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de 1600x 450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788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Meuble modulaire eRange cabinet B1 avec portes battantes avec angles arrondis (rayon de 50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Surface extérieure en placage bois véritable.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Socle en panneau laqué blanc.</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Modules externes : </w:t>
            </w:r>
            <w:r>
              <w:rPr>
                <w:rFonts w:ascii="Palatino Linotype" w:cs="Palatino Linotype" w:eastAsia="Palatino Linotype" w:hAnsi="Palatino Linotype"/>
                <w:sz w:val="20"/>
                <w:szCs w:val="20"/>
              </w:rPr>
              <w:t xml:space="preserve">2x 400mm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Modules internes : </w:t>
            </w:r>
            <w:r>
              <w:rPr>
                <w:rFonts w:ascii="Palatino Linotype" w:cs="Palatino Linotype" w:eastAsia="Palatino Linotype" w:hAnsi="Palatino Linotype"/>
                <w:sz w:val="20"/>
                <w:szCs w:val="20"/>
              </w:rPr>
              <w:t xml:space="preserve">1x 800mm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panneau supérieur, côtés: Placage bois VN White Ash</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porte: Placage bois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piètement: laqué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Coloris éléments en panneau de particules : </w:t>
            </w:r>
            <w:r>
              <w:rPr>
                <w:rFonts w:ascii="Palatino Linotype" w:cs="Palatino Linotype" w:eastAsia="Palatino Linotype" w:hAnsi="Palatino Linotype"/>
                <w:sz w:val="20"/>
                <w:szCs w:val="20"/>
              </w:rPr>
              <w:t xml:space="preserve">dos, inférieur et supérieur, étageres,cloisons: MS Slate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OH : </w:t>
            </w:r>
            <w:r>
              <w:rPr>
                <w:rFonts w:ascii="Palatino Linotype" w:cs="Palatino Linotype" w:eastAsia="Palatino Linotype" w:hAnsi="Palatino Linotype"/>
                <w:sz w:val="20"/>
                <w:szCs w:val="20"/>
              </w:rPr>
              <w:t xml:space="preserve">2 OH</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Serrure : </w:t>
            </w:r>
            <w:r>
              <w:rPr>
                <w:rFonts w:ascii="Palatino Linotype" w:cs="Palatino Linotype" w:eastAsia="Palatino Linotype" w:hAnsi="Palatino Linotype"/>
                <w:sz w:val="20"/>
                <w:szCs w:val="20"/>
              </w:rPr>
              <w:t xml:space="preserve">Cylindre avec possibilité de changer l’insertion</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650A8123"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2E979A80" wp14:editId="41A55EF7">
                  <wp:extent cx="1276350" cy="889000"/>
                  <wp:effectExtent l="0" t="0" r="0" b="6350"/>
                  <wp:docPr id="91" name="image84.gif"/>
                  <wp:cNvGraphicFramePr/>
                  <a:graphic xmlns:a="http://schemas.openxmlformats.org/drawingml/2006/main">
                    <a:graphicData uri="http://schemas.openxmlformats.org/drawingml/2006/picture">
                      <pic:pic xmlns:pic="http://schemas.openxmlformats.org/drawingml/2006/picture">
                        <pic:nvPicPr>
                          <pic:cNvPr id="0" name="image84.gif"/>
                          <pic:cNvPicPr preferRelativeResize="0"/>
                        </pic:nvPicPr>
                        <pic:blipFill>
                          <a:blip r:embed="rId12"/>
                          <a:srcRect/>
                          <a:stretch>
                            <a:fillRect/>
                          </a:stretch>
                        </pic:blipFill>
                        <pic:spPr>
                          <a:xfrm>
                            <a:off x="0" y="0"/>
                            <a:ext cx="1276350" cy="8890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74B959A9" w14:textId="2EB5481D" w:rsidR="000E288F" w:rsidRDefault="00CB559D">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21BC509D" w14:textId="05B18BD4"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3</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basse d'appoint métallique de Marque : Nowy Styl -SEMU TABLE M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645x507x565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Plateau de table fixe, forme triangulaire douce avec bord arrondis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Plateau en acier thermolaqué, épaisseur 3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central fixe à deux branches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pied : </w:t>
            </w:r>
            <w:r>
              <w:rPr>
                <w:rFonts w:ascii="Palatino Linotype" w:cs="Palatino Linotype" w:eastAsia="Palatino Linotype" w:hAnsi="Palatino Linotype"/>
                <w:sz w:val="20"/>
                <w:szCs w:val="20"/>
              </w:rPr>
              <w:t xml:space="preserve">pied en V , Patins en plastique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plateau de table : </w:t>
            </w:r>
            <w:r>
              <w:rPr>
                <w:rFonts w:ascii="Palatino Linotype" w:cs="Palatino Linotype" w:eastAsia="Palatino Linotype" w:hAnsi="Palatino Linotype"/>
                <w:sz w:val="20"/>
                <w:szCs w:val="20"/>
              </w:rPr>
              <w:t xml:space="preserve">Triangle arrondi</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plateau : </w:t>
            </w:r>
            <w:r>
              <w:rPr>
                <w:rFonts w:ascii="Palatino Linotype" w:cs="Palatino Linotype" w:eastAsia="Palatino Linotype" w:hAnsi="Palatino Linotype"/>
                <w:sz w:val="20"/>
                <w:szCs w:val="20"/>
              </w:rPr>
              <w:t xml:space="preserve">Fixe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Colonne, a deux branches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Base de piètement : </w:t>
            </w:r>
            <w:r>
              <w:rPr>
                <w:rFonts w:ascii="Palatino Linotype" w:cs="Palatino Linotype" w:eastAsia="Palatino Linotype" w:hAnsi="Palatino Linotype"/>
                <w:sz w:val="20"/>
                <w:szCs w:val="20"/>
              </w:rPr>
              <w:t xml:space="preserve">Type « V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Patins : </w:t>
            </w:r>
            <w:r>
              <w:rPr>
                <w:rFonts w:ascii="Palatino Linotype" w:cs="Palatino Linotype" w:eastAsia="Palatino Linotype" w:hAnsi="Palatino Linotype"/>
                <w:sz w:val="20"/>
                <w:szCs w:val="20"/>
              </w:rPr>
              <w:t xml:space="preserve">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piètement et plateau : Acier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plateau: Acier époxy</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18A1616D"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1CA9E42C" wp14:editId="3CA31F89">
                  <wp:extent cx="901700" cy="1092200"/>
                  <wp:effectExtent l="0" t="0" r="0" b="0"/>
                  <wp:docPr id="15" name="image6.gif"/>
                  <wp:cNvGraphicFramePr/>
                  <a:graphic xmlns:a="http://schemas.openxmlformats.org/drawingml/2006/main">
                    <a:graphicData uri="http://schemas.openxmlformats.org/drawingml/2006/picture">
                      <pic:pic xmlns:pic="http://schemas.openxmlformats.org/drawingml/2006/picture">
                        <pic:nvPicPr>
                          <pic:cNvPr id="0" name="image6.gif"/>
                          <pic:cNvPicPr preferRelativeResize="0"/>
                        </pic:nvPicPr>
                        <pic:blipFill>
                          <a:blip r:embed="rId13"/>
                          <a:srcRect/>
                          <a:stretch>
                            <a:fillRect/>
                          </a:stretch>
                        </pic:blipFill>
                        <pic:spPr>
                          <a:xfrm>
                            <a:off x="0" y="0"/>
                            <a:ext cx="901700" cy="10922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074DF8FE" w14:textId="211EFD6C" w:rsidR="000E288F" w:rsidRDefault="00D20245">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3D8BE973" w14:textId="5555EBDC" w:rsidTr="000E288F">
        <w:tblPrEx>
          <w:tblCellMar>
            <w:left w:w="70" w:type="dxa"/>
            <w:right w:w="70" w:type="dxa"/>
          </w:tblCellMar>
        </w:tblPrEx>
        <w:tc>
          <w:tcPr>
            <w:tcW w:w="520" w:type="dxa"/>
            <w:tcBorders>
              <w:top w:val="nil"/>
              <w:left w:val="single" w:sz="8" w:space="0" w:color="808080"/>
              <w:bottom w:val="single" w:sz="8" w:space="0" w:color="808080"/>
              <w:right w:val="single" w:sz="8" w:space="0" w:color="808080"/>
            </w:tcBorders>
          </w:tcPr>
          <w:p>
            <w:pPr>
              <w:spacing w:before="0" w:after="0" w:line="240" w:lineRule="auto"/>
              <w:jc w:val="center"/>
            </w:pPr>
            <w:r>
              <w:rPr>
                <w:rFonts w:ascii="Palatino Linotype" w:cs="Palatino Linotype" w:eastAsia="Palatino Linotype" w:hAnsi="Palatino Linotype"/>
                <w:b w:val="1"/>
                <w:bCs w:val="1"/>
                <w:sz w:val="20"/>
                <w:szCs w:val="20"/>
              </w:rPr>
              <w:t xml:space="preserve">4</w:t>
            </w:r>
          </w:p>
        </w:tc>
        <w:tc>
          <w:tcPr>
            <w:tcW w:w="5386" w:type="dxa"/>
            <w:tcBorders>
              <w:top w:val="nil"/>
              <w:left w:val="nil"/>
              <w:bottom w:val="single" w:sz="8" w:space="0" w:color="808080"/>
              <w:right w:val="single" w:sz="8" w:space="0" w:color="808080"/>
            </w:tcBorders>
          </w:tcPr>
          <w:p>
            <w:pPr>
              <w:spacing w:before="0" w:after="80" w:line="240" w:lineRule="auto"/>
              <w:jc w:val="both"/>
            </w:pPr>
            <w:r>
              <w:rPr>
                <w:rFonts w:ascii="Palatino Linotype" w:cs="Palatino Linotype" w:eastAsia="Palatino Linotype" w:hAnsi="Palatino Linotype"/>
                <w:b w:val="1"/>
                <w:bCs w:val="1"/>
                <w:sz w:val="21"/>
                <w:szCs w:val="21"/>
              </w:rPr>
              <w:t xml:space="preserve">Siège président de Marque : Sedus -se:mission 6MI-203 ou équivalent</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intégrant les accoudoirs : </w:t>
            </w:r>
            <w:r>
              <w:rPr>
                <w:rFonts w:ascii="Palatino Linotype" w:cs="Palatino Linotype" w:eastAsia="Palatino Linotype" w:hAnsi="Palatino Linotype"/>
                <w:sz w:val="20"/>
                <w:szCs w:val="20"/>
              </w:rPr>
              <w:t xml:space="preserve">coque monobloc en polypropylène, renforcée en fibres de verre, enveloppée de mousse polyuréthane recouverte de ouate (10 mm), entièrement revêtu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Inclinaison du dossier 21°</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Assise : </w:t>
            </w:r>
            <w:r>
              <w:rPr>
                <w:rFonts w:ascii="Palatino Linotype" w:cs="Palatino Linotype" w:eastAsia="Palatino Linotype" w:hAnsi="Palatino Linotype"/>
                <w:sz w:val="20"/>
                <w:szCs w:val="20"/>
              </w:rPr>
              <w:t xml:space="preserve">Coque de l‘assise monobloc en polypropylène renforcée en fibres de verre, revêtue de mousse (polyuréthane) recouverte de ouate (10 mm) avec système de ressorts intérieur.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système de ressorts est constitué de 43 ressorts ensachés (cousus dans un même filet). Entièrement revêtu.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Inclinaison de l‘assise 95°</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de la mousse du dossier capitonné : </w:t>
            </w:r>
            <w:r>
              <w:rPr>
                <w:rFonts w:ascii="Palatino Linotype" w:cs="Palatino Linotype" w:eastAsia="Palatino Linotype" w:hAnsi="Palatino Linotype"/>
                <w:sz w:val="20"/>
                <w:szCs w:val="20"/>
              </w:rPr>
              <w:t xml:space="preserve">entre 18-67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Mousse avec support lombaire intégré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Recommandé pour des utilisateurs pesant jusqu’à 130 kg</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Réglage de la hauteur d’assise : </w:t>
            </w:r>
            <w:r>
              <w:rPr>
                <w:rFonts w:ascii="Palatino Linotype" w:cs="Palatino Linotype" w:eastAsia="Palatino Linotype" w:hAnsi="Palatino Linotype"/>
                <w:sz w:val="20"/>
                <w:szCs w:val="20"/>
              </w:rPr>
              <w:t xml:space="preserve">Cartouche à gaz avec amortisseur d‘assise mécanique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aluminium 5 branches sur roulettes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L‘action conjuguée du mécanisme basculant combiné à la souplesse du dossier permet d‘obtenir une fluidité des mouvements. Il s’agit d’un enchaînement asynchrone de mouvements, extrêmement confortable.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Fauteuil de travail se:mission, dossier haut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Capitonnage : </w:t>
            </w:r>
            <w:r>
              <w:rPr>
                <w:rFonts w:ascii="Palatino Linotype" w:cs="Palatino Linotype" w:eastAsia="Palatino Linotype" w:hAnsi="Palatino Linotype"/>
                <w:sz w:val="20"/>
                <w:szCs w:val="20"/>
              </w:rPr>
              <w:t xml:space="preserve">Assise et dossier capitonnés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Revêtement intérieur : </w:t>
            </w:r>
            <w:r>
              <w:rPr>
                <w:rFonts w:ascii="Palatino Linotype" w:cs="Palatino Linotype" w:eastAsia="Palatino Linotype" w:hAnsi="Palatino Linotype"/>
                <w:sz w:val="20"/>
                <w:szCs w:val="20"/>
              </w:rPr>
              <w:t xml:space="preserve">Cuir Scala ou équivalent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Mécanique : </w:t>
            </w:r>
            <w:r>
              <w:rPr>
                <w:rFonts w:ascii="Palatino Linotype" w:cs="Palatino Linotype" w:eastAsia="Palatino Linotype" w:hAnsi="Palatino Linotype"/>
                <w:sz w:val="20"/>
                <w:szCs w:val="20"/>
              </w:rPr>
              <w:t xml:space="preserve">Concept cinétique DuoMotion ou équivalent permettant l’accompagnement dynamique des mouvements de l’assise et du dossier., mécanisme blocable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Réglage de la hauteur d'assise : </w:t>
            </w:r>
            <w:r>
              <w:rPr>
                <w:rFonts w:ascii="Palatino Linotype" w:cs="Palatino Linotype" w:eastAsia="Palatino Linotype" w:hAnsi="Palatino Linotype"/>
                <w:sz w:val="20"/>
                <w:szCs w:val="20"/>
              </w:rPr>
              <w:t xml:space="preserve">Cartouche à gaz avec amortisseur d'assise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Piétement aluminium, 5 branche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Coloris piètement : </w:t>
            </w:r>
            <w:r>
              <w:rPr>
                <w:rFonts w:ascii="Palatino Linotype" w:cs="Palatino Linotype" w:eastAsia="Palatino Linotype" w:hAnsi="Palatino Linotype"/>
                <w:sz w:val="20"/>
                <w:szCs w:val="20"/>
              </w:rPr>
              <w:t xml:space="preserve">selon le choix du maitre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Roulettes/patins : </w:t>
            </w:r>
            <w:r>
              <w:rPr>
                <w:rFonts w:ascii="Palatino Linotype" w:cs="Palatino Linotype" w:eastAsia="Palatino Linotype" w:hAnsi="Palatino Linotype"/>
                <w:sz w:val="20"/>
                <w:szCs w:val="20"/>
              </w:rPr>
              <w:t xml:space="preserve">Roulettes dures pour sol mou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dossier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haut : </w:t>
            </w:r>
            <w:r>
              <w:rPr>
                <w:rFonts w:ascii="Palatino Linotype" w:cs="Palatino Linotype" w:eastAsia="Palatino Linotype" w:hAnsi="Palatino Linotype"/>
                <w:sz w:val="20"/>
                <w:szCs w:val="20"/>
              </w:rPr>
              <w:t xml:space="preserve">fixe, 860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Largeur du dossier : </w:t>
            </w:r>
            <w:r>
              <w:rPr>
                <w:rFonts w:ascii="Palatino Linotype" w:cs="Palatino Linotype" w:eastAsia="Palatino Linotype" w:hAnsi="Palatino Linotype"/>
                <w:sz w:val="20"/>
                <w:szCs w:val="20"/>
              </w:rPr>
              <w:t xml:space="preserve">600mm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des accoudoirs par rapport à l‘assise : </w:t>
            </w:r>
            <w:r>
              <w:rPr>
                <w:rFonts w:ascii="Palatino Linotype" w:cs="Palatino Linotype" w:eastAsia="Palatino Linotype" w:hAnsi="Palatino Linotype"/>
                <w:sz w:val="20"/>
                <w:szCs w:val="20"/>
              </w:rPr>
              <w:t xml:space="preserve">220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Longueur du repose-bras : </w:t>
            </w:r>
            <w:r>
              <w:rPr>
                <w:rFonts w:ascii="Palatino Linotype" w:cs="Palatino Linotype" w:eastAsia="Palatino Linotype" w:hAnsi="Palatino Linotype"/>
                <w:sz w:val="20"/>
                <w:szCs w:val="20"/>
              </w:rPr>
              <w:t xml:space="preserve">&gt; 190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Largeur du repose-bras : </w:t>
            </w:r>
            <w:r>
              <w:rPr>
                <w:rFonts w:ascii="Palatino Linotype" w:cs="Palatino Linotype" w:eastAsia="Palatino Linotype" w:hAnsi="Palatino Linotype"/>
                <w:sz w:val="20"/>
                <w:szCs w:val="20"/>
              </w:rPr>
              <w:t xml:space="preserve">30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assise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totale du capitonnage : </w:t>
            </w:r>
            <w:r>
              <w:rPr>
                <w:rFonts w:ascii="Palatino Linotype" w:cs="Palatino Linotype" w:eastAsia="Palatino Linotype" w:hAnsi="Palatino Linotype"/>
                <w:sz w:val="20"/>
                <w:szCs w:val="20"/>
              </w:rPr>
              <w:t xml:space="preserve">jusqu'à 73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du syst. de ressorts : </w:t>
            </w:r>
            <w:r>
              <w:rPr>
                <w:rFonts w:ascii="Palatino Linotype" w:cs="Palatino Linotype" w:eastAsia="Palatino Linotype" w:hAnsi="Palatino Linotype"/>
                <w:sz w:val="20"/>
                <w:szCs w:val="20"/>
              </w:rPr>
              <w:t xml:space="preserve">40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Largeur de l'assise : </w:t>
            </w:r>
            <w:r>
              <w:rPr>
                <w:rFonts w:ascii="Palatino Linotype" w:cs="Palatino Linotype" w:eastAsia="Palatino Linotype" w:hAnsi="Palatino Linotype"/>
                <w:sz w:val="20"/>
                <w:szCs w:val="20"/>
              </w:rPr>
              <w:t xml:space="preserve">450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Profondeur de l'assise : </w:t>
            </w:r>
            <w:r>
              <w:rPr>
                <w:rFonts w:ascii="Palatino Linotype" w:cs="Palatino Linotype" w:eastAsia="Palatino Linotype" w:hAnsi="Palatino Linotype"/>
                <w:sz w:val="20"/>
                <w:szCs w:val="20"/>
              </w:rPr>
              <w:t xml:space="preserve">507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Inclinaison de l'assise : </w:t>
            </w:r>
            <w:r>
              <w:rPr>
                <w:rFonts w:ascii="Palatino Linotype" w:cs="Palatino Linotype" w:eastAsia="Palatino Linotype" w:hAnsi="Palatino Linotype"/>
                <w:sz w:val="20"/>
                <w:szCs w:val="20"/>
              </w:rPr>
              <w:t xml:space="preserve">95°</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Pr>
          <w:p w14:paraId="108C9CA6" w14:textId="33744A2A" w:rsidR="000E288F" w:rsidRDefault="000E288F">
            <w:pPr>
              <w:jc w:val="center"/>
              <w:rPr>
                <w:rFonts w:ascii="Palatino Linotype" w:eastAsia="Palatino Linotype" w:hAnsi="Palatino Linotype" w:cs="Palatino Linotype"/>
                <w:sz w:val="22"/>
                <w:szCs w:val="22"/>
              </w:rPr>
            </w:pPr>
            <w:r>
              <w:rPr>
                <w:noProof/>
              </w:rPr>
              <w:lastRenderedPageBreak/>
              <w:drawing>
                <wp:inline distT="0" distB="0" distL="0" distR="0" wp14:anchorId="0F4DF63E" wp14:editId="3CEC58DA">
                  <wp:extent cx="914400" cy="1362710"/>
                  <wp:effectExtent l="0" t="0" r="0" b="8890"/>
                  <wp:docPr id="400134189" name="Image 33">
                    <a:extLst xmlns:a="http://schemas.openxmlformats.org/drawingml/2006/main">
                      <a:ext uri="{FF2B5EF4-FFF2-40B4-BE49-F238E27FC236}">
                        <a16:creationId xmlns:a16="http://schemas.microsoft.com/office/drawing/2014/main" id="{CA716FB4-EAA7-6D61-1BDF-C445033F84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33">
                            <a:extLst>
                              <a:ext uri="{FF2B5EF4-FFF2-40B4-BE49-F238E27FC236}">
                                <a16:creationId xmlns:a16="http://schemas.microsoft.com/office/drawing/2014/main" id="{CA716FB4-EAA7-6D61-1BDF-C445033F8432}"/>
                              </a:ext>
                            </a:extLst>
                          </pic:cNvPr>
                          <pic:cNvPicPr>
                            <a:picLocks noChangeAspect="1"/>
                          </pic:cNvPicPr>
                        </pic:nvPicPr>
                        <pic:blipFill>
                          <a:blip r:embed="rId14"/>
                          <a:stretch>
                            <a:fillRect/>
                          </a:stretch>
                        </pic:blipFill>
                        <pic:spPr>
                          <a:xfrm>
                            <a:off x="0" y="0"/>
                            <a:ext cx="914400" cy="1362710"/>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5C462A9E" w14:textId="3CECE377" w:rsidR="000E288F" w:rsidRDefault="00D20245">
            <w:pPr>
              <w:jc w:val="center"/>
              <w:rPr>
                <w:noProof/>
              </w:rPr>
            </w:pPr>
            <w:r>
              <w:rPr>
                <w:noProof/>
              </w:rPr>
              <w:t>1</w:t>
            </w:r>
          </w:p>
        </w:tc>
      </w:tr>
      <w:tr w:rsidR="000E288F" w14:paraId="65826722" w14:textId="0ADDC51F"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5</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Siège visiteurs et de réunion de Marque : Sedus - se:mission ou équivalent</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intégrant les accoudoirs : </w:t>
            </w:r>
            <w:r>
              <w:rPr>
                <w:rFonts w:ascii="Palatino Linotype" w:cs="Palatino Linotype" w:eastAsia="Palatino Linotype" w:hAnsi="Palatino Linotype"/>
                <w:sz w:val="20"/>
                <w:szCs w:val="20"/>
              </w:rPr>
              <w:t xml:space="preserve">coque monobloc en polypropylène, renforcée en fibres de verre, enveloppée de mousse polyuréthane recouverte de ouate (10 mm), entièrement revêtu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Inclinaison du dossier 21°</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Assise : </w:t>
            </w:r>
            <w:r>
              <w:rPr>
                <w:rFonts w:ascii="Palatino Linotype" w:cs="Palatino Linotype" w:eastAsia="Palatino Linotype" w:hAnsi="Palatino Linotype"/>
                <w:sz w:val="20"/>
                <w:szCs w:val="20"/>
              </w:rPr>
              <w:t xml:space="preserve">Coque de l‘assise monobloc en polypropylène renforcée en fibres de verre, revêtue de mousse (polyuréthane) recouverte de ouate (10 mm) avec système de ressorts intérieur.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système de ressorts est constitué de 43 ressorts ensachés (cousus dans un même filet). Entièrement revêtu.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Inclinaison de l‘assise 95°</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de la mousse du dossier capitonné : </w:t>
            </w:r>
            <w:r>
              <w:rPr>
                <w:rFonts w:ascii="Palatino Linotype" w:cs="Palatino Linotype" w:eastAsia="Palatino Linotype" w:hAnsi="Palatino Linotype"/>
                <w:sz w:val="20"/>
                <w:szCs w:val="20"/>
              </w:rPr>
              <w:t xml:space="preserve">entre 18-67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Mousse avec support lombaire intégré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Recommandé pour des utilisateurs pesant jusqu’à 130 kg</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Réglage de la hauteur d’assise : </w:t>
            </w:r>
            <w:r>
              <w:rPr>
                <w:rFonts w:ascii="Palatino Linotype" w:cs="Palatino Linotype" w:eastAsia="Palatino Linotype" w:hAnsi="Palatino Linotype"/>
                <w:sz w:val="20"/>
                <w:szCs w:val="20"/>
              </w:rPr>
              <w:t xml:space="preserve">Cartouche à gaz avec amortisseur d‘assise mécanique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aluminium 5 branches sur roulettes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L‘action conjuguée du mécanisme basculant combiné à la souplesse du dossier permet d‘obtenir une fluidité des mouvements. Il s’agit d’un enchaînement asynchrone de mouvements, extrêmement confortable.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Capitonnage : </w:t>
            </w:r>
            <w:r>
              <w:rPr>
                <w:rFonts w:ascii="Palatino Linotype" w:cs="Palatino Linotype" w:eastAsia="Palatino Linotype" w:hAnsi="Palatino Linotype"/>
                <w:sz w:val="20"/>
                <w:szCs w:val="20"/>
              </w:rPr>
              <w:t xml:space="preserve">Assise et dossier capitonnés (7103)</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Revêtement intérieur : </w:t>
            </w:r>
            <w:r>
              <w:rPr>
                <w:rFonts w:ascii="Palatino Linotype" w:cs="Palatino Linotype" w:eastAsia="Palatino Linotype" w:hAnsi="Palatino Linotype"/>
                <w:sz w:val="20"/>
                <w:szCs w:val="20"/>
              </w:rPr>
              <w:t xml:space="preserve">Skai Evida continental (4LI)</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Sélection de tissu : </w:t>
            </w:r>
            <w:r>
              <w:rPr>
                <w:rFonts w:ascii="Palatino Linotype" w:cs="Palatino Linotype" w:eastAsia="Palatino Linotype" w:hAnsi="Palatino Linotype"/>
                <w:sz w:val="20"/>
                <w:szCs w:val="20"/>
              </w:rPr>
              <w:t xml:space="preserve">Couleurs standard</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Mécanique : </w:t>
            </w:r>
            <w:r>
              <w:rPr>
                <w:rFonts w:ascii="Palatino Linotype" w:cs="Palatino Linotype" w:eastAsia="Palatino Linotype" w:hAnsi="Palatino Linotype"/>
                <w:sz w:val="20"/>
                <w:szCs w:val="20"/>
              </w:rPr>
              <w:t xml:space="preserve">Concept cinétique DuoMotion, mécanisme blocable (1117)</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Réglage de la hauteur d'assise : </w:t>
            </w:r>
            <w:r>
              <w:rPr>
                <w:rFonts w:ascii="Palatino Linotype" w:cs="Palatino Linotype" w:eastAsia="Palatino Linotype" w:hAnsi="Palatino Linotype"/>
                <w:sz w:val="20"/>
                <w:szCs w:val="20"/>
              </w:rPr>
              <w:t xml:space="preserve">Cartouche à gaz avec amortisseur d‘assise mécanique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Coloris piètement : </w:t>
            </w:r>
            <w:r>
              <w:rPr>
                <w:rFonts w:ascii="Palatino Linotype" w:cs="Palatino Linotype" w:eastAsia="Palatino Linotype" w:hAnsi="Palatino Linotype"/>
                <w:sz w:val="20"/>
                <w:szCs w:val="20"/>
              </w:rPr>
              <w:t xml:space="preserve">noir (103)</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Roulettes/patins : </w:t>
            </w:r>
            <w:r>
              <w:rPr>
                <w:rFonts w:ascii="Palatino Linotype" w:cs="Palatino Linotype" w:eastAsia="Palatino Linotype" w:hAnsi="Palatino Linotype"/>
                <w:sz w:val="20"/>
                <w:szCs w:val="20"/>
              </w:rPr>
              <w:t xml:space="preserve">Roulettes dures pour sol mou (2700)</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dossier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bas : </w:t>
            </w:r>
            <w:r>
              <w:rPr>
                <w:rFonts w:ascii="Palatino Linotype" w:cs="Palatino Linotype" w:eastAsia="Palatino Linotype" w:hAnsi="Palatino Linotype"/>
                <w:sz w:val="20"/>
                <w:szCs w:val="20"/>
              </w:rPr>
              <w:t xml:space="preserve">fixe, 560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Largeur du dossier : </w:t>
            </w:r>
            <w:r>
              <w:rPr>
                <w:rFonts w:ascii="Palatino Linotype" w:cs="Palatino Linotype" w:eastAsia="Palatino Linotype" w:hAnsi="Palatino Linotype"/>
                <w:sz w:val="20"/>
                <w:szCs w:val="20"/>
              </w:rPr>
              <w:t xml:space="preserve">600mm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des accoudoirs par rapport à l‘assise : </w:t>
            </w:r>
            <w:r>
              <w:rPr>
                <w:rFonts w:ascii="Palatino Linotype" w:cs="Palatino Linotype" w:eastAsia="Palatino Linotype" w:hAnsi="Palatino Linotype"/>
                <w:sz w:val="20"/>
                <w:szCs w:val="20"/>
              </w:rPr>
              <w:t xml:space="preserve">220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Longueur du repose-bras : </w:t>
            </w:r>
            <w:r>
              <w:rPr>
                <w:rFonts w:ascii="Palatino Linotype" w:cs="Palatino Linotype" w:eastAsia="Palatino Linotype" w:hAnsi="Palatino Linotype"/>
                <w:sz w:val="20"/>
                <w:szCs w:val="20"/>
              </w:rPr>
              <w:t xml:space="preserve">&gt; 190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Largeur du repose-bras : </w:t>
            </w:r>
            <w:r>
              <w:rPr>
                <w:rFonts w:ascii="Palatino Linotype" w:cs="Palatino Linotype" w:eastAsia="Palatino Linotype" w:hAnsi="Palatino Linotype"/>
                <w:sz w:val="20"/>
                <w:szCs w:val="20"/>
              </w:rPr>
              <w:t xml:space="preserve">30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assise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totale du capitonnage : </w:t>
            </w:r>
            <w:r>
              <w:rPr>
                <w:rFonts w:ascii="Palatino Linotype" w:cs="Palatino Linotype" w:eastAsia="Palatino Linotype" w:hAnsi="Palatino Linotype"/>
                <w:sz w:val="20"/>
                <w:szCs w:val="20"/>
              </w:rPr>
              <w:t xml:space="preserve">jusqu'à 73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du syst. de ressorts : </w:t>
            </w:r>
            <w:r>
              <w:rPr>
                <w:rFonts w:ascii="Palatino Linotype" w:cs="Palatino Linotype" w:eastAsia="Palatino Linotype" w:hAnsi="Palatino Linotype"/>
                <w:sz w:val="20"/>
                <w:szCs w:val="20"/>
              </w:rPr>
              <w:t xml:space="preserve">40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Largeur de l'assise : </w:t>
            </w:r>
            <w:r>
              <w:rPr>
                <w:rFonts w:ascii="Palatino Linotype" w:cs="Palatino Linotype" w:eastAsia="Palatino Linotype" w:hAnsi="Palatino Linotype"/>
                <w:sz w:val="20"/>
                <w:szCs w:val="20"/>
              </w:rPr>
              <w:t xml:space="preserve">450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Profondeur de l'assise : </w:t>
            </w:r>
            <w:r>
              <w:rPr>
                <w:rFonts w:ascii="Palatino Linotype" w:cs="Palatino Linotype" w:eastAsia="Palatino Linotype" w:hAnsi="Palatino Linotype"/>
                <w:sz w:val="20"/>
                <w:szCs w:val="20"/>
              </w:rPr>
              <w:t xml:space="preserve">507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Inclinaison de l'assise : </w:t>
            </w:r>
            <w:r>
              <w:rPr>
                <w:rFonts w:ascii="Palatino Linotype" w:cs="Palatino Linotype" w:eastAsia="Palatino Linotype" w:hAnsi="Palatino Linotype"/>
                <w:sz w:val="20"/>
                <w:szCs w:val="20"/>
              </w:rPr>
              <w:t xml:space="preserve">95°</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73EA3546"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6F7F591B" wp14:editId="038A4F68">
                  <wp:extent cx="901700" cy="1016000"/>
                  <wp:effectExtent l="0" t="0" r="0" b="0"/>
                  <wp:docPr id="54" name="image90.gif"/>
                  <wp:cNvGraphicFramePr/>
                  <a:graphic xmlns:a="http://schemas.openxmlformats.org/drawingml/2006/main">
                    <a:graphicData uri="http://schemas.openxmlformats.org/drawingml/2006/picture">
                      <pic:pic xmlns:pic="http://schemas.openxmlformats.org/drawingml/2006/picture">
                        <pic:nvPicPr>
                          <pic:cNvPr id="0" name="image90.gif"/>
                          <pic:cNvPicPr preferRelativeResize="0"/>
                        </pic:nvPicPr>
                        <pic:blipFill>
                          <a:blip r:embed="rId15"/>
                          <a:srcRect/>
                          <a:stretch>
                            <a:fillRect/>
                          </a:stretch>
                        </pic:blipFill>
                        <pic:spPr>
                          <a:xfrm>
                            <a:off x="0" y="0"/>
                            <a:ext cx="901700" cy="10160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78DFE1F1" w14:textId="51A3820F" w:rsidR="000E288F" w:rsidRDefault="003466C4">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39</w:t>
            </w:r>
          </w:p>
        </w:tc>
      </w:tr>
      <w:tr w:rsidR="000E288F" w14:paraId="5562363A" w14:textId="3FEBD6C8" w:rsidTr="000E288F">
        <w:tblPrEx>
          <w:tblCellMar>
            <w:left w:w="70" w:type="dxa"/>
            <w:right w:w="70" w:type="dxa"/>
          </w:tblCellMar>
        </w:tblPrEx>
        <w:tc>
          <w:tcPr>
            <w:tcW w:w="520" w:type="dxa"/>
            <w:tcBorders>
              <w:top w:val="nil"/>
              <w:left w:val="single" w:sz="8" w:space="0" w:color="808080"/>
              <w:bottom w:val="single" w:sz="8" w:space="0" w:color="808080"/>
              <w:right w:val="single" w:sz="8" w:space="0" w:color="808080"/>
            </w:tcBorders>
          </w:tcPr>
          <w:p>
            <w:pPr>
              <w:spacing w:before="0" w:after="0" w:line="240" w:lineRule="auto"/>
              <w:jc w:val="center"/>
            </w:pPr>
            <w:r>
              <w:rPr>
                <w:rFonts w:ascii="Palatino Linotype" w:cs="Palatino Linotype" w:eastAsia="Palatino Linotype" w:hAnsi="Palatino Linotype"/>
                <w:b w:val="1"/>
                <w:bCs w:val="1"/>
                <w:sz w:val="20"/>
                <w:szCs w:val="20"/>
              </w:rPr>
              <w:t xml:space="preserve">6</w:t>
            </w:r>
          </w:p>
        </w:tc>
        <w:tc>
          <w:tcPr>
            <w:tcW w:w="5386" w:type="dxa"/>
            <w:tcBorders>
              <w:top w:val="nil"/>
              <w:left w:val="nil"/>
              <w:bottom w:val="single" w:sz="8" w:space="0" w:color="808080"/>
              <w:right w:val="single" w:sz="8" w:space="0" w:color="808080"/>
            </w:tcBorders>
          </w:tcPr>
          <w:p>
            <w:pPr>
              <w:spacing w:before="0" w:after="80" w:line="240" w:lineRule="auto"/>
              <w:jc w:val="both"/>
            </w:pPr>
            <w:r>
              <w:rPr>
                <w:rFonts w:ascii="Palatino Linotype" w:cs="Palatino Linotype" w:eastAsia="Palatino Linotype" w:hAnsi="Palatino Linotype"/>
                <w:b w:val="1"/>
                <w:bCs w:val="1"/>
                <w:sz w:val="21"/>
                <w:szCs w:val="21"/>
              </w:rPr>
              <w:t xml:space="preserve">Canapé 3 personnes Marque : Kusch+co / Référence : CREVA SOFA 3U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2236x763x873mm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d'assise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462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873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Finition piètement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Acier revêtu de poudre</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métallique réalisé en éléments métalliques avec finition thermolaquée poudre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Les coussins sont fixés aux panneaux par système de fixation de type Velcro, permettant leur maintien tout en facilitant les opérations de maintenance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intérieure en bois massif et dessus perforé de microparticules pauvres en formaldéhyde.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Mousse de polyuréthane expansé de différentes densités.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Coussins latéraux : </w:t>
            </w:r>
            <w:r>
              <w:rPr>
                <w:rFonts w:ascii="Palatino Linotype" w:cs="Palatino Linotype" w:eastAsia="Palatino Linotype" w:hAnsi="Palatino Linotype"/>
                <w:sz w:val="20"/>
                <w:szCs w:val="20"/>
              </w:rPr>
              <w:t xml:space="preserve">Tapissée de la même couleur que les coussins du dossier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pieds : </w:t>
            </w:r>
            <w:r>
              <w:rPr>
                <w:rFonts w:ascii="Palatino Linotype" w:cs="Palatino Linotype" w:eastAsia="Palatino Linotype" w:hAnsi="Palatino Linotype"/>
                <w:sz w:val="20"/>
                <w:szCs w:val="20"/>
              </w:rPr>
              <w:t xml:space="preserve">Type « I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 </w:t>
            </w:r>
            <w:r>
              <w:rPr>
                <w:rFonts w:ascii="Palatino Linotype" w:cs="Palatino Linotype" w:eastAsia="Palatino Linotype" w:hAnsi="Palatino Linotype"/>
                <w:sz w:val="20"/>
                <w:szCs w:val="20"/>
              </w:rPr>
              <w:t xml:space="preserve">Ignifuge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Panneau : </w:t>
            </w:r>
            <w:r>
              <w:rPr>
                <w:rFonts w:ascii="Palatino Linotype" w:cs="Palatino Linotype" w:eastAsia="Palatino Linotype" w:hAnsi="Palatino Linotype"/>
                <w:sz w:val="20"/>
                <w:szCs w:val="20"/>
              </w:rPr>
              <w:t xml:space="preserve">Bas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Patins : </w:t>
            </w:r>
            <w:r>
              <w:rPr>
                <w:rFonts w:ascii="Palatino Linotype" w:cs="Palatino Linotype" w:eastAsia="Palatino Linotype" w:hAnsi="Palatino Linotype"/>
                <w:sz w:val="20"/>
                <w:szCs w:val="20"/>
              </w:rPr>
              <w:t xml:space="preserve">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Cuir</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Coloris d'éléments métalliques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de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Pr>
          <w:p w14:paraId="72C67B2F" w14:textId="7512DD49" w:rsidR="000E288F" w:rsidRDefault="000E288F">
            <w:pPr>
              <w:spacing w:before="120" w:after="120"/>
              <w:jc w:val="both"/>
              <w:rPr>
                <w:rFonts w:ascii="Palatino Linotype" w:eastAsia="Palatino Linotype" w:hAnsi="Palatino Linotype" w:cs="Palatino Linotype"/>
                <w:sz w:val="22"/>
                <w:szCs w:val="22"/>
              </w:rPr>
            </w:pPr>
            <w:r>
              <w:rPr>
                <w:noProof/>
              </w:rPr>
              <w:lastRenderedPageBreak/>
              <w:drawing>
                <wp:inline distT="0" distB="0" distL="0" distR="0" wp14:anchorId="6FC0408A" wp14:editId="3D78D443">
                  <wp:extent cx="889000" cy="460375"/>
                  <wp:effectExtent l="0" t="0" r="6350" b="0"/>
                  <wp:docPr id="829778703" name="Image 31">
                    <a:extLst xmlns:a="http://schemas.openxmlformats.org/drawingml/2006/main">
                      <a:ext uri="{FF2B5EF4-FFF2-40B4-BE49-F238E27FC236}">
                        <a16:creationId xmlns:a16="http://schemas.microsoft.com/office/drawing/2014/main" id="{64CB5CA8-BA3D-D7EC-FACD-71E01BFF45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1">
                            <a:extLst>
                              <a:ext uri="{FF2B5EF4-FFF2-40B4-BE49-F238E27FC236}">
                                <a16:creationId xmlns:a16="http://schemas.microsoft.com/office/drawing/2014/main" id="{64CB5CA8-BA3D-D7EC-FACD-71E01BFF45FE}"/>
                              </a:ext>
                            </a:extLst>
                          </pic:cNvPr>
                          <pic:cNvPicPr>
                            <a:picLocks noChangeAspect="1"/>
                          </pic:cNvPicPr>
                        </pic:nvPicPr>
                        <pic:blipFill>
                          <a:blip r:embed="rId16"/>
                          <a:stretch>
                            <a:fillRect/>
                          </a:stretch>
                        </pic:blipFill>
                        <pic:spPr>
                          <a:xfrm>
                            <a:off x="0" y="0"/>
                            <a:ext cx="889000" cy="460375"/>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559B96CA" w14:textId="1807F220" w:rsidR="000E288F" w:rsidRDefault="00BA6361">
            <w:pPr>
              <w:spacing w:before="120" w:after="120"/>
              <w:jc w:val="both"/>
              <w:rPr>
                <w:noProof/>
              </w:rPr>
            </w:pPr>
            <w:r>
              <w:rPr>
                <w:noProof/>
              </w:rPr>
              <w:t>1</w:t>
            </w:r>
          </w:p>
        </w:tc>
      </w:tr>
      <w:tr w:rsidR="000E288F" w14:paraId="3D5E3E21" w14:textId="4CF49EF2" w:rsidTr="000E288F">
        <w:tblPrEx>
          <w:tblCellMar>
            <w:left w:w="70" w:type="dxa"/>
            <w:right w:w="70" w:type="dxa"/>
          </w:tblCellMar>
        </w:tblPrEx>
        <w:tc>
          <w:tcPr>
            <w:tcW w:w="520" w:type="dxa"/>
            <w:tcBorders>
              <w:top w:val="nil"/>
              <w:left w:val="single" w:sz="8" w:space="0" w:color="808080"/>
              <w:bottom w:val="single" w:sz="8" w:space="0" w:color="808080"/>
              <w:right w:val="single" w:sz="8" w:space="0" w:color="808080"/>
            </w:tcBorders>
          </w:tcPr>
          <w:p>
            <w:pPr>
              <w:spacing w:before="0" w:after="0" w:line="240" w:lineRule="auto"/>
              <w:jc w:val="center"/>
            </w:pPr>
            <w:r>
              <w:rPr>
                <w:rFonts w:ascii="Palatino Linotype" w:cs="Palatino Linotype" w:eastAsia="Palatino Linotype" w:hAnsi="Palatino Linotype"/>
                <w:b w:val="1"/>
                <w:bCs w:val="1"/>
                <w:sz w:val="20"/>
                <w:szCs w:val="20"/>
              </w:rPr>
              <w:t xml:space="preserve">7</w:t>
            </w:r>
          </w:p>
        </w:tc>
        <w:tc>
          <w:tcPr>
            <w:tcW w:w="5386" w:type="dxa"/>
            <w:tcBorders>
              <w:top w:val="nil"/>
              <w:left w:val="nil"/>
              <w:bottom w:val="single" w:sz="8" w:space="0" w:color="808080"/>
              <w:right w:val="single" w:sz="8" w:space="0" w:color="808080"/>
            </w:tcBorders>
          </w:tcPr>
          <w:p>
            <w:pPr>
              <w:spacing w:before="0" w:after="80" w:line="240" w:lineRule="auto"/>
              <w:jc w:val="both"/>
            </w:pPr>
            <w:r>
              <w:rPr>
                <w:rFonts w:ascii="Palatino Linotype" w:cs="Palatino Linotype" w:eastAsia="Palatino Linotype" w:hAnsi="Palatino Linotype"/>
                <w:b w:val="1"/>
                <w:bCs w:val="1"/>
                <w:sz w:val="21"/>
                <w:szCs w:val="21"/>
              </w:rPr>
              <w:t xml:space="preserve">Fauteuil 1 place – Marque : Creva - Kusch+co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776x763x873mm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d'assise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462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873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Finition piètement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Acier revêtu de poudre</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métallique réalisé en éléments métalliques avec finition thermolaquée poudre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Les coussins sont fixés aux panneaux par système de fixation de type Velcro, permettant leur maintien tout en facilitant les opérations de maintenance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intérieure en bois massif et dessus perforé de microparticules pauvres en formaldéhyde.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Mousse de polyuréthane expansé de différentes densités.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Coussins latéraux : </w:t>
            </w:r>
            <w:r>
              <w:rPr>
                <w:rFonts w:ascii="Palatino Linotype" w:cs="Palatino Linotype" w:eastAsia="Palatino Linotype" w:hAnsi="Palatino Linotype"/>
                <w:sz w:val="20"/>
                <w:szCs w:val="20"/>
              </w:rPr>
              <w:t xml:space="preserve">Tapissée de la même couleur que les coussins du dossier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pieds : </w:t>
            </w:r>
            <w:r>
              <w:rPr>
                <w:rFonts w:ascii="Palatino Linotype" w:cs="Palatino Linotype" w:eastAsia="Palatino Linotype" w:hAnsi="Palatino Linotype"/>
                <w:sz w:val="20"/>
                <w:szCs w:val="20"/>
              </w:rPr>
              <w:t xml:space="preserve">Type « I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 </w:t>
            </w:r>
            <w:r>
              <w:rPr>
                <w:rFonts w:ascii="Palatino Linotype" w:cs="Palatino Linotype" w:eastAsia="Palatino Linotype" w:hAnsi="Palatino Linotype"/>
                <w:sz w:val="20"/>
                <w:szCs w:val="20"/>
              </w:rPr>
              <w:t xml:space="preserve">Ignifuge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Panneau : </w:t>
            </w:r>
            <w:r>
              <w:rPr>
                <w:rFonts w:ascii="Palatino Linotype" w:cs="Palatino Linotype" w:eastAsia="Palatino Linotype" w:hAnsi="Palatino Linotype"/>
                <w:sz w:val="20"/>
                <w:szCs w:val="20"/>
              </w:rPr>
              <w:t xml:space="preserve">Bas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Patins : </w:t>
            </w:r>
            <w:r>
              <w:rPr>
                <w:rFonts w:ascii="Palatino Linotype" w:cs="Palatino Linotype" w:eastAsia="Palatino Linotype" w:hAnsi="Palatino Linotype"/>
                <w:sz w:val="20"/>
                <w:szCs w:val="20"/>
              </w:rPr>
              <w:t xml:space="preserve">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Cuir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Coloris d'éléments métalliques : </w:t>
            </w:r>
            <w:r>
              <w:rPr>
                <w:rFonts w:ascii="Palatino Linotype" w:cs="Palatino Linotype" w:eastAsia="Palatino Linotype" w:hAnsi="Palatino Linotype"/>
                <w:sz w:val="20"/>
                <w:szCs w:val="20"/>
              </w:rPr>
              <w:t xml:space="preserve">au choix de maître d’ouvrage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Pr>
          <w:p w14:paraId="1932A43E" w14:textId="556269A0" w:rsidR="000E288F" w:rsidRDefault="000E288F">
            <w:pPr>
              <w:spacing w:before="120" w:after="120"/>
              <w:jc w:val="both"/>
              <w:rPr>
                <w:rFonts w:ascii="Palatino Linotype" w:eastAsia="Palatino Linotype" w:hAnsi="Palatino Linotype" w:cs="Palatino Linotype"/>
                <w:sz w:val="22"/>
                <w:szCs w:val="22"/>
              </w:rPr>
            </w:pPr>
            <w:r>
              <w:rPr>
                <w:noProof/>
              </w:rPr>
              <w:drawing>
                <wp:anchor distT="0" distB="0" distL="114300" distR="114300" simplePos="0" relativeHeight="251659264" behindDoc="0" locked="0" layoutInCell="1" allowOverlap="1" wp14:anchorId="3B7B0ADF" wp14:editId="15114E5E">
                  <wp:simplePos x="0" y="0"/>
                  <wp:positionH relativeFrom="column">
                    <wp:posOffset>283845</wp:posOffset>
                  </wp:positionH>
                  <wp:positionV relativeFrom="paragraph">
                    <wp:posOffset>301625</wp:posOffset>
                  </wp:positionV>
                  <wp:extent cx="1530350" cy="1308449"/>
                  <wp:effectExtent l="0" t="0" r="0" b="6350"/>
                  <wp:wrapThrough wrapText="bothSides">
                    <wp:wrapPolygon edited="0">
                      <wp:start x="0" y="0"/>
                      <wp:lineTo x="0" y="21390"/>
                      <wp:lineTo x="21241" y="21390"/>
                      <wp:lineTo x="21241" y="0"/>
                      <wp:lineTo x="0" y="0"/>
                    </wp:wrapPolygon>
                  </wp:wrapThrough>
                  <wp:docPr id="1451641966" name="Image 32">
                    <a:extLst xmlns:a="http://schemas.openxmlformats.org/drawingml/2006/main">
                      <a:ext uri="{FF2B5EF4-FFF2-40B4-BE49-F238E27FC236}">
                        <a16:creationId xmlns:a16="http://schemas.microsoft.com/office/drawing/2014/main" id="{B230E8E4-FFCC-80C1-34D7-78AE56AEAF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32">
                            <a:extLst>
                              <a:ext uri="{FF2B5EF4-FFF2-40B4-BE49-F238E27FC236}">
                                <a16:creationId xmlns:a16="http://schemas.microsoft.com/office/drawing/2014/main" id="{B230E8E4-FFCC-80C1-34D7-78AE56AEAFBE}"/>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30350" cy="1308449"/>
                          </a:xfrm>
                          <a:prstGeom prst="rect">
                            <a:avLst/>
                          </a:prstGeom>
                        </pic:spPr>
                      </pic:pic>
                    </a:graphicData>
                  </a:graphic>
                </wp:anchor>
              </w:drawing>
            </w:r>
          </w:p>
        </w:tc>
        <w:tc>
          <w:tcPr>
            <w:tcW w:w="1200" w:type="dxa"/>
            <w:tcBorders>
              <w:top w:val="nil"/>
              <w:left w:val="nil"/>
              <w:bottom w:val="single" w:sz="8" w:space="0" w:color="808080"/>
              <w:right w:val="single" w:sz="8" w:space="0" w:color="808080"/>
            </w:tcBorders>
          </w:tcPr>
          <w:p w14:paraId="5F828267" w14:textId="03E06D3A" w:rsidR="000E288F" w:rsidRDefault="00BA6361">
            <w:pPr>
              <w:spacing w:before="120" w:after="120"/>
              <w:jc w:val="both"/>
              <w:rPr>
                <w:noProof/>
              </w:rPr>
            </w:pPr>
            <w:r>
              <w:rPr>
                <w:noProof/>
              </w:rPr>
              <w:t>2</w:t>
            </w:r>
          </w:p>
        </w:tc>
      </w:tr>
      <w:tr w:rsidR="000E288F" w14:paraId="4F842A03" w14:textId="2CD1971D"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8</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Fauteuil lounge Lupino rembourré – Marque : Kusch+co / - Lupino Lounge fauteuil pivotant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1075x800x800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Fauteuil lounge polyvalent, présentant une coque ergonomique monobloc un capitonnage confort recouvrant l’assise, le dossier et les accoudoirs.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Inclinaison de l’assise de 8,5° environ pour une position légèrement droite, entre posture active et décontractée.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Capitonnage intégral avec dossier haut et accoudoirs déployés des deux côtés.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Rembourrage mousse cousu avec capitonnage en non tissé, bord circulaire avant légèrement incliné.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Coque enveloppante et dossier ergonomique de type « wing back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Coque pivotante et piètement 4 branches en aluminium.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Patins hybrides universels en TPU adaptés à un usage sur sols durs ou souples.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Pour des utilisateurs pesant jusqu’à 130 kg</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Coque : </w:t>
            </w:r>
            <w:r>
              <w:rPr>
                <w:rFonts w:ascii="Palatino Linotype" w:cs="Palatino Linotype" w:eastAsia="Palatino Linotype" w:hAnsi="Palatino Linotype"/>
                <w:sz w:val="20"/>
                <w:szCs w:val="20"/>
              </w:rPr>
              <w:t xml:space="preserve">Tapissé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Accoudoirs : </w:t>
            </w:r>
            <w:r>
              <w:rPr>
                <w:rFonts w:ascii="Palatino Linotype" w:cs="Palatino Linotype" w:eastAsia="Palatino Linotype" w:hAnsi="Palatino Linotype"/>
                <w:sz w:val="20"/>
                <w:szCs w:val="20"/>
              </w:rPr>
              <w:t xml:space="preserve">Intégrés avec coque, tapissé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Colonne : </w:t>
            </w:r>
            <w:r>
              <w:rPr>
                <w:rFonts w:ascii="Palatino Linotype" w:cs="Palatino Linotype" w:eastAsia="Palatino Linotype" w:hAnsi="Palatino Linotype"/>
                <w:sz w:val="20"/>
                <w:szCs w:val="20"/>
              </w:rPr>
              <w:t xml:space="preserve">Pivotant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4-branches, aluminium revêtu BL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 </w:t>
            </w:r>
            <w:r>
              <w:rPr>
                <w:rFonts w:ascii="Palatino Linotype" w:cs="Palatino Linotype" w:eastAsia="Palatino Linotype" w:hAnsi="Palatino Linotype"/>
                <w:sz w:val="20"/>
                <w:szCs w:val="20"/>
              </w:rPr>
              <w:t xml:space="preserve">Ignifuge avec tissu ignifuge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piètement: Aluminium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skai Parotega</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6BDEA739"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6C150027" wp14:editId="7CB3BAEC">
                  <wp:extent cx="901700" cy="1079500"/>
                  <wp:effectExtent l="0" t="0" r="0" b="0"/>
                  <wp:docPr id="72" name="image63.gif"/>
                  <wp:cNvGraphicFramePr/>
                  <a:graphic xmlns:a="http://schemas.openxmlformats.org/drawingml/2006/main">
                    <a:graphicData uri="http://schemas.openxmlformats.org/drawingml/2006/picture">
                      <pic:pic xmlns:pic="http://schemas.openxmlformats.org/drawingml/2006/picture">
                        <pic:nvPicPr>
                          <pic:cNvPr id="0" name="image63.gif"/>
                          <pic:cNvPicPr preferRelativeResize="0"/>
                        </pic:nvPicPr>
                        <pic:blipFill>
                          <a:blip r:embed="rId18"/>
                          <a:srcRect/>
                          <a:stretch>
                            <a:fillRect/>
                          </a:stretch>
                        </pic:blipFill>
                        <pic:spPr>
                          <a:xfrm>
                            <a:off x="0" y="0"/>
                            <a:ext cx="901700" cy="10795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7F9F0A60" w14:textId="3039AFF1" w:rsidR="000E288F" w:rsidRDefault="00BA6361">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08A35848" w14:textId="135DF2B9"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9</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basse ronde diamètre ~ 900mm – Marque : Sedus / se:living ou équivalent</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19 mm d’épaisseur : une surface en résine mélaminée.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de marque Egger ou équivalent avec surface unie ou dans différents décors de bois chant en PP- soudé au laser sur tous les côtés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degré de brillance et de réflexion des surfaces au choix de Maitre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en acier profilés ronds de 10 mm revêtement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Avec quatre patins synthétiques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Soudures de haute qualité</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Dimensions du plateau en mm : </w:t>
            </w:r>
            <w:r>
              <w:rPr>
                <w:rFonts w:ascii="Palatino Linotype" w:cs="Palatino Linotype" w:eastAsia="Palatino Linotype" w:hAnsi="Palatino Linotype"/>
                <w:sz w:val="20"/>
                <w:szCs w:val="20"/>
              </w:rPr>
              <w:t xml:space="preserve">Ø 900</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de la table en mm : </w:t>
            </w:r>
            <w:r>
              <w:rPr>
                <w:rFonts w:ascii="Palatino Linotype" w:cs="Palatino Linotype" w:eastAsia="Palatino Linotype" w:hAnsi="Palatino Linotype"/>
                <w:sz w:val="20"/>
                <w:szCs w:val="20"/>
              </w:rPr>
              <w:t xml:space="preserve">350</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de plateau : </w:t>
            </w:r>
            <w:r>
              <w:rPr>
                <w:rFonts w:ascii="Palatino Linotype" w:cs="Palatino Linotype" w:eastAsia="Palatino Linotype" w:hAnsi="Palatino Linotype"/>
                <w:sz w:val="20"/>
                <w:szCs w:val="20"/>
              </w:rPr>
              <w:t xml:space="preserve">Panneau de 19 mm, plié à un bord visible de 12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Présentation avec patins : </w:t>
            </w:r>
            <w:r>
              <w:rPr>
                <w:rFonts w:ascii="Palatino Linotype" w:cs="Palatino Linotype" w:eastAsia="Palatino Linotype" w:hAnsi="Palatino Linotype"/>
                <w:sz w:val="20"/>
                <w:szCs w:val="20"/>
              </w:rPr>
              <w:t xml:space="preserve">oui</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et couleurs au choix de maitre d’ouvrage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5BFDB095"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1616D929" wp14:editId="0595C341">
                  <wp:extent cx="901700" cy="647700"/>
                  <wp:effectExtent l="0" t="0" r="0" b="0"/>
                  <wp:docPr id="84" name="image75.gif"/>
                  <wp:cNvGraphicFramePr/>
                  <a:graphic xmlns:a="http://schemas.openxmlformats.org/drawingml/2006/main">
                    <a:graphicData uri="http://schemas.openxmlformats.org/drawingml/2006/picture">
                      <pic:pic xmlns:pic="http://schemas.openxmlformats.org/drawingml/2006/picture">
                        <pic:nvPicPr>
                          <pic:cNvPr id="0" name="image75.gif"/>
                          <pic:cNvPicPr preferRelativeResize="0"/>
                        </pic:nvPicPr>
                        <pic:blipFill>
                          <a:blip r:embed="rId19"/>
                          <a:srcRect/>
                          <a:stretch>
                            <a:fillRect/>
                          </a:stretch>
                        </pic:blipFill>
                        <pic:spPr>
                          <a:xfrm>
                            <a:off x="0" y="0"/>
                            <a:ext cx="901700" cy="6477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163561C6" w14:textId="27031CFC" w:rsidR="000E288F" w:rsidRDefault="000004B9">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4B71B651" w14:textId="18F4B61C"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10</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basse ronde diametre ~ 500mm – Marque : Sedus / se:living ou équivalent</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19 mm d’épaisseur : une surface en résine mélaminée.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de marque Egger ou équivalent avec surface unie ou dans différents décors de bois , chant en PP- soudé au laser sur tous les côtés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degré de brillance et de réflexion des surfaces selon le choix de l’architecte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Piétement en acier profilés ronds de 10 mm revêtement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Avec quatre patins synthétiques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Soudures de haute qualité</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Dimensions du plateau en mm : </w:t>
            </w:r>
            <w:r>
              <w:rPr>
                <w:rFonts w:ascii="Palatino Linotype" w:cs="Palatino Linotype" w:eastAsia="Palatino Linotype" w:hAnsi="Palatino Linotype"/>
                <w:sz w:val="20"/>
                <w:szCs w:val="20"/>
              </w:rPr>
              <w:t xml:space="preserve">Ø 500 - (1407)</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de la table en mm : </w:t>
            </w:r>
            <w:r>
              <w:rPr>
                <w:rFonts w:ascii="Palatino Linotype" w:cs="Palatino Linotype" w:eastAsia="Palatino Linotype" w:hAnsi="Palatino Linotype"/>
                <w:sz w:val="20"/>
                <w:szCs w:val="20"/>
              </w:rPr>
              <w:t xml:space="preserve">450</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Table ronde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de plateau : </w:t>
            </w:r>
            <w:r>
              <w:rPr>
                <w:rFonts w:ascii="Palatino Linotype" w:cs="Palatino Linotype" w:eastAsia="Palatino Linotype" w:hAnsi="Palatino Linotype"/>
                <w:sz w:val="20"/>
                <w:szCs w:val="20"/>
              </w:rPr>
              <w:t xml:space="preserve">Panneau de 19 mm, plié à un bord visible de 12 mm (1912)</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Présentation avec patins : </w:t>
            </w:r>
            <w:r>
              <w:rPr>
                <w:rFonts w:ascii="Palatino Linotype" w:cs="Palatino Linotype" w:eastAsia="Palatino Linotype" w:hAnsi="Palatino Linotype"/>
                <w:sz w:val="20"/>
                <w:szCs w:val="20"/>
              </w:rPr>
              <w:t xml:space="preserve">oui</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de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26BD025A"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5D70416B" wp14:editId="368A978A">
                  <wp:extent cx="901700" cy="863600"/>
                  <wp:effectExtent l="0" t="0" r="0" b="0"/>
                  <wp:docPr id="51" name="image46.gif"/>
                  <wp:cNvGraphicFramePr/>
                  <a:graphic xmlns:a="http://schemas.openxmlformats.org/drawingml/2006/main">
                    <a:graphicData uri="http://schemas.openxmlformats.org/drawingml/2006/picture">
                      <pic:pic xmlns:pic="http://schemas.openxmlformats.org/drawingml/2006/picture">
                        <pic:nvPicPr>
                          <pic:cNvPr id="0" name="image46.gif"/>
                          <pic:cNvPicPr preferRelativeResize="0"/>
                        </pic:nvPicPr>
                        <pic:blipFill>
                          <a:blip r:embed="rId20"/>
                          <a:srcRect/>
                          <a:stretch>
                            <a:fillRect/>
                          </a:stretch>
                        </pic:blipFill>
                        <pic:spPr>
                          <a:xfrm>
                            <a:off x="0" y="0"/>
                            <a:ext cx="901700" cy="8636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7EFB0717" w14:textId="3D7BA499" w:rsidR="000E288F" w:rsidRDefault="000004B9">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04E08008" w14:textId="7F4C0306"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11</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basse d'appoint diamètre ~ 400 mm Marque Sedus sweetspot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 du plateau</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Ø 400 mm Hauteur : 680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Coloris de surface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CDF Mélamine noir Coloris de piètement : noir</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 de fibres compact (~12 mm) avec revêtement en résine mélaminée en noir.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Bord chanfreiné (30°), noir et ciré.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métallique monobranche déportée avec embase au sol à branches, permettant le rapprochement de la table contre une assise.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Table d'appoint avec ouverture ronde (Ø 40 mm) dans le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du plateau : </w:t>
            </w:r>
            <w:r>
              <w:rPr>
                <w:rFonts w:ascii="Palatino Linotype" w:cs="Palatino Linotype" w:eastAsia="Palatino Linotype" w:hAnsi="Palatino Linotype"/>
                <w:sz w:val="20"/>
                <w:szCs w:val="20"/>
              </w:rPr>
              <w:t xml:space="preserve">12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Bords : </w:t>
            </w:r>
            <w:r>
              <w:rPr>
                <w:rFonts w:ascii="Palatino Linotype" w:cs="Palatino Linotype" w:eastAsia="Palatino Linotype" w:hAnsi="Palatino Linotype"/>
                <w:sz w:val="20"/>
                <w:szCs w:val="20"/>
              </w:rPr>
              <w:t xml:space="preserve">noirs, chanfreinés à 30°</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Patins : </w:t>
            </w:r>
            <w:r>
              <w:rPr>
                <w:rFonts w:ascii="Palatino Linotype" w:cs="Palatino Linotype" w:eastAsia="Palatino Linotype" w:hAnsi="Palatino Linotype"/>
                <w:sz w:val="20"/>
                <w:szCs w:val="20"/>
              </w:rPr>
              <w:t xml:space="preserve">plastique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51B50081"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7DE451A9" wp14:editId="3B1DBA01">
                  <wp:extent cx="942975" cy="1524000"/>
                  <wp:effectExtent l="0" t="0" r="0" b="0"/>
                  <wp:docPr id="63"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21"/>
                          <a:srcRect l="4714" t="-13333" r="-4714" b="13333"/>
                          <a:stretch>
                            <a:fillRect/>
                          </a:stretch>
                        </pic:blipFill>
                        <pic:spPr>
                          <a:xfrm>
                            <a:off x="0" y="0"/>
                            <a:ext cx="942975" cy="1524000"/>
                          </a:xfrm>
                          <a:prstGeom prst="rect">
                            <a:avLst/>
                          </a:prstGeom>
                          <a:ln/>
                        </pic:spPr>
                      </pic:pic>
                    </a:graphicData>
                  </a:graphic>
                </wp:inline>
              </w:drawing>
            </w:r>
            <w:r>
              <w:rPr>
                <w:rFonts w:ascii="Palatino Linotype" w:eastAsia="Palatino Linotype" w:hAnsi="Palatino Linotype" w:cs="Palatino Linotype"/>
                <w:sz w:val="22"/>
                <w:szCs w:val="22"/>
              </w:rPr>
              <w:t xml:space="preserve"> </w:t>
            </w:r>
          </w:p>
        </w:tc>
        <w:tc>
          <w:tcPr>
            <w:tcW w:w="1200" w:type="dxa"/>
            <w:tcBorders>
              <w:top w:val="nil"/>
              <w:left w:val="nil"/>
              <w:bottom w:val="single" w:sz="8" w:space="0" w:color="808080"/>
              <w:right w:val="single" w:sz="8" w:space="0" w:color="808080"/>
            </w:tcBorders>
          </w:tcPr>
          <w:p w14:paraId="221CFF2F" w14:textId="52447B3C" w:rsidR="000E288F" w:rsidRDefault="005950D4">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3</w:t>
            </w:r>
          </w:p>
        </w:tc>
      </w:tr>
      <w:tr w:rsidR="000E288F" w14:paraId="6988AE03" w14:textId="4D76673E"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12</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de réunion rectangulaire ~ 4200x1200 mm – Marque : Nowy Styl - ERANGE MEETING TABLE CO RC T4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 4200x1200x750mm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Plateau de table rectangulaire, composé de 4 éléments, avec angles arrondis (rayon de ~ 50 mm), épaisseur totale : ~ 85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Bord de table chanfreiné en aile d'avion.</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Finition du plateau : </w:t>
            </w:r>
            <w:r>
              <w:rPr>
                <w:rFonts w:ascii="Palatino Linotype" w:cs="Palatino Linotype" w:eastAsia="Palatino Linotype" w:hAnsi="Palatino Linotype"/>
                <w:sz w:val="20"/>
                <w:szCs w:val="20"/>
              </w:rPr>
              <w:t xml:space="preserve">Surface supérieure en placage bois véritable selon le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Surface inférieure en panneau laqué.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central en panneau laqué.</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Nombre de plateaux : </w:t>
            </w:r>
            <w:r>
              <w:rPr>
                <w:rFonts w:ascii="Palatino Linotype" w:cs="Palatino Linotype" w:eastAsia="Palatino Linotype" w:hAnsi="Palatino Linotype"/>
                <w:sz w:val="20"/>
                <w:szCs w:val="20"/>
              </w:rPr>
              <w:t xml:space="preserve">4</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Colonne, cadre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surface inférieure du bureau: MDF laqué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piètement: MDF laqué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Deux modules multimédias encastrés, répartis de part et d’autre de la zone centrale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Un module comprenant trois prises électriques et une connexion HDMI avec câble au minimum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Un module comprenant trois prises électriques et un chargeur USB-C Power Delivery au minimum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Surface intérieure en panneau laqué , finition mate ou extra-mate ; teinte définitive à valider par le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Coloris éléments en panneau de particules : </w:t>
            </w:r>
            <w:r>
              <w:rPr>
                <w:rFonts w:ascii="Palatino Linotype" w:cs="Palatino Linotype" w:eastAsia="Palatino Linotype" w:hAnsi="Palatino Linotype"/>
                <w:sz w:val="20"/>
                <w:szCs w:val="20"/>
              </w:rPr>
              <w:t xml:space="preserve">surface supérieure du bureau: placage bois selon le choix de MO</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Finitions au choix de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5B70CB02" w14:textId="5FA9CE47" w:rsidR="000E288F" w:rsidRDefault="00A86AC3">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anchor distT="0" distB="0" distL="114300" distR="114300" simplePos="0" relativeHeight="251660288" behindDoc="0" locked="0" layoutInCell="1" allowOverlap="1" wp14:anchorId="105B683E" wp14:editId="2DA20DE2">
                  <wp:simplePos x="0" y="0"/>
                  <wp:positionH relativeFrom="column">
                    <wp:posOffset>-8255</wp:posOffset>
                  </wp:positionH>
                  <wp:positionV relativeFrom="paragraph">
                    <wp:posOffset>1367155</wp:posOffset>
                  </wp:positionV>
                  <wp:extent cx="1953260" cy="1010285"/>
                  <wp:effectExtent l="0" t="0" r="8890" b="0"/>
                  <wp:wrapThrough wrapText="bothSides">
                    <wp:wrapPolygon edited="0">
                      <wp:start x="0" y="0"/>
                      <wp:lineTo x="0" y="21179"/>
                      <wp:lineTo x="21488" y="21179"/>
                      <wp:lineTo x="21488" y="0"/>
                      <wp:lineTo x="0" y="0"/>
                    </wp:wrapPolygon>
                  </wp:wrapThrough>
                  <wp:docPr id="126851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5126" name="Image 1268512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53260" cy="1010285"/>
                          </a:xfrm>
                          <a:prstGeom prst="rect">
                            <a:avLst/>
                          </a:prstGeom>
                        </pic:spPr>
                      </pic:pic>
                    </a:graphicData>
                  </a:graphic>
                </wp:anchor>
              </w:drawing>
            </w:r>
          </w:p>
        </w:tc>
        <w:tc>
          <w:tcPr>
            <w:tcW w:w="1200" w:type="dxa"/>
            <w:tcBorders>
              <w:top w:val="nil"/>
              <w:left w:val="nil"/>
              <w:bottom w:val="single" w:sz="8" w:space="0" w:color="808080"/>
              <w:right w:val="single" w:sz="8" w:space="0" w:color="808080"/>
            </w:tcBorders>
          </w:tcPr>
          <w:p w14:paraId="5263A611" w14:textId="179AE26D" w:rsidR="000E288F" w:rsidRDefault="005950D4">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15ACBEFA" w14:textId="53E6AD45"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13</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Porte-manteau Marque : Sedus - Butler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 Ø 68,0 cm (bas) Ø 47,5 cm (haut), H 174,0 cm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de MO</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Porte-manteau de sol en acier époxy avec joints en polypropylène chargé de fibre de verre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Tout autre modèle proposé validé par l’architecte sera accepté</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32050A23"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725F5EC8" wp14:editId="4FC42228">
                  <wp:extent cx="571500" cy="1244600"/>
                  <wp:effectExtent l="0" t="0" r="0" b="0"/>
                  <wp:docPr id="14" name="image11.gif"/>
                  <wp:cNvGraphicFramePr/>
                  <a:graphic xmlns:a="http://schemas.openxmlformats.org/drawingml/2006/main">
                    <a:graphicData uri="http://schemas.openxmlformats.org/drawingml/2006/picture">
                      <pic:pic xmlns:pic="http://schemas.openxmlformats.org/drawingml/2006/picture">
                        <pic:nvPicPr>
                          <pic:cNvPr id="0" name="image11.gif"/>
                          <pic:cNvPicPr preferRelativeResize="0"/>
                        </pic:nvPicPr>
                        <pic:blipFill>
                          <a:blip r:embed="rId23"/>
                          <a:srcRect/>
                          <a:stretch>
                            <a:fillRect/>
                          </a:stretch>
                        </pic:blipFill>
                        <pic:spPr>
                          <a:xfrm>
                            <a:off x="0" y="0"/>
                            <a:ext cx="571500" cy="12446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53921AC3" w14:textId="77777777" w:rsidR="000E288F" w:rsidRDefault="000E288F">
            <w:pPr>
              <w:jc w:val="center"/>
              <w:rPr>
                <w:rFonts w:ascii="Palatino Linotype" w:eastAsia="Palatino Linotype" w:hAnsi="Palatino Linotype" w:cs="Palatino Linotype"/>
                <w:noProof/>
                <w:sz w:val="22"/>
                <w:szCs w:val="22"/>
              </w:rPr>
            </w:pPr>
          </w:p>
        </w:tc>
      </w:tr>
      <w:tr w:rsidR="000E288F" w14:paraId="0A1F1CE4" w14:textId="27199DDB"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14</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de conseil rectangulaire ~ 12000 x 2200 mm en placage bois et cuir – Marque : KZ Bespoke - Custom Meeting table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 12000 x 2200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Finition plateau</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Placage bois naturel selon le choix du MOInsert plateau : Cuir véritable Finitions piètement : selon le choix du MO</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Construction et structure intérieure métallique.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Plateau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Épaisseur de ~ 20 mm, fabriqué à partir d'un noyau en panneau à haute densité.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Surface constituée d'un placage bois naturel.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 spécialement conçu pour les environnements à forte humidité, identifiable par sa teinte intérieure verte caractéristique.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Chant ABS assorti de 1 mm d'épaisseur, intégré, avec un rayon de sécurité de 2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Périmètre scellé par un chant ABS de 1 mm d'épaisseur, arrondi avec un rayon de 2 mm pour une durabilité et une ergonomie maximales.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Surface centrale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Entièrement revêtue en tech cuir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Dépassant 100 000 cycles Martindale (résistance à l'usure exceptionnelle et l’abrasion selon ISO 12947 ou méthode équivalent.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Sans PVC</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Surface aux propriétés antibactériennes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Plateau technique d'une épaisseur de 20 mm avec noyau en panneau compact présentant une finition beige unie haute résistance, conçue pour des environnements à usage intensif.</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Haute stabilité dimensionnelle et résistance à la flexion</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Passage de câble de même revêtement que le plan de travail.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Électrification intégrée : </w:t>
            </w:r>
            <w:r>
              <w:rPr>
                <w:rFonts w:ascii="Palatino Linotype" w:cs="Palatino Linotype" w:eastAsia="Palatino Linotype" w:hAnsi="Palatino Linotype"/>
                <w:sz w:val="20"/>
                <w:szCs w:val="20"/>
              </w:rPr>
              <w:t xml:space="preserve">12 modules d'électrification intégrés, type IB Connect ou équivalent, 12 x (2 PC + chargeur USB A + chargeur USB C). Les modules sont parfaitement encastrés et à fleur du plateau en position fermée, avec une finition coordonnée à celle de la table.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Chaque module devra comprendre au minimum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2 prises électriques 220/230 V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1 port USB Type-A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1 port USB Type-C.</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Ouverture : </w:t>
            </w:r>
            <w:r>
              <w:rPr>
                <w:rFonts w:ascii="Palatino Linotype" w:cs="Palatino Linotype" w:eastAsia="Palatino Linotype" w:hAnsi="Palatino Linotype"/>
                <w:sz w:val="20"/>
                <w:szCs w:val="20"/>
              </w:rPr>
              <w:t xml:space="preserve">simple et intuitive par pression/clic (push-to-open ou équivalent), permettant un accès rapide aux connectiques.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Câblage : </w:t>
            </w:r>
            <w:r>
              <w:rPr>
                <w:rFonts w:ascii="Palatino Linotype" w:cs="Palatino Linotype" w:eastAsia="Palatino Linotype" w:hAnsi="Palatino Linotype"/>
                <w:sz w:val="20"/>
                <w:szCs w:val="20"/>
              </w:rPr>
              <w:t xml:space="preserve">l'ensemble du câblage devra être intégré, organisé et dissimulé, sans câbles apparents. Les découpes, raccordements et finitions devront être parfaitement soignés.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Modules livrés installés, raccordés, testés et fonctionnels.</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2906AF9C"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325F29FB" wp14:editId="07DA46AC">
                  <wp:extent cx="901700" cy="393700"/>
                  <wp:effectExtent l="0" t="0" r="0" b="0"/>
                  <wp:docPr id="41" name="image43.jpg"/>
                  <wp:cNvGraphicFramePr/>
                  <a:graphic xmlns:a="http://schemas.openxmlformats.org/drawingml/2006/main">
                    <a:graphicData uri="http://schemas.openxmlformats.org/drawingml/2006/picture">
                      <pic:pic xmlns:pic="http://schemas.openxmlformats.org/drawingml/2006/picture">
                        <pic:nvPicPr>
                          <pic:cNvPr id="0" name="image43.jpg"/>
                          <pic:cNvPicPr preferRelativeResize="0"/>
                        </pic:nvPicPr>
                        <pic:blipFill>
                          <a:blip r:embed="rId24"/>
                          <a:srcRect/>
                          <a:stretch>
                            <a:fillRect/>
                          </a:stretch>
                        </pic:blipFill>
                        <pic:spPr>
                          <a:xfrm>
                            <a:off x="0" y="0"/>
                            <a:ext cx="901700" cy="3937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1CC9AD6F" w14:textId="14B16A36" w:rsidR="000E288F" w:rsidRDefault="00864521">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0B9DF183" w14:textId="000F2AC2"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15</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Siège président salle de conseil - Marque : Sedus / se:mission ou équivalent</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intégrant les accoudoirs : </w:t>
            </w:r>
            <w:r>
              <w:rPr>
                <w:rFonts w:ascii="Palatino Linotype" w:cs="Palatino Linotype" w:eastAsia="Palatino Linotype" w:hAnsi="Palatino Linotype"/>
                <w:sz w:val="20"/>
                <w:szCs w:val="20"/>
              </w:rPr>
              <w:t xml:space="preserve">coque monobloc en polypropylène, renforcée en fibres de verre, enveloppée de mousse polyuréthane recouverte de ouate (10 mm), entièrement revêtu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Inclinaison du dossier 21°</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Assise : </w:t>
            </w:r>
            <w:r>
              <w:rPr>
                <w:rFonts w:ascii="Palatino Linotype" w:cs="Palatino Linotype" w:eastAsia="Palatino Linotype" w:hAnsi="Palatino Linotype"/>
                <w:sz w:val="20"/>
                <w:szCs w:val="20"/>
              </w:rPr>
              <w:t xml:space="preserve">Coque de l‘assise monobloc en polypropylène renforcée en fibres de verre, revêtue de mousse (polyuréthane) recouverte de ouate (10 mm) avec système de ressorts intérieur.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système de ressorts est constitué de 43 ressorts ensachés (cousus dans un même filet). Entièrement revêtu.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Inclinaison de l‘assise 95°</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de la mousse du dossier capitonné : </w:t>
            </w:r>
            <w:r>
              <w:rPr>
                <w:rFonts w:ascii="Palatino Linotype" w:cs="Palatino Linotype" w:eastAsia="Palatino Linotype" w:hAnsi="Palatino Linotype"/>
                <w:sz w:val="20"/>
                <w:szCs w:val="20"/>
              </w:rPr>
              <w:t xml:space="preserve">entre 18-67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Mousse avec support lombaire intégré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Recommandé pour des utilisateurs pesant jusqu’à 130 kg</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Réglage de la hauteur d’assise : </w:t>
            </w:r>
            <w:r>
              <w:rPr>
                <w:rFonts w:ascii="Palatino Linotype" w:cs="Palatino Linotype" w:eastAsia="Palatino Linotype" w:hAnsi="Palatino Linotype"/>
                <w:sz w:val="20"/>
                <w:szCs w:val="20"/>
              </w:rPr>
              <w:t xml:space="preserve">Cartouche à gaz avec amortisseur d‘assise mécanique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aluminium 5 branches sur roulettes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L‘action conjuguée du mécanisme basculant combiné à la souplesse du dossier permet d‘obtenir une fluidité des mouvements. Il s’agit d’un enchaînement asynchrone de mouvements, extrêmement confortable.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Capitonnage : </w:t>
            </w:r>
            <w:r>
              <w:rPr>
                <w:rFonts w:ascii="Palatino Linotype" w:cs="Palatino Linotype" w:eastAsia="Palatino Linotype" w:hAnsi="Palatino Linotype"/>
                <w:sz w:val="20"/>
                <w:szCs w:val="20"/>
              </w:rPr>
              <w:t xml:space="preserve">Assise et dossier capitonnés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Revêtement intérieur : </w:t>
            </w:r>
            <w:r>
              <w:rPr>
                <w:rFonts w:ascii="Palatino Linotype" w:cs="Palatino Linotype" w:eastAsia="Palatino Linotype" w:hAnsi="Palatino Linotype"/>
                <w:sz w:val="20"/>
                <w:szCs w:val="20"/>
              </w:rPr>
              <w:t xml:space="preserve">Skai Evida continental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Mécanique : </w:t>
            </w:r>
            <w:r>
              <w:rPr>
                <w:rFonts w:ascii="Palatino Linotype" w:cs="Palatino Linotype" w:eastAsia="Palatino Linotype" w:hAnsi="Palatino Linotype"/>
                <w:sz w:val="20"/>
                <w:szCs w:val="20"/>
              </w:rPr>
              <w:t xml:space="preserve">Concept cinétique DuoMotion ou équivalent, permettant l’accompagnement dynamique des mouvements de l’assise et du dossier., mécanisme blocable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Coloris piètement : </w:t>
            </w:r>
            <w:r>
              <w:rPr>
                <w:rFonts w:ascii="Palatino Linotype" w:cs="Palatino Linotype" w:eastAsia="Palatino Linotype" w:hAnsi="Palatino Linotype"/>
                <w:sz w:val="20"/>
                <w:szCs w:val="20"/>
              </w:rPr>
              <w:t xml:space="preserve">au choix du MO</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Roulettes/patins : </w:t>
            </w:r>
            <w:r>
              <w:rPr>
                <w:rFonts w:ascii="Palatino Linotype" w:cs="Palatino Linotype" w:eastAsia="Palatino Linotype" w:hAnsi="Palatino Linotype"/>
                <w:sz w:val="20"/>
                <w:szCs w:val="20"/>
              </w:rPr>
              <w:t xml:space="preserve">Roulettes dures pour sol mou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dossier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haut : </w:t>
            </w:r>
            <w:r>
              <w:rPr>
                <w:rFonts w:ascii="Palatino Linotype" w:cs="Palatino Linotype" w:eastAsia="Palatino Linotype" w:hAnsi="Palatino Linotype"/>
                <w:sz w:val="20"/>
                <w:szCs w:val="20"/>
              </w:rPr>
              <w:t xml:space="preserve">fixe, 860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Largeur du dossier : </w:t>
            </w:r>
            <w:r>
              <w:rPr>
                <w:rFonts w:ascii="Palatino Linotype" w:cs="Palatino Linotype" w:eastAsia="Palatino Linotype" w:hAnsi="Palatino Linotype"/>
                <w:sz w:val="20"/>
                <w:szCs w:val="20"/>
              </w:rPr>
              <w:t xml:space="preserve">600mm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des accoudoirs par rapport à l‘assise : </w:t>
            </w:r>
            <w:r>
              <w:rPr>
                <w:rFonts w:ascii="Palatino Linotype" w:cs="Palatino Linotype" w:eastAsia="Palatino Linotype" w:hAnsi="Palatino Linotype"/>
                <w:sz w:val="20"/>
                <w:szCs w:val="20"/>
              </w:rPr>
              <w:t xml:space="preserve">220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Longueur du repose-bras : </w:t>
            </w:r>
            <w:r>
              <w:rPr>
                <w:rFonts w:ascii="Palatino Linotype" w:cs="Palatino Linotype" w:eastAsia="Palatino Linotype" w:hAnsi="Palatino Linotype"/>
                <w:sz w:val="20"/>
                <w:szCs w:val="20"/>
              </w:rPr>
              <w:t xml:space="preserve">&gt; 190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Largeur du repose-bras : </w:t>
            </w:r>
            <w:r>
              <w:rPr>
                <w:rFonts w:ascii="Palatino Linotype" w:cs="Palatino Linotype" w:eastAsia="Palatino Linotype" w:hAnsi="Palatino Linotype"/>
                <w:sz w:val="20"/>
                <w:szCs w:val="20"/>
              </w:rPr>
              <w:t xml:space="preserve">30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assise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totale du capitonnage : </w:t>
            </w:r>
            <w:r>
              <w:rPr>
                <w:rFonts w:ascii="Palatino Linotype" w:cs="Palatino Linotype" w:eastAsia="Palatino Linotype" w:hAnsi="Palatino Linotype"/>
                <w:sz w:val="20"/>
                <w:szCs w:val="20"/>
              </w:rPr>
              <w:t xml:space="preserve">jusqu'à 73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du syst. de ressorts : </w:t>
            </w:r>
            <w:r>
              <w:rPr>
                <w:rFonts w:ascii="Palatino Linotype" w:cs="Palatino Linotype" w:eastAsia="Palatino Linotype" w:hAnsi="Palatino Linotype"/>
                <w:sz w:val="20"/>
                <w:szCs w:val="20"/>
              </w:rPr>
              <w:t xml:space="preserve">40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Largeur de l'assise : </w:t>
            </w:r>
            <w:r>
              <w:rPr>
                <w:rFonts w:ascii="Palatino Linotype" w:cs="Palatino Linotype" w:eastAsia="Palatino Linotype" w:hAnsi="Palatino Linotype"/>
                <w:sz w:val="20"/>
                <w:szCs w:val="20"/>
              </w:rPr>
              <w:t xml:space="preserve">450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Profondeur de l'assise : </w:t>
            </w:r>
            <w:r>
              <w:rPr>
                <w:rFonts w:ascii="Palatino Linotype" w:cs="Palatino Linotype" w:eastAsia="Palatino Linotype" w:hAnsi="Palatino Linotype"/>
                <w:sz w:val="20"/>
                <w:szCs w:val="20"/>
              </w:rPr>
              <w:t xml:space="preserve">507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Inclinaison de l'assise : </w:t>
            </w:r>
            <w:r>
              <w:rPr>
                <w:rFonts w:ascii="Palatino Linotype" w:cs="Palatino Linotype" w:eastAsia="Palatino Linotype" w:hAnsi="Palatino Linotype"/>
                <w:sz w:val="20"/>
                <w:szCs w:val="20"/>
              </w:rPr>
              <w:t xml:space="preserve">95°</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Finitions et couleurs au choix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202199B4"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5BD5E8B5" wp14:editId="719BF2EC">
                  <wp:extent cx="1263650" cy="1536700"/>
                  <wp:effectExtent l="0" t="0" r="0" b="6350"/>
                  <wp:docPr id="29" name="image25.gif"/>
                  <wp:cNvGraphicFramePr/>
                  <a:graphic xmlns:a="http://schemas.openxmlformats.org/drawingml/2006/main">
                    <a:graphicData uri="http://schemas.openxmlformats.org/drawingml/2006/picture">
                      <pic:pic xmlns:pic="http://schemas.openxmlformats.org/drawingml/2006/picture">
                        <pic:nvPicPr>
                          <pic:cNvPr id="0" name="image25.gif"/>
                          <pic:cNvPicPr preferRelativeResize="0"/>
                        </pic:nvPicPr>
                        <pic:blipFill>
                          <a:blip r:embed="rId25"/>
                          <a:srcRect/>
                          <a:stretch>
                            <a:fillRect/>
                          </a:stretch>
                        </pic:blipFill>
                        <pic:spPr>
                          <a:xfrm>
                            <a:off x="0" y="0"/>
                            <a:ext cx="1263650" cy="15367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60E80720" w14:textId="08670F3B" w:rsidR="000E288F" w:rsidRDefault="00517BE0">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5EA183A9" w14:textId="5CCBB999"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16</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Meuble bas – Bahut rectangulaire 2200x737x460mm – Marque : KZ Bespoke - Custom storage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2200x460x737</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Plateau d’une épaisseur de 20 mm, fabriqué à partir d’un noyau en panneau à haute densité.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surface est constituée d’un papier décoratif imprégné de mélamine reproduisant fidèlement le veinage et la texture poreuse du bois naturel.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panneau est spécialement conçu pour les environnements à forte humidité, identifiable par sa teinte intérieure verte caractéristique.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Chant ABS assorti de 1 mm d’épaisseur, intégré, avec un rayon de sécurité de 2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Périmètre scellé par un chant ABS de 1 mm d’épaisseur, arrondi avec un rayon de 2 mm pour une durabilité et une ergonomie maximales.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Haute stabilité dimensionnelle et résistance à la flexion</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Finitions et couleurs au choix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24A08902"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76531239" wp14:editId="6BEEF8CF">
                  <wp:extent cx="901700" cy="520700"/>
                  <wp:effectExtent l="0" t="0" r="0" b="0"/>
                  <wp:docPr id="99" name="image94.gif"/>
                  <wp:cNvGraphicFramePr/>
                  <a:graphic xmlns:a="http://schemas.openxmlformats.org/drawingml/2006/main">
                    <a:graphicData uri="http://schemas.openxmlformats.org/drawingml/2006/picture">
                      <pic:pic xmlns:pic="http://schemas.openxmlformats.org/drawingml/2006/picture">
                        <pic:nvPicPr>
                          <pic:cNvPr id="0" name="image94.gif"/>
                          <pic:cNvPicPr preferRelativeResize="0"/>
                        </pic:nvPicPr>
                        <pic:blipFill>
                          <a:blip r:embed="rId26"/>
                          <a:srcRect/>
                          <a:stretch>
                            <a:fillRect/>
                          </a:stretch>
                        </pic:blipFill>
                        <pic:spPr>
                          <a:xfrm>
                            <a:off x="0" y="0"/>
                            <a:ext cx="901700" cy="5207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0E9BFFF2" w14:textId="679E47FC" w:rsidR="000E288F" w:rsidRDefault="008A216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5D77A4C7" w14:textId="11B6A6D5"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17</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Bureau de direction P -– Marque : Nowy Styl - Play &amp; work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~740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Bureau de direction de dimension 2020x920mm avec rangement bas et voile de fond acoustique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et surface en résine mélaminée de marque Egger ou équivalent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Plateau fixe avec angles arrondis avec un rayon de 50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Plateau conçu pour garantir une excellente rigidité et stabilité dimensionnelle en usage professionnel intensif.</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Meuble bas de proximité modèle à double accès des deux cotés intégré au bureau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Type de portes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en panneau, coulissantes</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socle en métal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Caisson reposant sur une structure / embase métallique, assurant sa stabilité et sa liaison avec l’ensemble de la table.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face : </w:t>
            </w:r>
            <w:r>
              <w:rPr>
                <w:rFonts w:ascii="Palatino Linotype" w:cs="Palatino Linotype" w:eastAsia="Palatino Linotype" w:hAnsi="Palatino Linotype"/>
                <w:sz w:val="20"/>
                <w:szCs w:val="20"/>
              </w:rPr>
              <w:t xml:space="preserve">3x tiroir + 1x bibliothèque, arriere: 1x porte coulissante,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structure métallique en forme de U, à hauteur fixe, assurant une parfaite stabilité de l’ensemble.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plateau de table : </w:t>
            </w:r>
            <w:r>
              <w:rPr>
                <w:rFonts w:ascii="Palatino Linotype" w:cs="Palatino Linotype" w:eastAsia="Palatino Linotype" w:hAnsi="Palatino Linotype"/>
                <w:sz w:val="20"/>
                <w:szCs w:val="20"/>
              </w:rPr>
              <w:t xml:space="preserve">Rectangulaire aux angles arrondis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bureau : </w:t>
            </w:r>
            <w:r>
              <w:rPr>
                <w:rFonts w:ascii="Palatino Linotype" w:cs="Palatino Linotype" w:eastAsia="Palatino Linotype" w:hAnsi="Palatino Linotype"/>
                <w:sz w:val="20"/>
                <w:szCs w:val="20"/>
              </w:rPr>
              <w:t xml:space="preserve">avec desserte latérale intégrée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Poignée - desserte : </w:t>
            </w:r>
            <w:r>
              <w:rPr>
                <w:rFonts w:ascii="Palatino Linotype" w:cs="Palatino Linotype" w:eastAsia="Palatino Linotype" w:hAnsi="Palatino Linotype"/>
                <w:sz w:val="20"/>
                <w:szCs w:val="20"/>
              </w:rPr>
              <w:t xml:space="preserve">Bois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Serrure - desserte : </w:t>
            </w:r>
            <w:r>
              <w:rPr>
                <w:rFonts w:ascii="Palatino Linotype" w:cs="Palatino Linotype" w:eastAsia="Palatino Linotype" w:hAnsi="Palatino Linotype"/>
                <w:sz w:val="20"/>
                <w:szCs w:val="20"/>
              </w:rPr>
              <w:t xml:space="preserve">Oui</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Panneau : </w:t>
            </w:r>
            <w:r>
              <w:rPr>
                <w:rFonts w:ascii="Palatino Linotype" w:cs="Palatino Linotype" w:eastAsia="Palatino Linotype" w:hAnsi="Palatino Linotype"/>
                <w:sz w:val="20"/>
                <w:szCs w:val="20"/>
              </w:rPr>
              <w:t xml:space="preserve">Voile de fond, acoustique et tapissée avec coutures, hauteur 370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Multimédia : </w:t>
            </w:r>
            <w:r>
              <w:rPr>
                <w:rFonts w:ascii="Palatino Linotype" w:cs="Palatino Linotype" w:eastAsia="Palatino Linotype" w:hAnsi="Palatino Linotype"/>
                <w:sz w:val="20"/>
                <w:szCs w:val="20"/>
              </w:rPr>
              <w:t xml:space="preserve">gauche: Passe-fil métallique rond avec une brosse, diam.80</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Goulotte pour câbles : </w:t>
            </w:r>
            <w:r>
              <w:rPr>
                <w:rFonts w:ascii="Palatino Linotype" w:cs="Palatino Linotype" w:eastAsia="Palatino Linotype" w:hAnsi="Palatino Linotype"/>
                <w:sz w:val="20"/>
                <w:szCs w:val="20"/>
              </w:rPr>
              <w:t xml:space="preserve">Horizontale, tapissée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plateau: Mélaminé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Chant de plateau de table : </w:t>
            </w:r>
            <w:r>
              <w:rPr>
                <w:rFonts w:ascii="Palatino Linotype" w:cs="Palatino Linotype" w:eastAsia="Palatino Linotype" w:hAnsi="Palatino Linotype"/>
                <w:sz w:val="20"/>
                <w:szCs w:val="20"/>
              </w:rPr>
              <w:t xml:space="preserve">2 mm - soudé au laser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panneau: tissu au choix du MO</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Finitions et couleurs au choix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2CEA0817"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49CC10D0" wp14:editId="34ADDFE4">
                  <wp:extent cx="901700" cy="558800"/>
                  <wp:effectExtent l="0" t="0" r="0" b="0"/>
                  <wp:docPr id="66" name="image57.gif"/>
                  <wp:cNvGraphicFramePr/>
                  <a:graphic xmlns:a="http://schemas.openxmlformats.org/drawingml/2006/main">
                    <a:graphicData uri="http://schemas.openxmlformats.org/drawingml/2006/picture">
                      <pic:pic xmlns:pic="http://schemas.openxmlformats.org/drawingml/2006/picture">
                        <pic:nvPicPr>
                          <pic:cNvPr id="0" name="image57.gif"/>
                          <pic:cNvPicPr preferRelativeResize="0"/>
                        </pic:nvPicPr>
                        <pic:blipFill>
                          <a:blip r:embed="rId27"/>
                          <a:srcRect/>
                          <a:stretch>
                            <a:fillRect/>
                          </a:stretch>
                        </pic:blipFill>
                        <pic:spPr>
                          <a:xfrm>
                            <a:off x="0" y="0"/>
                            <a:ext cx="901700" cy="5588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272AEA89" w14:textId="263DCA91" w:rsidR="000E288F" w:rsidRDefault="006B4A4B">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3</w:t>
            </w:r>
          </w:p>
        </w:tc>
      </w:tr>
      <w:tr w:rsidR="000E288F" w14:paraId="2E5870C0" w14:textId="3474433E"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18</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basse ~ 460x550x550mm – Marque : Nowy Styl / Zone ou équivalent</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et surface en résine mélaminée de marque Egger.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du plateau : </w:t>
            </w:r>
            <w:r>
              <w:rPr>
                <w:rFonts w:ascii="Palatino Linotype" w:cs="Palatino Linotype" w:eastAsia="Palatino Linotype" w:hAnsi="Palatino Linotype"/>
                <w:sz w:val="20"/>
                <w:szCs w:val="20"/>
              </w:rPr>
              <w:t xml:space="preserve">carré aux bords arrondis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4 pieds en métal avec patins antidérapants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plateau de table : </w:t>
            </w:r>
            <w:r>
              <w:rPr>
                <w:rFonts w:ascii="Palatino Linotype" w:cs="Palatino Linotype" w:eastAsia="Palatino Linotype" w:hAnsi="Palatino Linotype"/>
                <w:sz w:val="20"/>
                <w:szCs w:val="20"/>
              </w:rPr>
              <w:t xml:space="preserve">Carré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Piètement « I », cadre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 </w:t>
            </w:r>
            <w:r>
              <w:rPr>
                <w:rFonts w:ascii="Palatino Linotype" w:cs="Palatino Linotype" w:eastAsia="Palatino Linotype" w:hAnsi="Palatino Linotype"/>
                <w:sz w:val="20"/>
                <w:szCs w:val="20"/>
              </w:rPr>
              <w:t xml:space="preserve">plateau de table: Mélaminé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 </w:t>
            </w:r>
            <w:r>
              <w:rPr>
                <w:rFonts w:ascii="Palatino Linotype" w:cs="Palatino Linotype" w:eastAsia="Palatino Linotype" w:hAnsi="Palatino Linotype"/>
                <w:sz w:val="20"/>
                <w:szCs w:val="20"/>
              </w:rPr>
              <w:t xml:space="preserve">structure: Acier époxy</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31A904F9"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0D730FFD" wp14:editId="12390E71">
                  <wp:extent cx="901700" cy="901700"/>
                  <wp:effectExtent l="0" t="0" r="0" b="0"/>
                  <wp:docPr id="73" name="image66.gif"/>
                  <wp:cNvGraphicFramePr/>
                  <a:graphic xmlns:a="http://schemas.openxmlformats.org/drawingml/2006/main">
                    <a:graphicData uri="http://schemas.openxmlformats.org/drawingml/2006/picture">
                      <pic:pic xmlns:pic="http://schemas.openxmlformats.org/drawingml/2006/picture">
                        <pic:nvPicPr>
                          <pic:cNvPr id="0" name="image66.gif"/>
                          <pic:cNvPicPr preferRelativeResize="0"/>
                        </pic:nvPicPr>
                        <pic:blipFill>
                          <a:blip r:embed="rId28"/>
                          <a:srcRect/>
                          <a:stretch>
                            <a:fillRect/>
                          </a:stretch>
                        </pic:blipFill>
                        <pic:spPr>
                          <a:xfrm>
                            <a:off x="0" y="0"/>
                            <a:ext cx="901700" cy="9017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6B446136" w14:textId="21FD3567" w:rsidR="000E288F" w:rsidRDefault="002F72B1">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3</w:t>
            </w:r>
          </w:p>
        </w:tc>
      </w:tr>
      <w:tr w:rsidR="000E288F" w14:paraId="1B107289" w14:textId="39523D98"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19</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Fauteuil direction P –réglable en hauteur avec accoudoirs et repose tête – Marque : Sedus - Quarterback 2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Revêtement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Skai Evida continental ou équivalent</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Fauteuil direction P – réglable en hauteur avec accoudoirs et repose tête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Siège ergonomique et anatomique à 5 zones offrant une répartition uniforme de la pression et un confort prolongé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Surface d’assise à la forme anatomique avec : </w:t>
            </w:r>
            <w:r>
              <w:rPr>
                <w:rFonts w:ascii="Palatino Linotype" w:cs="Palatino Linotype" w:eastAsia="Palatino Linotype" w:hAnsi="Palatino Linotype"/>
                <w:sz w:val="20"/>
                <w:szCs w:val="20"/>
              </w:rPr>
              <w:t xml:space="preserve">- Soutien du bassin, cavité d’assise, bord avant de l’assise arrondi, épaisseur du rembourrage : 50 mm dans la zone des ischions ; 50 mm dans la zone du bord avant de l'assise, mousse moulée (mousse de polyuréthane), largeur de l’assise 490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Dossier ergonomique de grande surface, adapté à toutes les morphologies, inclinable à 34°</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Cadre du dossier en polypropylène renforcé en fibres de verre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Mécanisme synchrone avec détection automatique du poids de l'utilisateur et cinématique équilibrée ; en noir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Réglage rapide permettant l’adaptation à différents poids d’utilisateurs (force de rappel de 45 à 150kg)</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Rapport de synchronisation entre l’assise et le dossier de l’ordre de 1:3</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Cartouche à gaz avec amortisseur d’assise : </w:t>
            </w:r>
            <w:r>
              <w:rPr>
                <w:rFonts w:ascii="Palatino Linotype" w:cs="Palatino Linotype" w:eastAsia="Palatino Linotype" w:hAnsi="Palatino Linotype"/>
                <w:sz w:val="20"/>
                <w:szCs w:val="20"/>
              </w:rPr>
              <w:t xml:space="preserve">suspension renforcée du poids du corps, même dans la position d’assise la plus basse, avec réglage en hauteur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totale : </w:t>
            </w:r>
            <w:r>
              <w:rPr>
                <w:rFonts w:ascii="Palatino Linotype" w:cs="Palatino Linotype" w:eastAsia="Palatino Linotype" w:hAnsi="Palatino Linotype"/>
                <w:sz w:val="20"/>
                <w:szCs w:val="20"/>
              </w:rPr>
              <w:t xml:space="preserve">1425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Largeur assise : </w:t>
            </w:r>
            <w:r>
              <w:rPr>
                <w:rFonts w:ascii="Palatino Linotype" w:cs="Palatino Linotype" w:eastAsia="Palatino Linotype" w:hAnsi="Palatino Linotype"/>
                <w:sz w:val="20"/>
                <w:szCs w:val="20"/>
              </w:rPr>
              <w:t xml:space="preserve">490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Profondeur assise : </w:t>
            </w:r>
            <w:r>
              <w:rPr>
                <w:rFonts w:ascii="Palatino Linotype" w:cs="Palatino Linotype" w:eastAsia="Palatino Linotype" w:hAnsi="Palatino Linotype"/>
                <w:sz w:val="20"/>
                <w:szCs w:val="20"/>
              </w:rPr>
              <w:t xml:space="preserve">460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de la mousse : </w:t>
            </w:r>
            <w:r>
              <w:rPr>
                <w:rFonts w:ascii="Palatino Linotype" w:cs="Palatino Linotype" w:eastAsia="Palatino Linotype" w:hAnsi="Palatino Linotype"/>
                <w:sz w:val="20"/>
                <w:szCs w:val="20"/>
              </w:rPr>
              <w:t xml:space="preserve">50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Accoudoirs de base réglables en hauteur en polyamide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à branches de base en polypropylène , avec renfort à 35 % de fibres de verre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Roulettes de 65 mm de diamètre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Siège de travail avec dossier capitonné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cinq branches sur roulettes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Capitonnage : </w:t>
            </w:r>
            <w:r>
              <w:rPr>
                <w:rFonts w:ascii="Palatino Linotype" w:cs="Palatino Linotype" w:eastAsia="Palatino Linotype" w:hAnsi="Palatino Linotype"/>
                <w:sz w:val="20"/>
                <w:szCs w:val="20"/>
              </w:rPr>
              <w:t xml:space="preserve">Assise et dossier capitonnés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 </w:t>
            </w:r>
            <w:r>
              <w:rPr>
                <w:rFonts w:ascii="Palatino Linotype" w:cs="Palatino Linotype" w:eastAsia="Palatino Linotype" w:hAnsi="Palatino Linotype"/>
                <w:sz w:val="20"/>
                <w:szCs w:val="20"/>
              </w:rPr>
              <w:t xml:space="preserve">Revêtement du dossier comme assise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Sélection de tissu : </w:t>
            </w:r>
            <w:r>
              <w:rPr>
                <w:rFonts w:ascii="Palatino Linotype" w:cs="Palatino Linotype" w:eastAsia="Palatino Linotype" w:hAnsi="Palatino Linotype"/>
                <w:sz w:val="20"/>
                <w:szCs w:val="20"/>
              </w:rPr>
              <w:t xml:space="preserve">Couleurs standard</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Couleur du modèle : </w:t>
            </w:r>
            <w:r>
              <w:rPr>
                <w:rFonts w:ascii="Palatino Linotype" w:cs="Palatino Linotype" w:eastAsia="Palatino Linotype" w:hAnsi="Palatino Linotype"/>
                <w:sz w:val="20"/>
                <w:szCs w:val="20"/>
              </w:rPr>
              <w:t xml:space="preserve">au choix du Maitre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Accoudoirs : </w:t>
            </w:r>
            <w:r>
              <w:rPr>
                <w:rFonts w:ascii="Palatino Linotype" w:cs="Palatino Linotype" w:eastAsia="Palatino Linotype" w:hAnsi="Palatino Linotype"/>
                <w:sz w:val="20"/>
                <w:szCs w:val="20"/>
              </w:rPr>
              <w:t xml:space="preserve">Accoudoirs 2D avec manchettes polypropylène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Assise : </w:t>
            </w:r>
            <w:r>
              <w:rPr>
                <w:rFonts w:ascii="Palatino Linotype" w:cs="Palatino Linotype" w:eastAsia="Palatino Linotype" w:hAnsi="Palatino Linotype"/>
                <w:sz w:val="20"/>
                <w:szCs w:val="20"/>
              </w:rPr>
              <w:t xml:space="preserve">Standard d'assise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Mécanique : </w:t>
            </w:r>
            <w:r>
              <w:rPr>
                <w:rFonts w:ascii="Palatino Linotype" w:cs="Palatino Linotype" w:eastAsia="Palatino Linotype" w:hAnsi="Palatino Linotype"/>
                <w:sz w:val="20"/>
                <w:szCs w:val="20"/>
              </w:rPr>
              <w:t xml:space="preserve">Mécanique Similar avec réglage automatique à poids Soft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Piètement polypropylène, 5 branches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Coloris piètement : </w:t>
            </w:r>
            <w:r>
              <w:rPr>
                <w:rFonts w:ascii="Palatino Linotype" w:cs="Palatino Linotype" w:eastAsia="Palatino Linotype" w:hAnsi="Palatino Linotype"/>
                <w:sz w:val="20"/>
                <w:szCs w:val="20"/>
              </w:rPr>
              <w:t xml:space="preserve">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Roulettes/patins : </w:t>
            </w:r>
            <w:r>
              <w:rPr>
                <w:rFonts w:ascii="Palatino Linotype" w:cs="Palatino Linotype" w:eastAsia="Palatino Linotype" w:hAnsi="Palatino Linotype"/>
                <w:sz w:val="20"/>
                <w:szCs w:val="20"/>
              </w:rPr>
              <w:t xml:space="preserve">Roulettes dures pour sol mou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Protection des roulettes : </w:t>
            </w:r>
            <w:r>
              <w:rPr>
                <w:rFonts w:ascii="Palatino Linotype" w:cs="Palatino Linotype" w:eastAsia="Palatino Linotype" w:hAnsi="Palatino Linotype"/>
                <w:sz w:val="20"/>
                <w:szCs w:val="20"/>
              </w:rPr>
              <w:t xml:space="preserve">Avec protection des roulettes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Accessoires : </w:t>
            </w:r>
            <w:r>
              <w:rPr>
                <w:rFonts w:ascii="Palatino Linotype" w:cs="Palatino Linotype" w:eastAsia="Palatino Linotype" w:hAnsi="Palatino Linotype"/>
                <w:sz w:val="20"/>
                <w:szCs w:val="20"/>
              </w:rPr>
              <w:t xml:space="preserve">Appui-tête réglable en hauteur et pivotant</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5EEAB24A"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31EBBB00" wp14:editId="3B71C073">
                  <wp:extent cx="800100" cy="1244600"/>
                  <wp:effectExtent l="0" t="0" r="0" b="0"/>
                  <wp:docPr id="62" name="image55.gif"/>
                  <wp:cNvGraphicFramePr/>
                  <a:graphic xmlns:a="http://schemas.openxmlformats.org/drawingml/2006/main">
                    <a:graphicData uri="http://schemas.openxmlformats.org/drawingml/2006/picture">
                      <pic:pic xmlns:pic="http://schemas.openxmlformats.org/drawingml/2006/picture">
                        <pic:nvPicPr>
                          <pic:cNvPr id="0" name="image55.gif"/>
                          <pic:cNvPicPr preferRelativeResize="0"/>
                        </pic:nvPicPr>
                        <pic:blipFill>
                          <a:blip r:embed="rId29"/>
                          <a:srcRect/>
                          <a:stretch>
                            <a:fillRect/>
                          </a:stretch>
                        </pic:blipFill>
                        <pic:spPr>
                          <a:xfrm>
                            <a:off x="0" y="0"/>
                            <a:ext cx="800100" cy="12446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2311B621" w14:textId="21577C60" w:rsidR="000E288F" w:rsidRDefault="002F72B1">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3</w:t>
            </w:r>
          </w:p>
        </w:tc>
      </w:tr>
      <w:tr w:rsidR="000E288F" w14:paraId="0B2030DC" w14:textId="7984D585"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20</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Siège visiteur et de réunion zone P/D–– Marque : Nowy Styl - Athena ou équivalent</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Siège visiteur/réunion Athena sur roulettes réglable en hauteur composé de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5 branches en acier epoxy et roulettes de 50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Vérin de réglage en hauteur de l'assise.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Hauteur d'assise variable de 450 à 530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Largeur totale : </w:t>
            </w:r>
            <w:r>
              <w:rPr>
                <w:rFonts w:ascii="Palatino Linotype" w:cs="Palatino Linotype" w:eastAsia="Palatino Linotype" w:hAnsi="Palatino Linotype"/>
                <w:sz w:val="20"/>
                <w:szCs w:val="20"/>
              </w:rPr>
              <w:t xml:space="preserve">635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Profondeur totale : </w:t>
            </w:r>
            <w:r>
              <w:rPr>
                <w:rFonts w:ascii="Palatino Linotype" w:cs="Palatino Linotype" w:eastAsia="Palatino Linotype" w:hAnsi="Palatino Linotype"/>
                <w:sz w:val="20"/>
                <w:szCs w:val="20"/>
              </w:rPr>
              <w:t xml:space="preserve">625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 </w:t>
            </w:r>
            <w:r>
              <w:rPr>
                <w:rFonts w:ascii="Palatino Linotype" w:cs="Palatino Linotype" w:eastAsia="Palatino Linotype" w:hAnsi="Palatino Linotype"/>
                <w:sz w:val="20"/>
                <w:szCs w:val="20"/>
              </w:rPr>
              <w:t xml:space="preserve">820 à 910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Assise et dossier entièrement rembourrés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rembourré : </w:t>
            </w:r>
            <w:r>
              <w:rPr>
                <w:rFonts w:ascii="Palatino Linotype" w:cs="Palatino Linotype" w:eastAsia="Palatino Linotype" w:hAnsi="Palatino Linotype"/>
                <w:sz w:val="20"/>
                <w:szCs w:val="20"/>
              </w:rPr>
              <w:t xml:space="preserve">La structure de la partie intérieure du dossier est en contreplaqué de hêtre à 8 couches, épaisseur 9 mm, recouvert de mousse injectée ignifuge, épaisseur 20 - 40 mm et densité 50 kg / 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structure de la partie extérieure du dossier est en contreplaqué de hêtre 8 couches, épaisseur 9 mm, recouvert de mousse injectée ignifuge, épaisseur 10 mm et densité 35 kg / m³ (dos).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Assise rembourrée : </w:t>
            </w:r>
            <w:r>
              <w:rPr>
                <w:rFonts w:ascii="Palatino Linotype" w:cs="Palatino Linotype" w:eastAsia="Palatino Linotype" w:hAnsi="Palatino Linotype"/>
                <w:sz w:val="20"/>
                <w:szCs w:val="20"/>
              </w:rPr>
              <w:t xml:space="preserve">La structure de la partie supérieure de l'assise est en contreplaqué de hêtre 12 couches, épaisseur 18 mm, recouverte de deux couches de mousse injectée ignifuge : densité 40 kg / m³, épaisseur 45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Silvertex ou équivalent antibactérien vinyle / uréthane avec les propriétés : &gt;300.000 cycles de test Martindale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Résistance aux UV</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Protection antimycosique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Protection antifongique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Antitache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traitement non feu Classe 1.IM / M1</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et assise : </w:t>
            </w:r>
            <w:r>
              <w:rPr>
                <w:rFonts w:ascii="Palatino Linotype" w:cs="Palatino Linotype" w:eastAsia="Palatino Linotype" w:hAnsi="Palatino Linotype"/>
                <w:sz w:val="20"/>
                <w:szCs w:val="20"/>
              </w:rPr>
              <w:t xml:space="preserve">Tapissé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Accoudoirs : </w:t>
            </w:r>
            <w:r>
              <w:rPr>
                <w:rFonts w:ascii="Palatino Linotype" w:cs="Palatino Linotype" w:eastAsia="Palatino Linotype" w:hAnsi="Palatino Linotype"/>
                <w:sz w:val="20"/>
                <w:szCs w:val="20"/>
              </w:rPr>
              <w:t xml:space="preserve">Intégré au dossier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Vérin à gaz : </w:t>
            </w:r>
            <w:r>
              <w:rPr>
                <w:rFonts w:ascii="Palatino Linotype" w:cs="Palatino Linotype" w:eastAsia="Palatino Linotype" w:hAnsi="Palatino Linotype"/>
                <w:sz w:val="20"/>
                <w:szCs w:val="20"/>
              </w:rPr>
              <w:t xml:space="preserve">Pneumatique, standard</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Ø 682 mm, 5-branches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d'assise et de dossier : </w:t>
            </w:r>
            <w:r>
              <w:rPr>
                <w:rFonts w:ascii="Palatino Linotype" w:cs="Palatino Linotype" w:eastAsia="Palatino Linotype" w:hAnsi="Palatino Linotype"/>
                <w:sz w:val="20"/>
                <w:szCs w:val="20"/>
              </w:rPr>
              <w:t xml:space="preserve">Mousse découpée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Roulettes : </w:t>
            </w:r>
            <w:r>
              <w:rPr>
                <w:rFonts w:ascii="Palatino Linotype" w:cs="Palatino Linotype" w:eastAsia="Palatino Linotype" w:hAnsi="Palatino Linotype"/>
                <w:sz w:val="20"/>
                <w:szCs w:val="20"/>
              </w:rPr>
              <w:t xml:space="preserve">SH: diam. 50 mm, pour moquette, auto-freinées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Silvertex ou équivalent</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4AF74E2F"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15F0C044" wp14:editId="500CA4ED">
                  <wp:extent cx="901700" cy="1054100"/>
                  <wp:effectExtent l="0" t="0" r="0" b="0"/>
                  <wp:docPr id="46" name="image38.gif"/>
                  <wp:cNvGraphicFramePr/>
                  <a:graphic xmlns:a="http://schemas.openxmlformats.org/drawingml/2006/main">
                    <a:graphicData uri="http://schemas.openxmlformats.org/drawingml/2006/picture">
                      <pic:pic xmlns:pic="http://schemas.openxmlformats.org/drawingml/2006/picture">
                        <pic:nvPicPr>
                          <pic:cNvPr id="0" name="image38.gif"/>
                          <pic:cNvPicPr preferRelativeResize="0"/>
                        </pic:nvPicPr>
                        <pic:blipFill>
                          <a:blip r:embed="rId30"/>
                          <a:srcRect/>
                          <a:stretch>
                            <a:fillRect/>
                          </a:stretch>
                        </pic:blipFill>
                        <pic:spPr>
                          <a:xfrm>
                            <a:off x="0" y="0"/>
                            <a:ext cx="901700" cy="10541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78003EBB" w14:textId="589343EF" w:rsidR="000E288F" w:rsidRDefault="00396EF0">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61</w:t>
            </w:r>
          </w:p>
        </w:tc>
      </w:tr>
      <w:tr w:rsidR="000E288F" w14:paraId="44083267" w14:textId="3C739008"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21</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Armoire en mélamine à portes coulissantes avec étagère – Marque : Nowy Styl / Easy space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~1600x740x445mm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Top en panneau de particules mélaminé (MFC), épaisseur 25 mm, avec chant en technologie de soudage au laser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et surface en résine mélaminée de marque Egger ou équivalent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Corps et façades en panneau de particules revêtu de mélamine, épaisseur 18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(surface répondant à la norme EN 14322),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Patins de réglage en hauteur pour surélever l'armoire du sol de 15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Avec Serrure à cylindre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Easy Space rangement à porte coulissante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rangement/bibliothèque : </w:t>
            </w:r>
            <w:r>
              <w:rPr>
                <w:rFonts w:ascii="Palatino Linotype" w:cs="Palatino Linotype" w:eastAsia="Palatino Linotype" w:hAnsi="Palatino Linotype"/>
                <w:sz w:val="20"/>
                <w:szCs w:val="20"/>
              </w:rPr>
              <w:t xml:space="preserve">Isolé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portes : </w:t>
            </w:r>
            <w:r>
              <w:rPr>
                <w:rFonts w:ascii="Palatino Linotype" w:cs="Palatino Linotype" w:eastAsia="Palatino Linotype" w:hAnsi="Palatino Linotype"/>
                <w:sz w:val="20"/>
                <w:szCs w:val="20"/>
              </w:rPr>
              <w:t xml:space="preserve">En panneau, coulissantes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Socle en panneau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Étagere : </w:t>
            </w:r>
            <w:r>
              <w:rPr>
                <w:rFonts w:ascii="Palatino Linotype" w:cs="Palatino Linotype" w:eastAsia="Palatino Linotype" w:hAnsi="Palatino Linotype"/>
                <w:sz w:val="20"/>
                <w:szCs w:val="20"/>
              </w:rPr>
              <w:t xml:space="preserve">Panneau de particules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Cloison mitoyenne : </w:t>
            </w:r>
            <w:r>
              <w:rPr>
                <w:rFonts w:ascii="Palatino Linotype" w:cs="Palatino Linotype" w:eastAsia="Palatino Linotype" w:hAnsi="Palatino Linotype"/>
                <w:sz w:val="20"/>
                <w:szCs w:val="20"/>
              </w:rPr>
              <w:t xml:space="preserve">Oui</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corps et façade: Mélaminé (PPSM) 18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plateau supérieur: Mélaminé (PPSM) 25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OH : </w:t>
            </w:r>
            <w:r>
              <w:rPr>
                <w:rFonts w:ascii="Palatino Linotype" w:cs="Palatino Linotype" w:eastAsia="Palatino Linotype" w:hAnsi="Palatino Linotype"/>
                <w:sz w:val="20"/>
                <w:szCs w:val="20"/>
              </w:rPr>
              <w:t xml:space="preserve">1.5 OH</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Poignée : </w:t>
            </w:r>
            <w:r>
              <w:rPr>
                <w:rFonts w:ascii="Palatino Linotype" w:cs="Palatino Linotype" w:eastAsia="Palatino Linotype" w:hAnsi="Palatino Linotype"/>
                <w:sz w:val="20"/>
                <w:szCs w:val="20"/>
              </w:rPr>
              <w:t xml:space="preserve">Type 4 – métallique, rectangulaire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090BE22A"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10200918" wp14:editId="251752D4">
                  <wp:extent cx="1333500" cy="1016000"/>
                  <wp:effectExtent l="0" t="0" r="0" b="0"/>
                  <wp:docPr id="4" name="image13.gif"/>
                  <wp:cNvGraphicFramePr/>
                  <a:graphic xmlns:a="http://schemas.openxmlformats.org/drawingml/2006/main">
                    <a:graphicData uri="http://schemas.openxmlformats.org/drawingml/2006/picture">
                      <pic:pic xmlns:pic="http://schemas.openxmlformats.org/drawingml/2006/picture">
                        <pic:nvPicPr>
                          <pic:cNvPr id="0" name="image13.gif"/>
                          <pic:cNvPicPr preferRelativeResize="0"/>
                        </pic:nvPicPr>
                        <pic:blipFill>
                          <a:blip r:embed="rId31"/>
                          <a:srcRect/>
                          <a:stretch>
                            <a:fillRect/>
                          </a:stretch>
                        </pic:blipFill>
                        <pic:spPr>
                          <a:xfrm>
                            <a:off x="0" y="0"/>
                            <a:ext cx="1333500" cy="10160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386965BD" w14:textId="54651F20" w:rsidR="000E288F" w:rsidRDefault="00365633">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13</w:t>
            </w:r>
          </w:p>
        </w:tc>
      </w:tr>
      <w:tr w:rsidR="000E288F" w14:paraId="42AC50E9" w14:textId="3E70CD8A"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22</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de réunion ronde MeeThink avec base centrale – Marque : Nowy Styl / Référence : MEETHINK TABLE RD / Gamme : Meethink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Diamètre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1000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740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Table de hauteur fixe avec une embase ronde.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L'embase est en deux parties, formée d'un socle noir et d'un capot thermolaqué de la même couleur que la colonne. Le socle noir engendre un joint creux de couleur noire.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L'utilisation de panneaux de fines particules triple couche correspond au matériau de support selon la norme EN 312.</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Concernant les émissions de formaldéhyde, les panneaux de particules enduits répondent à la classification E05, conformément à la norme EN 717-1</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et surface en résine mélaminée de marque Egger. Elle correspond à la norme EN 312-2003.</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(surface répondant à la norme EN 14322),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degré de brillance et de réflexion des surfaces correspondent à la norme DIN Fb-147</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colonne est fabriquée en tube d’acier Ø 80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Patins au sol pour surélever la table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plateau de table : </w:t>
            </w:r>
            <w:r>
              <w:rPr>
                <w:rFonts w:ascii="Palatino Linotype" w:cs="Palatino Linotype" w:eastAsia="Palatino Linotype" w:hAnsi="Palatino Linotype"/>
                <w:sz w:val="20"/>
                <w:szCs w:val="20"/>
              </w:rPr>
              <w:t xml:space="preserve">Cercle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sur colonne : </w:t>
            </w:r>
            <w:r>
              <w:rPr>
                <w:rFonts w:ascii="Palatino Linotype" w:cs="Palatino Linotype" w:eastAsia="Palatino Linotype" w:hAnsi="Palatino Linotype"/>
                <w:sz w:val="20"/>
                <w:szCs w:val="20"/>
              </w:rPr>
              <w:t xml:space="preserve">Simple, ronde (Ø 80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 </w:t>
            </w:r>
            <w:r>
              <w:rPr>
                <w:rFonts w:ascii="Palatino Linotype" w:cs="Palatino Linotype" w:eastAsia="Palatino Linotype" w:hAnsi="Palatino Linotype"/>
                <w:sz w:val="20"/>
                <w:szCs w:val="20"/>
              </w:rPr>
              <w:t xml:space="preserve">plateau de table: Mélaminé (PPSM)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Chant de plateau de table : </w:t>
            </w:r>
            <w:r>
              <w:rPr>
                <w:rFonts w:ascii="Palatino Linotype" w:cs="Palatino Linotype" w:eastAsia="Palatino Linotype" w:hAnsi="Palatino Linotype"/>
                <w:sz w:val="20"/>
                <w:szCs w:val="20"/>
              </w:rPr>
              <w:t xml:space="preserve">2 mm - soudé au laser</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19E45669"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61958286" wp14:editId="3FBD43F1">
                  <wp:extent cx="901700" cy="787400"/>
                  <wp:effectExtent l="0" t="0" r="0" b="0"/>
                  <wp:docPr id="71" name="image80.gif"/>
                  <wp:cNvGraphicFramePr/>
                  <a:graphic xmlns:a="http://schemas.openxmlformats.org/drawingml/2006/main">
                    <a:graphicData uri="http://schemas.openxmlformats.org/drawingml/2006/picture">
                      <pic:pic xmlns:pic="http://schemas.openxmlformats.org/drawingml/2006/picture">
                        <pic:nvPicPr>
                          <pic:cNvPr id="0" name="image80.gif"/>
                          <pic:cNvPicPr preferRelativeResize="0"/>
                        </pic:nvPicPr>
                        <pic:blipFill>
                          <a:blip r:embed="rId32"/>
                          <a:srcRect/>
                          <a:stretch>
                            <a:fillRect/>
                          </a:stretch>
                        </pic:blipFill>
                        <pic:spPr>
                          <a:xfrm>
                            <a:off x="0" y="0"/>
                            <a:ext cx="901700" cy="7874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088A04B9" w14:textId="0C8A42C7" w:rsidR="000E288F" w:rsidRDefault="00113C96">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13</w:t>
            </w:r>
          </w:p>
        </w:tc>
      </w:tr>
      <w:tr w:rsidR="000E288F" w14:paraId="1D3B4C37" w14:textId="31E3DBAA"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23</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Bureaux de direction D Marque : Nowy Styl / DESK A-LEG SBD PN / Gamme : CS5040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1800x800x750mm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Bureaux de direction avec retour porteur , top accès rectangulaire , goulotte horizontale et voile de fond</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 une surface en résine mélaminée de marque Egger.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Pieds sous forme A inclinés, en acier profil 50× 40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Cadre : </w:t>
            </w:r>
            <w:r>
              <w:rPr>
                <w:rFonts w:ascii="Palatino Linotype" w:cs="Palatino Linotype" w:eastAsia="Palatino Linotype" w:hAnsi="Palatino Linotype"/>
                <w:sz w:val="20"/>
                <w:szCs w:val="20"/>
              </w:rPr>
              <w:t xml:space="preserve">poutre sous le plateau en profilé d'acier 30×40mm.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Construction – avec une distance de 8 mm entre plateau et base de table.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fixe : </w:t>
            </w:r>
            <w:r>
              <w:rPr>
                <w:rFonts w:ascii="Palatino Linotype" w:cs="Palatino Linotype" w:eastAsia="Palatino Linotype" w:hAnsi="Palatino Linotype"/>
                <w:sz w:val="20"/>
                <w:szCs w:val="20"/>
              </w:rPr>
              <w:t xml:space="preserve">Nivellement dans une plage de 10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Rangement bas sur pieds avec portes coulissantes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plateau de table : </w:t>
            </w:r>
            <w:r>
              <w:rPr>
                <w:rFonts w:ascii="Palatino Linotype" w:cs="Palatino Linotype" w:eastAsia="Palatino Linotype" w:hAnsi="Palatino Linotype"/>
                <w:sz w:val="20"/>
                <w:szCs w:val="20"/>
              </w:rPr>
              <w:t xml:space="preserve">Rectangulaire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bureau : </w:t>
            </w:r>
            <w:r>
              <w:rPr>
                <w:rFonts w:ascii="Palatino Linotype" w:cs="Palatino Linotype" w:eastAsia="Palatino Linotype" w:hAnsi="Palatino Linotype"/>
                <w:sz w:val="20"/>
                <w:szCs w:val="20"/>
              </w:rPr>
              <w:t xml:space="preserve">Associé avec desserte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cadre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Serrure - desserte : </w:t>
            </w:r>
            <w:r>
              <w:rPr>
                <w:rFonts w:ascii="Palatino Linotype" w:cs="Palatino Linotype" w:eastAsia="Palatino Linotype" w:hAnsi="Palatino Linotype"/>
                <w:sz w:val="20"/>
                <w:szCs w:val="20"/>
              </w:rPr>
              <w:t xml:space="preserve">Cylindre avec insert de clé interchangeable, numéro de verrouillage aléatoire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Panneau : </w:t>
            </w:r>
            <w:r>
              <w:rPr>
                <w:rFonts w:ascii="Palatino Linotype" w:cs="Palatino Linotype" w:eastAsia="Palatino Linotype" w:hAnsi="Palatino Linotype"/>
                <w:sz w:val="20"/>
                <w:szCs w:val="20"/>
              </w:rPr>
              <w:t xml:space="preserve">Voile de fond, mélamine, hauteur 370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Support de base : </w:t>
            </w:r>
            <w:r>
              <w:rPr>
                <w:rFonts w:ascii="Palatino Linotype" w:cs="Palatino Linotype" w:eastAsia="Palatino Linotype" w:hAnsi="Palatino Linotype"/>
                <w:sz w:val="20"/>
                <w:szCs w:val="20"/>
              </w:rPr>
              <w:t xml:space="preserve">Oui</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desserte et plateau: Mélaminé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piètement: Acier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plateau : </w:t>
            </w:r>
            <w:r>
              <w:rPr>
                <w:rFonts w:ascii="Palatino Linotype" w:cs="Palatino Linotype" w:eastAsia="Palatino Linotype" w:hAnsi="Palatino Linotype"/>
                <w:sz w:val="20"/>
                <w:szCs w:val="20"/>
              </w:rPr>
              <w:t xml:space="preserve">Fixe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Multimédia : </w:t>
            </w:r>
            <w:r>
              <w:rPr>
                <w:rFonts w:ascii="Palatino Linotype" w:cs="Palatino Linotype" w:eastAsia="Palatino Linotype" w:hAnsi="Palatino Linotype"/>
                <w:sz w:val="20"/>
                <w:szCs w:val="20"/>
              </w:rPr>
              <w:t xml:space="preserve">milieu: Passe-câbles rectangulaire en aluminium, avec une trappe et une brosse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Poignée - desserte : </w:t>
            </w:r>
            <w:r>
              <w:rPr>
                <w:rFonts w:ascii="Palatino Linotype" w:cs="Palatino Linotype" w:eastAsia="Palatino Linotype" w:hAnsi="Palatino Linotype"/>
                <w:sz w:val="20"/>
                <w:szCs w:val="20"/>
              </w:rPr>
              <w:t xml:space="preserve">Métal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Goulotte horizontale pour câbles : </w:t>
            </w:r>
            <w:r>
              <w:rPr>
                <w:rFonts w:ascii="Palatino Linotype" w:cs="Palatino Linotype" w:eastAsia="Palatino Linotype" w:hAnsi="Palatino Linotype"/>
                <w:sz w:val="20"/>
                <w:szCs w:val="20"/>
              </w:rPr>
              <w:t xml:space="preserve">Basculante des deux côtés, acier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et couleurs au choix du maître d’ouvrage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76F603F4"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5AE458A7" wp14:editId="0529F249">
                  <wp:extent cx="901700" cy="673100"/>
                  <wp:effectExtent l="0" t="0" r="0" b="0"/>
                  <wp:docPr id="20" name="image45.gif"/>
                  <wp:cNvGraphicFramePr/>
                  <a:graphic xmlns:a="http://schemas.openxmlformats.org/drawingml/2006/main">
                    <a:graphicData uri="http://schemas.openxmlformats.org/drawingml/2006/picture">
                      <pic:pic xmlns:pic="http://schemas.openxmlformats.org/drawingml/2006/picture">
                        <pic:nvPicPr>
                          <pic:cNvPr id="0" name="image45.gif"/>
                          <pic:cNvPicPr preferRelativeResize="0"/>
                        </pic:nvPicPr>
                        <pic:blipFill>
                          <a:blip r:embed="rId33"/>
                          <a:srcRect/>
                          <a:stretch>
                            <a:fillRect/>
                          </a:stretch>
                        </pic:blipFill>
                        <pic:spPr>
                          <a:xfrm>
                            <a:off x="0" y="0"/>
                            <a:ext cx="901700" cy="6731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0D6ED3EA" w14:textId="6E4F4961" w:rsidR="000E288F" w:rsidRDefault="00396EF0">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7</w:t>
            </w:r>
          </w:p>
        </w:tc>
      </w:tr>
      <w:tr w:rsidR="000E288F" w14:paraId="3AB005D6" w14:textId="6FC47299"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24</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Écran de séparation Marque : Nowy Styl / Easy Space ou équivalent</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Écran de séparation tapissé</w:t>
            </w:r>
          </w:p>
          <w:p>
            <w:pPr>
              <w:spacing w:before="40" w:after="0" w:line="240" w:lineRule="auto"/>
              <w:jc w:val="both"/>
            </w:pPr>
            <w:r>
              <w:rPr>
                <w:rFonts w:ascii="Palatino Linotype" w:cs="Palatino Linotype" w:eastAsia="Palatino Linotype" w:hAnsi="Palatino Linotype"/>
                <w:sz w:val="20"/>
                <w:szCs w:val="20"/>
              </w:rPr>
              <w:t xml:space="preserve">dim ~ 1600x480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composée d'un panneau de particules brut de 8 mm, avec un panneau de fibres souples de 8 mm sur chaque face, revêtu de tissu et punaisable.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totale du panneau : </w:t>
            </w:r>
            <w:r>
              <w:rPr>
                <w:rFonts w:ascii="Palatino Linotype" w:cs="Palatino Linotype" w:eastAsia="Palatino Linotype" w:hAnsi="Palatino Linotype"/>
                <w:sz w:val="20"/>
                <w:szCs w:val="20"/>
              </w:rPr>
              <w:t xml:space="preserve">24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Arêtes supérieures arrondies avec un rayon de 50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Fixation par équerres métalliques vissées directement au plateau pour la version de bureau à 4 pieds.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panneau tapissé est inséré dans un support métallique en forme de U et peut être facilement retiré.</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Position de panneau : </w:t>
            </w:r>
            <w:r>
              <w:rPr>
                <w:rFonts w:ascii="Palatino Linotype" w:cs="Palatino Linotype" w:eastAsia="Palatino Linotype" w:hAnsi="Palatino Linotype"/>
                <w:sz w:val="20"/>
                <w:szCs w:val="20"/>
              </w:rPr>
              <w:t xml:space="preserve">frontal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 </w:t>
            </w:r>
            <w:r>
              <w:rPr>
                <w:rFonts w:ascii="Palatino Linotype" w:cs="Palatino Linotype" w:eastAsia="Palatino Linotype" w:hAnsi="Palatino Linotype"/>
                <w:sz w:val="20"/>
                <w:szCs w:val="20"/>
              </w:rPr>
              <w:t xml:space="preserve">panneau entièrement tapissé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Pour associer avec : </w:t>
            </w:r>
            <w:r>
              <w:rPr>
                <w:rFonts w:ascii="Palatino Linotype" w:cs="Palatino Linotype" w:eastAsia="Palatino Linotype" w:hAnsi="Palatino Linotype"/>
                <w:sz w:val="20"/>
                <w:szCs w:val="20"/>
              </w:rPr>
              <w:t xml:space="preserve">bureau de largeur 1600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maître d’ouvrage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127EE805" w14:textId="77777777" w:rsidR="000E288F" w:rsidRDefault="000E288F">
            <w:pPr>
              <w:jc w:val="center"/>
              <w:rPr>
                <w:rFonts w:ascii="Palatino Linotype" w:eastAsia="Palatino Linotype" w:hAnsi="Palatino Linotype" w:cs="Palatino Linotype"/>
                <w:sz w:val="22"/>
                <w:szCs w:val="22"/>
              </w:rPr>
            </w:pPr>
            <w:bookmarkStart w:id="46" w:name="_b8alhssjqsll" w:colFirst="0" w:colLast="0"/>
            <w:bookmarkEnd w:id="46"/>
          </w:p>
          <w:p w14:paraId="2997CABB" w14:textId="77777777" w:rsidR="000E288F" w:rsidRDefault="000E288F">
            <w:pPr>
              <w:jc w:val="center"/>
              <w:rPr>
                <w:rFonts w:ascii="Palatino Linotype" w:eastAsia="Palatino Linotype" w:hAnsi="Palatino Linotype" w:cs="Palatino Linotype"/>
                <w:sz w:val="22"/>
                <w:szCs w:val="22"/>
              </w:rPr>
            </w:pPr>
            <w:bookmarkStart w:id="47" w:name="_u0u5frpqy1ed" w:colFirst="0" w:colLast="0"/>
            <w:bookmarkEnd w:id="47"/>
          </w:p>
          <w:p w14:paraId="3F492347"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35409869" wp14:editId="0A23CF56">
                  <wp:extent cx="775970" cy="413179"/>
                  <wp:effectExtent l="0" t="0" r="0" b="0"/>
                  <wp:docPr id="79" name="image72.png"/>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34"/>
                          <a:srcRect/>
                          <a:stretch>
                            <a:fillRect/>
                          </a:stretch>
                        </pic:blipFill>
                        <pic:spPr>
                          <a:xfrm>
                            <a:off x="0" y="0"/>
                            <a:ext cx="775970" cy="413179"/>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5E6D596E" w14:textId="2D2AB701" w:rsidR="000E288F" w:rsidRDefault="00A21DFD">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4</w:t>
            </w:r>
          </w:p>
        </w:tc>
      </w:tr>
      <w:tr w:rsidR="000E288F" w14:paraId="3D0556DD" w14:textId="240CC8EC"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25</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Siège avec têtière D– Marque : Nowy Styl - SOULY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Profondeur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 646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 1140-1375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Base : </w:t>
            </w:r>
            <w:r>
              <w:rPr>
                <w:rFonts w:ascii="Palatino Linotype" w:cs="Palatino Linotype" w:eastAsia="Palatino Linotype" w:hAnsi="Palatino Linotype"/>
                <w:sz w:val="20"/>
                <w:szCs w:val="20"/>
              </w:rPr>
              <w:t xml:space="preserve">polyamide renforcé de fibres de verre structure en fibre de verre noire Ø 710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Roulettes auto-freinantes noires Ø 60 mm adaptatives au sol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Mécanisme à contact permanent / mouvement libre (« free-floating »)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Inclinaison synchronisée de l’assise et du dossier</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Angle d’inclinaison du dossier jusqu’à 23°, synchronisé avec une inclinaison de l’assise jusqu’à 10°</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Blocage multiposition du dossier sur 5 positions</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Réglage de la tension d’inclinaison du dossier sur 7 positions, au moyen d'une molette de réglage positionnée sur le côté droit de l’assise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Réglage de la profondeur d’assise sur 60 mm, avec blocage multiposition sur 7 positions</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Fonction d’inclinaison négative de l’assise jusqu’à 2°, avec inclinaison synchronisée du dossier jusqu’à 5°, permettant d’assurer un soutien optimal du dos de l’utilisateur dans chacune des positions inclinées</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Fonction Anti-Shock, permettant de contrôler le retour du dossier afin d’éviter un retour brutal contre le dos de l’utilisateur lors du déverrouillage du mécanisme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Réglage continu de la hauteur d’assise par vérin pneumatique à gaz, permettant une adaptation ergonomique de la position de travail.</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Siège rembourré : </w:t>
            </w:r>
            <w:r>
              <w:rPr>
                <w:rFonts w:ascii="Palatino Linotype" w:cs="Palatino Linotype" w:eastAsia="Palatino Linotype" w:hAnsi="Palatino Linotype"/>
                <w:sz w:val="20"/>
                <w:szCs w:val="20"/>
              </w:rPr>
              <w:t xml:space="preserve">structure du siège et housse en polypropylène (PP) recouvert de mousse injectée, épaisseur 59 mm et densité 55 – 60 kg/m³.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Ressorts ensachés placés à l'intérieur de mousse injectée.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Dossier entièrement rembourré, équipé d'une structure en polyamide (PA) renforcé de fibres de verre (PA + GF).</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structure du dossier intègre, dans des rainures périphériques prévues à cet effet, les éléments suivants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Matériau de soutien assurant la tension et le maintien du revêtement : Tissu technique Runner 3D, dont la couleur devra être systématiquement assortie à celle de la structure : Rembourrage constitué d'une mousse injectée de 10 mm d'épaisseur, présentant une densité de 25 kg/m³.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Appui-tête réglable, entièrement rembourré et équipé d'une housse, modèle HRUA3 : La structure de l'appui-tête sera réalisée en polypropylène (PP) et recouverte d'une mousse injectée de 50 mm d'épaisseur, présentant une densité comprise entre 55 et 60 kg/m³. - Réglage en hauteur : 100 mm ; Blocage sur 11 positions ; Réglage en profondeur : 20 mm ; Rotation du coussin d'appui : 70°.</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Accoudoirs 3D réglables en polyamide (PA) renforcé de fibres de verre (PA + GF), finition noire.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Les différents réglages devront être fluides, précis et permettre une adaptation ergonomique optimale à la position de travail de l'utilisateur.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totale : </w:t>
            </w:r>
            <w:r>
              <w:rPr>
                <w:rFonts w:ascii="Palatino Linotype" w:cs="Palatino Linotype" w:eastAsia="Palatino Linotype" w:hAnsi="Palatino Linotype"/>
                <w:sz w:val="20"/>
                <w:szCs w:val="20"/>
              </w:rPr>
              <w:t xml:space="preserve">1375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Largeur assise : </w:t>
            </w:r>
            <w:r>
              <w:rPr>
                <w:rFonts w:ascii="Palatino Linotype" w:cs="Palatino Linotype" w:eastAsia="Palatino Linotype" w:hAnsi="Palatino Linotype"/>
                <w:sz w:val="20"/>
                <w:szCs w:val="20"/>
              </w:rPr>
              <w:t xml:space="preserve">480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Profondeur assise : </w:t>
            </w:r>
            <w:r>
              <w:rPr>
                <w:rFonts w:ascii="Palatino Linotype" w:cs="Palatino Linotype" w:eastAsia="Palatino Linotype" w:hAnsi="Palatino Linotype"/>
                <w:sz w:val="20"/>
                <w:szCs w:val="20"/>
              </w:rPr>
              <w:t xml:space="preserve">470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de la mousse : </w:t>
            </w:r>
            <w:r>
              <w:rPr>
                <w:rFonts w:ascii="Palatino Linotype" w:cs="Palatino Linotype" w:eastAsia="Palatino Linotype" w:hAnsi="Palatino Linotype"/>
                <w:sz w:val="20"/>
                <w:szCs w:val="20"/>
              </w:rPr>
              <w:t xml:space="preserve">59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 </w:t>
            </w:r>
            <w:r>
              <w:rPr>
                <w:rFonts w:ascii="Palatino Linotype" w:cs="Palatino Linotype" w:eastAsia="Palatino Linotype" w:hAnsi="Palatino Linotype"/>
                <w:sz w:val="20"/>
                <w:szCs w:val="20"/>
              </w:rPr>
              <w:t xml:space="preserve">Structure de dossier tapissée 3D avec coussin rembourré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d'assise : </w:t>
            </w:r>
            <w:r>
              <w:rPr>
                <w:rFonts w:ascii="Palatino Linotype" w:cs="Palatino Linotype" w:eastAsia="Palatino Linotype" w:hAnsi="Palatino Linotype"/>
                <w:sz w:val="20"/>
                <w:szCs w:val="20"/>
              </w:rPr>
              <w:t xml:space="preserve">Mousse moulée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Mécanisme : </w:t>
            </w:r>
            <w:r>
              <w:rPr>
                <w:rFonts w:ascii="Palatino Linotype" w:cs="Palatino Linotype" w:eastAsia="Palatino Linotype" w:hAnsi="Palatino Linotype"/>
                <w:sz w:val="20"/>
                <w:szCs w:val="20"/>
              </w:rPr>
              <w:t xml:space="preserve">Synchrone, assise réglable en profondeur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Têtière : </w:t>
            </w:r>
            <w:r>
              <w:rPr>
                <w:rFonts w:ascii="Palatino Linotype" w:cs="Palatino Linotype" w:eastAsia="Palatino Linotype" w:hAnsi="Palatino Linotype"/>
                <w:sz w:val="20"/>
                <w:szCs w:val="20"/>
              </w:rPr>
              <w:t xml:space="preserve">Réglables 3D, tapissée, avec coque en 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Assise : </w:t>
            </w:r>
            <w:r>
              <w:rPr>
                <w:rFonts w:ascii="Palatino Linotype" w:cs="Palatino Linotype" w:eastAsia="Palatino Linotype" w:hAnsi="Palatino Linotype"/>
                <w:sz w:val="20"/>
                <w:szCs w:val="20"/>
              </w:rPr>
              <w:t xml:space="preserve">Tapissée, coque en 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Accou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Vérin à gaz : </w:t>
            </w:r>
            <w:r>
              <w:rPr>
                <w:rFonts w:ascii="Palatino Linotype" w:cs="Palatino Linotype" w:eastAsia="Palatino Linotype" w:hAnsi="Palatino Linotype"/>
                <w:sz w:val="20"/>
                <w:szCs w:val="20"/>
              </w:rPr>
              <w:t xml:space="preserve">pneumatique, standard,</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diam. 710 mm, 5-branches, noir polyamide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Roulettes : </w:t>
            </w:r>
            <w:r>
              <w:rPr>
                <w:rFonts w:ascii="Palatino Linotype" w:cs="Palatino Linotype" w:eastAsia="Palatino Linotype" w:hAnsi="Palatino Linotype"/>
                <w:sz w:val="20"/>
                <w:szCs w:val="20"/>
              </w:rPr>
              <w:t xml:space="preserve">diam. 60 mm, pour sols durs, noir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au choix du MO</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7DBCD925"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1AD5CBE5" wp14:editId="16FBC5C5">
                  <wp:extent cx="901700" cy="1130300"/>
                  <wp:effectExtent l="0" t="0" r="0" b="0"/>
                  <wp:docPr id="83" name="image74.gif"/>
                  <wp:cNvGraphicFramePr/>
                  <a:graphic xmlns:a="http://schemas.openxmlformats.org/drawingml/2006/main">
                    <a:graphicData uri="http://schemas.openxmlformats.org/drawingml/2006/picture">
                      <pic:pic xmlns:pic="http://schemas.openxmlformats.org/drawingml/2006/picture">
                        <pic:nvPicPr>
                          <pic:cNvPr id="0" name="image74.gif"/>
                          <pic:cNvPicPr preferRelativeResize="0"/>
                        </pic:nvPicPr>
                        <pic:blipFill>
                          <a:blip r:embed="rId35"/>
                          <a:srcRect/>
                          <a:stretch>
                            <a:fillRect/>
                          </a:stretch>
                        </pic:blipFill>
                        <pic:spPr>
                          <a:xfrm>
                            <a:off x="0" y="0"/>
                            <a:ext cx="901700" cy="11303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1984D828" w14:textId="69018DCC" w:rsidR="000E288F" w:rsidRDefault="00A21DFD">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7</w:t>
            </w:r>
          </w:p>
        </w:tc>
      </w:tr>
      <w:tr w:rsidR="00282374" w14:paraId="472300D6" w14:textId="5F7EF03A"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26</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de réunion ronde avec base centrale – Marque : Nowy Styl - Meethink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Diamètre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800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740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Table de hauteur fixe avec une embase ronde.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L'embase est en deux parties, formée d'un socle noir et d'un capot thermolaqué de la même couleur que la colonne. Le socle noir engendre un joint creux de couleur noire.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L'utilisation de panneaux de fines particules triple couche correspond au matériau de support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et surface en résine mélaminée de marque Egger ou équivalent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(surface répondant à la norme EN 14322),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colonne est fabriquée en tube d’acier Ø 80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Patins au sol pour surélever la table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plateau de table : </w:t>
            </w:r>
            <w:r>
              <w:rPr>
                <w:rFonts w:ascii="Palatino Linotype" w:cs="Palatino Linotype" w:eastAsia="Palatino Linotype" w:hAnsi="Palatino Linotype"/>
                <w:sz w:val="20"/>
                <w:szCs w:val="20"/>
              </w:rPr>
              <w:t xml:space="preserve">Cercle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sur colonne : </w:t>
            </w:r>
            <w:r>
              <w:rPr>
                <w:rFonts w:ascii="Palatino Linotype" w:cs="Palatino Linotype" w:eastAsia="Palatino Linotype" w:hAnsi="Palatino Linotype"/>
                <w:sz w:val="20"/>
                <w:szCs w:val="20"/>
              </w:rPr>
              <w:t xml:space="preserve">Simple, ronde (Ø 80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 </w:t>
            </w:r>
            <w:r>
              <w:rPr>
                <w:rFonts w:ascii="Palatino Linotype" w:cs="Palatino Linotype" w:eastAsia="Palatino Linotype" w:hAnsi="Palatino Linotype"/>
                <w:sz w:val="20"/>
                <w:szCs w:val="20"/>
              </w:rPr>
              <w:t xml:space="preserve">plateau de table: Mélaminé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Chant de plateau de table : </w:t>
            </w:r>
            <w:r>
              <w:rPr>
                <w:rFonts w:ascii="Palatino Linotype" w:cs="Palatino Linotype" w:eastAsia="Palatino Linotype" w:hAnsi="Palatino Linotype"/>
                <w:sz w:val="20"/>
                <w:szCs w:val="20"/>
              </w:rPr>
              <w:t xml:space="preserve">2 mm - soudé au laser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3FA16B85" w14:textId="77777777" w:rsidR="00282374" w:rsidRDefault="00282374" w:rsidP="00282374">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5C2FE947" wp14:editId="35153D4F">
                  <wp:extent cx="901700" cy="787400"/>
                  <wp:effectExtent l="0" t="0" r="0" b="0"/>
                  <wp:docPr id="24" name="image12.gif"/>
                  <wp:cNvGraphicFramePr/>
                  <a:graphic xmlns:a="http://schemas.openxmlformats.org/drawingml/2006/main">
                    <a:graphicData uri="http://schemas.openxmlformats.org/drawingml/2006/picture">
                      <pic:pic xmlns:pic="http://schemas.openxmlformats.org/drawingml/2006/picture">
                        <pic:nvPicPr>
                          <pic:cNvPr id="0" name="image12.gif"/>
                          <pic:cNvPicPr preferRelativeResize="0"/>
                        </pic:nvPicPr>
                        <pic:blipFill>
                          <a:blip r:embed="rId36"/>
                          <a:srcRect/>
                          <a:stretch>
                            <a:fillRect/>
                          </a:stretch>
                        </pic:blipFill>
                        <pic:spPr>
                          <a:xfrm>
                            <a:off x="0" y="0"/>
                            <a:ext cx="901700" cy="7874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23D2D5F6" w14:textId="56CD40FE" w:rsidR="00282374" w:rsidRDefault="00282374" w:rsidP="00282374">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7A0CCFDC" w14:textId="6A66FFA1"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27</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Bureau rectangulaire avec voile de fond – Marque : Nowy Styl - Easy space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1600x800x740mm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Bureau rectangulaire avec top access rectangulaire , goulotte horizontale et voile de fond</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et surface en résine mélaminée de marque Egger ou équivalent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degré de brillance et de réflexion des surfaces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Pieds soudés carré, en acier profil 50× 50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Cadre : </w:t>
            </w:r>
            <w:r>
              <w:rPr>
                <w:rFonts w:ascii="Palatino Linotype" w:cs="Palatino Linotype" w:eastAsia="Palatino Linotype" w:hAnsi="Palatino Linotype"/>
                <w:sz w:val="20"/>
                <w:szCs w:val="20"/>
              </w:rPr>
              <w:t xml:space="preserve">poutre sous le plateau en profilé d'acier 30×40mm.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fixe : </w:t>
            </w:r>
            <w:r>
              <w:rPr>
                <w:rFonts w:ascii="Palatino Linotype" w:cs="Palatino Linotype" w:eastAsia="Palatino Linotype" w:hAnsi="Palatino Linotype"/>
                <w:sz w:val="20"/>
                <w:szCs w:val="20"/>
              </w:rPr>
              <w:t xml:space="preserve">Nivellement dans une plage de 10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plateau de table : </w:t>
            </w:r>
            <w:r>
              <w:rPr>
                <w:rFonts w:ascii="Palatino Linotype" w:cs="Palatino Linotype" w:eastAsia="Palatino Linotype" w:hAnsi="Palatino Linotype"/>
                <w:sz w:val="20"/>
                <w:szCs w:val="20"/>
              </w:rPr>
              <w:t xml:space="preserve">Rectangulaire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bureau : </w:t>
            </w:r>
            <w:r>
              <w:rPr>
                <w:rFonts w:ascii="Palatino Linotype" w:cs="Palatino Linotype" w:eastAsia="Palatino Linotype" w:hAnsi="Palatino Linotype"/>
                <w:sz w:val="20"/>
                <w:szCs w:val="20"/>
              </w:rPr>
              <w:t xml:space="preserve">Isolé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Piètement « I », cadre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Patins : </w:t>
            </w:r>
            <w:r>
              <w:rPr>
                <w:rFonts w:ascii="Palatino Linotype" w:cs="Palatino Linotype" w:eastAsia="Palatino Linotype" w:hAnsi="Palatino Linotype"/>
                <w:sz w:val="20"/>
                <w:szCs w:val="20"/>
              </w:rPr>
              <w:t xml:space="preserve">Réglables (+10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Panneau : </w:t>
            </w:r>
            <w:r>
              <w:rPr>
                <w:rFonts w:ascii="Palatino Linotype" w:cs="Palatino Linotype" w:eastAsia="Palatino Linotype" w:hAnsi="Palatino Linotype"/>
                <w:sz w:val="20"/>
                <w:szCs w:val="20"/>
              </w:rPr>
              <w:t xml:space="preserve">Voile de fond, mélamine, hauteur 340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plateau: Mélaminé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Multimédia : </w:t>
            </w:r>
            <w:r>
              <w:rPr>
                <w:rFonts w:ascii="Palatino Linotype" w:cs="Palatino Linotype" w:eastAsia="Palatino Linotype" w:hAnsi="Palatino Linotype"/>
                <w:sz w:val="20"/>
                <w:szCs w:val="20"/>
              </w:rPr>
              <w:t xml:space="preserve">milieu: Passe-câbles rectangulaire en aluminium, avec une trappe et une brosse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des jambes : </w:t>
            </w:r>
            <w:r>
              <w:rPr>
                <w:rFonts w:ascii="Palatino Linotype" w:cs="Palatino Linotype" w:eastAsia="Palatino Linotype" w:hAnsi="Palatino Linotype"/>
                <w:sz w:val="20"/>
                <w:szCs w:val="20"/>
              </w:rPr>
              <w:t xml:space="preserve">Carré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Goulotte horizontale pour câbles : </w:t>
            </w:r>
            <w:r>
              <w:rPr>
                <w:rFonts w:ascii="Palatino Linotype" w:cs="Palatino Linotype" w:eastAsia="Palatino Linotype" w:hAnsi="Palatino Linotype"/>
                <w:sz w:val="20"/>
                <w:szCs w:val="20"/>
              </w:rPr>
              <w:t xml:space="preserve">Basculante des deux côtés, acier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piètement: Acier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de maître d’ouvrage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5CA7581E"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0ADDC47D" wp14:editId="78C79924">
                  <wp:extent cx="901700" cy="622300"/>
                  <wp:effectExtent l="0" t="0" r="0" b="0"/>
                  <wp:docPr id="94" name="image87.gif"/>
                  <wp:cNvGraphicFramePr/>
                  <a:graphic xmlns:a="http://schemas.openxmlformats.org/drawingml/2006/main">
                    <a:graphicData uri="http://schemas.openxmlformats.org/drawingml/2006/picture">
                      <pic:pic xmlns:pic="http://schemas.openxmlformats.org/drawingml/2006/picture">
                        <pic:nvPicPr>
                          <pic:cNvPr id="0" name="image87.gif"/>
                          <pic:cNvPicPr preferRelativeResize="0"/>
                        </pic:nvPicPr>
                        <pic:blipFill>
                          <a:blip r:embed="rId37"/>
                          <a:srcRect/>
                          <a:stretch>
                            <a:fillRect/>
                          </a:stretch>
                        </pic:blipFill>
                        <pic:spPr>
                          <a:xfrm>
                            <a:off x="0" y="0"/>
                            <a:ext cx="901700" cy="6223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0C69A559" w14:textId="48DFCFFD" w:rsidR="000E288F" w:rsidRDefault="00F574A2">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22</w:t>
            </w:r>
          </w:p>
        </w:tc>
      </w:tr>
      <w:tr w:rsidR="000E288F" w14:paraId="631110F0" w14:textId="4BF90359"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28</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Bahut sur roulettes Marque : Nowy Styl /Easy space SIDEBOARD MOB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1200x 600x 475mm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3 tiroirs noir avec serrure centralisée, ouverture à ~80 %,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2 portes battantes, avec angle d’ouverture jusqu’à 110°.</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5 roulettes ~Ø 40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et surface en résine mélaminée de marque Egger ou équivalent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Easy Space desserte mobile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desserte latérale : </w:t>
            </w:r>
            <w:r>
              <w:rPr>
                <w:rFonts w:ascii="Palatino Linotype" w:cs="Palatino Linotype" w:eastAsia="Palatino Linotype" w:hAnsi="Palatino Linotype"/>
                <w:sz w:val="20"/>
                <w:szCs w:val="20"/>
              </w:rPr>
              <w:t xml:space="preserve">Mobile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Version : </w:t>
            </w:r>
            <w:r>
              <w:rPr>
                <w:rFonts w:ascii="Palatino Linotype" w:cs="Palatino Linotype" w:eastAsia="Palatino Linotype" w:hAnsi="Palatino Linotype"/>
                <w:sz w:val="20"/>
                <w:szCs w:val="20"/>
              </w:rPr>
              <w:t xml:space="preserve">2x portes battantes + 3x tiroir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portes : </w:t>
            </w:r>
            <w:r>
              <w:rPr>
                <w:rFonts w:ascii="Palatino Linotype" w:cs="Palatino Linotype" w:eastAsia="Palatino Linotype" w:hAnsi="Palatino Linotype"/>
                <w:sz w:val="20"/>
                <w:szCs w:val="20"/>
              </w:rPr>
              <w:t xml:space="preserve">En panneau, battantes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tiroirs : </w:t>
            </w:r>
            <w:r>
              <w:rPr>
                <w:rFonts w:ascii="Palatino Linotype" w:cs="Palatino Linotype" w:eastAsia="Palatino Linotype" w:hAnsi="Palatino Linotype"/>
                <w:sz w:val="20"/>
                <w:szCs w:val="20"/>
              </w:rPr>
              <w:t xml:space="preserve">3x normal (extractible 80%)</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Roulettes : </w:t>
            </w:r>
            <w:r>
              <w:rPr>
                <w:rFonts w:ascii="Palatino Linotype" w:cs="Palatino Linotype" w:eastAsia="Palatino Linotype" w:hAnsi="Palatino Linotype"/>
                <w:sz w:val="20"/>
                <w:szCs w:val="20"/>
              </w:rPr>
              <w:t xml:space="preserve">Ø 40 mm, 5 pièces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Tiroir : </w:t>
            </w:r>
            <w:r>
              <w:rPr>
                <w:rFonts w:ascii="Palatino Linotype" w:cs="Palatino Linotype" w:eastAsia="Palatino Linotype" w:hAnsi="Palatino Linotype"/>
                <w:sz w:val="20"/>
                <w:szCs w:val="20"/>
              </w:rPr>
              <w:t xml:space="preserve">En 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Nombre de tiroirs : </w:t>
            </w:r>
            <w:r>
              <w:rPr>
                <w:rFonts w:ascii="Palatino Linotype" w:cs="Palatino Linotype" w:eastAsia="Palatino Linotype" w:hAnsi="Palatino Linotype"/>
                <w:sz w:val="20"/>
                <w:szCs w:val="20"/>
              </w:rPr>
              <w:t xml:space="preserve">3</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Étagere : </w:t>
            </w:r>
            <w:r>
              <w:rPr>
                <w:rFonts w:ascii="Palatino Linotype" w:cs="Palatino Linotype" w:eastAsia="Palatino Linotype" w:hAnsi="Palatino Linotype"/>
                <w:sz w:val="20"/>
                <w:szCs w:val="20"/>
              </w:rPr>
              <w:t xml:space="preserve">Panneau de particules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Angle d'ouverture de portes : </w:t>
            </w:r>
            <w:r>
              <w:rPr>
                <w:rFonts w:ascii="Palatino Linotype" w:cs="Palatino Linotype" w:eastAsia="Palatino Linotype" w:hAnsi="Palatino Linotype"/>
                <w:sz w:val="20"/>
                <w:szCs w:val="20"/>
              </w:rPr>
              <w:t xml:space="preserve">110°</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corps: Mélaminé 18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plateau supérieur: Mélaminé (PPSM) 25mm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plastique : </w:t>
            </w:r>
            <w:r>
              <w:rPr>
                <w:rFonts w:ascii="Palatino Linotype" w:cs="Palatino Linotype" w:eastAsia="Palatino Linotype" w:hAnsi="Palatino Linotype"/>
                <w:sz w:val="20"/>
                <w:szCs w:val="20"/>
              </w:rPr>
              <w:t xml:space="preserve">tiroir: 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Poignée : </w:t>
            </w:r>
            <w:r>
              <w:rPr>
                <w:rFonts w:ascii="Palatino Linotype" w:cs="Palatino Linotype" w:eastAsia="Palatino Linotype" w:hAnsi="Palatino Linotype"/>
                <w:sz w:val="20"/>
                <w:szCs w:val="20"/>
              </w:rPr>
              <w:t xml:space="preserve">Type 4 – métallique, rectangulaire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Serrure : </w:t>
            </w:r>
            <w:r>
              <w:rPr>
                <w:rFonts w:ascii="Palatino Linotype" w:cs="Palatino Linotype" w:eastAsia="Palatino Linotype" w:hAnsi="Palatino Linotype"/>
                <w:sz w:val="20"/>
                <w:szCs w:val="20"/>
              </w:rPr>
              <w:t xml:space="preserve">Serrure à cylindre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de maître d’ouvrage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7440608A"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1C4B00F4" wp14:editId="04704252">
                  <wp:extent cx="901700" cy="596900"/>
                  <wp:effectExtent l="0" t="0" r="0" b="0"/>
                  <wp:docPr id="1" name="image14.gif"/>
                  <wp:cNvGraphicFramePr/>
                  <a:graphic xmlns:a="http://schemas.openxmlformats.org/drawingml/2006/main">
                    <a:graphicData uri="http://schemas.openxmlformats.org/drawingml/2006/picture">
                      <pic:pic xmlns:pic="http://schemas.openxmlformats.org/drawingml/2006/picture">
                        <pic:nvPicPr>
                          <pic:cNvPr id="0" name="image14.gif"/>
                          <pic:cNvPicPr preferRelativeResize="0"/>
                        </pic:nvPicPr>
                        <pic:blipFill>
                          <a:blip r:embed="rId38"/>
                          <a:srcRect/>
                          <a:stretch>
                            <a:fillRect/>
                          </a:stretch>
                        </pic:blipFill>
                        <pic:spPr>
                          <a:xfrm>
                            <a:off x="0" y="0"/>
                            <a:ext cx="901700" cy="5969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2B025A21" w14:textId="1CA89063" w:rsidR="000E288F" w:rsidRDefault="00F82C0A">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22</w:t>
            </w:r>
          </w:p>
        </w:tc>
      </w:tr>
      <w:tr w:rsidR="000E288F" w14:paraId="6AA2D46F" w14:textId="144873F1"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29</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Siège de travail Marque : Nowy Styl - UTILA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1040-1240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d'assise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410-530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Profondeur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650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Base : </w:t>
            </w:r>
            <w:r>
              <w:rPr>
                <w:rFonts w:ascii="Palatino Linotype" w:cs="Palatino Linotype" w:eastAsia="Palatino Linotype" w:hAnsi="Palatino Linotype"/>
                <w:sz w:val="20"/>
                <w:szCs w:val="20"/>
              </w:rPr>
              <w:t xml:space="preserve">polyamide renforcé de fibres de verre (PA + GF), structure en fibre de verre noire Ø 710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Roulettes auto-freinantes noires Ø 60 mm adaptatives au sol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Mécanisme synchrone fonction Free-Floating, permettant un mouvement libre et dynamique du siège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Inclinaison synchronisée de l'assise et du dossier</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Angle d'inclinaison du dossier jusqu'à 20°, synchronisé avec une inclinaison de l'assise jusqu'à 11°</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Blocage multiposition du dossier sur 5 positions</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Réglage de la tension du mécanisme d'inclinaison du dossier par molette de réglage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Fonction Anti-Shock, permettant de contrôler le retour du dossier afin d'éviter un retour brutal du dossier contre le dos de l'utilisateur lors du déverrouillage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Réglage continu de la hauteur d'assise par vérin pneumatique à gaz.</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Assise rembourrée constituée d'une structure en contreplaqué multiplis 7 plis, d'une épaisseur de 10,5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structure sera recouverte d'une mousse injectée d'une épaisseur de 46 mm, présentant une densité de 67 kg/m³.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Dossier rembourré avec housse, constitué d'une structure en contreplaqué multiplis 6 plis, d'une épaisseur de 9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structure sera recouverte d'une mousse injectée d'une épaisseur de 25 mm, présentant une densité de 90 kg/m³.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coque / couverture arrière du dossier sera réalisée en polypropylène renforcé en fibres de verre noire.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dossier devra disposer d'un réglage en hauteur de 70 mm, avec blocage sur 5 positions, commandé par un bouton de réglage situé dans la partie inférieure du dossier.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liaison entre le dossier et la structure du siège par connecteur en tôle d'acier d'une épaisseur de 8 mm, assurant une liaison rigide, durable et résistante aux sollicitations répétées.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Appui-tête réglable, entièrement rembourré et équipé d'une housse, modèle HRUA3 : La structure de l'appui-tête sera réalisée en polypropylène (PP) et recouverte d'une mousse injectée de 50 mm d'épaisseur, présentant une densité comprise entre 55 et 60 kg/m³. - Réglage en hauteur : 100 mm ; Blocage sur 11 positions ; Réglage en profondeur : 20 mm ; Rotation du coussin d'appui : 70°.</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Accoudoirs réglables en hauteur en polyamide (PA) renforcé de fibres de verre (PA + GF), finition noire.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totale : </w:t>
            </w:r>
            <w:r>
              <w:rPr>
                <w:rFonts w:ascii="Palatino Linotype" w:cs="Palatino Linotype" w:eastAsia="Palatino Linotype" w:hAnsi="Palatino Linotype"/>
                <w:sz w:val="20"/>
                <w:szCs w:val="20"/>
              </w:rPr>
              <w:t xml:space="preserve">1240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Largeur assise : </w:t>
            </w:r>
            <w:r>
              <w:rPr>
                <w:rFonts w:ascii="Palatino Linotype" w:cs="Palatino Linotype" w:eastAsia="Palatino Linotype" w:hAnsi="Palatino Linotype"/>
                <w:sz w:val="20"/>
                <w:szCs w:val="20"/>
              </w:rPr>
              <w:t xml:space="preserve">480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Profondeur assise : </w:t>
            </w:r>
            <w:r>
              <w:rPr>
                <w:rFonts w:ascii="Palatino Linotype" w:cs="Palatino Linotype" w:eastAsia="Palatino Linotype" w:hAnsi="Palatino Linotype"/>
                <w:sz w:val="20"/>
                <w:szCs w:val="20"/>
              </w:rPr>
              <w:t xml:space="preserve">465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Concept de couleurs : </w:t>
            </w:r>
            <w:r>
              <w:rPr>
                <w:rFonts w:ascii="Palatino Linotype" w:cs="Palatino Linotype" w:eastAsia="Palatino Linotype" w:hAnsi="Palatino Linotype"/>
                <w:sz w:val="20"/>
                <w:szCs w:val="20"/>
              </w:rPr>
              <w:t xml:space="preserve">Noir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 </w:t>
            </w:r>
            <w:r>
              <w:rPr>
                <w:rFonts w:ascii="Palatino Linotype" w:cs="Palatino Linotype" w:eastAsia="Palatino Linotype" w:hAnsi="Palatino Linotype"/>
                <w:sz w:val="20"/>
                <w:szCs w:val="20"/>
              </w:rPr>
              <w:t xml:space="preserve">Tapissée, coque en 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Assise : </w:t>
            </w:r>
            <w:r>
              <w:rPr>
                <w:rFonts w:ascii="Palatino Linotype" w:cs="Palatino Linotype" w:eastAsia="Palatino Linotype" w:hAnsi="Palatino Linotype"/>
                <w:sz w:val="20"/>
                <w:szCs w:val="20"/>
              </w:rPr>
              <w:t xml:space="preserve">Tapissée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réglable en hauteur : </w:t>
            </w:r>
            <w:r>
              <w:rPr>
                <w:rFonts w:ascii="Palatino Linotype" w:cs="Palatino Linotype" w:eastAsia="Palatino Linotype" w:hAnsi="Palatino Linotype"/>
                <w:sz w:val="20"/>
                <w:szCs w:val="20"/>
              </w:rPr>
              <w:t xml:space="preserve">Oui</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 </w:t>
            </w:r>
            <w:r>
              <w:rPr>
                <w:rFonts w:ascii="Palatino Linotype" w:cs="Palatino Linotype" w:eastAsia="Palatino Linotype" w:hAnsi="Palatino Linotype"/>
                <w:sz w:val="20"/>
                <w:szCs w:val="20"/>
              </w:rPr>
              <w:t xml:space="preserve">Moulée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Mécanisme : </w:t>
            </w:r>
            <w:r>
              <w:rPr>
                <w:rFonts w:ascii="Palatino Linotype" w:cs="Palatino Linotype" w:eastAsia="Palatino Linotype" w:hAnsi="Palatino Linotype"/>
                <w:sz w:val="20"/>
                <w:szCs w:val="20"/>
              </w:rPr>
              <w:t xml:space="preserve">FS: Synchrone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Têtière : </w:t>
            </w:r>
            <w:r>
              <w:rPr>
                <w:rFonts w:ascii="Palatino Linotype" w:cs="Palatino Linotype" w:eastAsia="Palatino Linotype" w:hAnsi="Palatino Linotype"/>
                <w:sz w:val="20"/>
                <w:szCs w:val="20"/>
              </w:rPr>
              <w:t xml:space="preserve">Réglables 3D, tapissée, avec coque en 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Accoudoirs : </w:t>
            </w:r>
            <w:r>
              <w:rPr>
                <w:rFonts w:ascii="Palatino Linotype" w:cs="Palatino Linotype" w:eastAsia="Palatino Linotype" w:hAnsi="Palatino Linotype"/>
                <w:sz w:val="20"/>
                <w:szCs w:val="20"/>
              </w:rPr>
              <w:t xml:space="preserve">R69-B/B/BPU: 1D, bras: noir polyamide, manchette: noir polyuréthane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Vérin à gaz : </w:t>
            </w:r>
            <w:r>
              <w:rPr>
                <w:rFonts w:ascii="Palatino Linotype" w:cs="Palatino Linotype" w:eastAsia="Palatino Linotype" w:hAnsi="Palatino Linotype"/>
                <w:sz w:val="20"/>
                <w:szCs w:val="20"/>
              </w:rPr>
              <w:t xml:space="preserve">GL-STD: pneumatique, standard, noir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diam. 710 mm, 5-branches, noir polyamide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Roulettes : </w:t>
            </w:r>
            <w:r>
              <w:rPr>
                <w:rFonts w:ascii="Palatino Linotype" w:cs="Palatino Linotype" w:eastAsia="Palatino Linotype" w:hAnsi="Palatino Linotype"/>
                <w:sz w:val="20"/>
                <w:szCs w:val="20"/>
              </w:rPr>
              <w:t xml:space="preserve">ESHH60: diam. 60 mm, pour sols durs, noir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au choix du MO</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2C8AE615"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61AD07AC" wp14:editId="460C410D">
                  <wp:extent cx="901700" cy="1117600"/>
                  <wp:effectExtent l="0" t="0" r="0" b="0"/>
                  <wp:docPr id="65" name="image91.gif"/>
                  <wp:cNvGraphicFramePr/>
                  <a:graphic xmlns:a="http://schemas.openxmlformats.org/drawingml/2006/main">
                    <a:graphicData uri="http://schemas.openxmlformats.org/drawingml/2006/picture">
                      <pic:pic xmlns:pic="http://schemas.openxmlformats.org/drawingml/2006/picture">
                        <pic:nvPicPr>
                          <pic:cNvPr id="0" name="image91.gif"/>
                          <pic:cNvPicPr preferRelativeResize="0"/>
                        </pic:nvPicPr>
                        <pic:blipFill>
                          <a:blip r:embed="rId39"/>
                          <a:srcRect/>
                          <a:stretch>
                            <a:fillRect/>
                          </a:stretch>
                        </pic:blipFill>
                        <pic:spPr>
                          <a:xfrm>
                            <a:off x="0" y="0"/>
                            <a:ext cx="901700" cy="11176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3A9490C2" w14:textId="18AFDE3E" w:rsidR="000E288F" w:rsidRDefault="001E0156">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22</w:t>
            </w:r>
          </w:p>
        </w:tc>
      </w:tr>
      <w:tr w:rsidR="000E288F" w14:paraId="6E545B4A" w14:textId="708242C2"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30</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Sièges visiteurs – Marque : Nowy Styl - FLESCO SWIVEL CHAIR ARM UPH</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d'assise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395-520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Profondeur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646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845-980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siège sera équipé d'un piètement cinq branches, réalisé en polyamide noir, avec un diamètre de Ø 710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piètement devra assurer une excellente stabilité du siège et une résistance adaptée à une utilisation professionnelle intensive.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L'assise sera constituée d'une structure en contreplaqué multiplis 6 plis, d'une épaisseur d'environ 9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structure sera recouverte de deux couches de mousse présentant les caractéristiques minimales suivantes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première couche : </w:t>
            </w:r>
            <w:r>
              <w:rPr>
                <w:rFonts w:ascii="Palatino Linotype" w:cs="Palatino Linotype" w:eastAsia="Palatino Linotype" w:hAnsi="Palatino Linotype"/>
                <w:sz w:val="20"/>
                <w:szCs w:val="20"/>
              </w:rPr>
              <w:t xml:space="preserve">15 mm d'épaisseur, densité 40 kg/m³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seconde couche : </w:t>
            </w:r>
            <w:r>
              <w:rPr>
                <w:rFonts w:ascii="Palatino Linotype" w:cs="Palatino Linotype" w:eastAsia="Palatino Linotype" w:hAnsi="Palatino Linotype"/>
                <w:sz w:val="20"/>
                <w:szCs w:val="20"/>
              </w:rPr>
              <w:t xml:space="preserve">16 mm d'épaisseur, densité 35 kg/m³.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coque / couverture inférieure de l'assise sera réalisée en polypropylène noir renforcé en fibres de verre.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Dossier entièrement rembourré, constitué d'une structure en contreplaqué multiplis 6 plis, d'une épaisseur d'environ 9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rembourrage sera réalisé avec deux niveaux de mousse présentant les caractéristiques minimales suivantes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Face avant : </w:t>
            </w:r>
            <w:r>
              <w:rPr>
                <w:rFonts w:ascii="Palatino Linotype" w:cs="Palatino Linotype" w:eastAsia="Palatino Linotype" w:hAnsi="Palatino Linotype"/>
                <w:sz w:val="20"/>
                <w:szCs w:val="20"/>
              </w:rPr>
              <w:t xml:space="preserve">mousse d'une épaisseur de 20 mm ; densité 25 kg/m³.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Face arrière :mousse d'une épaisseur de 6 mm ; densité 35 kg/m³.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siège devra être équipé d'un système de réglage continu de la hauteur d'assise par vérin pneumatique à gaz, permettant un réglage précis et fluide de la position de travail.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Accoudoirs en métal avec manchettes en polypropylène renforcé en fibres de verre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Mécanisme : </w:t>
            </w:r>
            <w:r>
              <w:rPr>
                <w:rFonts w:ascii="Palatino Linotype" w:cs="Palatino Linotype" w:eastAsia="Palatino Linotype" w:hAnsi="Palatino Linotype"/>
                <w:sz w:val="20"/>
                <w:szCs w:val="20"/>
              </w:rPr>
              <w:t xml:space="preserve">TILT3: mécanisme pivotant avec réglages de la hauteur et fonction flottante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Accoudoirs : </w:t>
            </w:r>
            <w:r>
              <w:rPr>
                <w:rFonts w:ascii="Palatino Linotype" w:cs="Palatino Linotype" w:eastAsia="Palatino Linotype" w:hAnsi="Palatino Linotype"/>
                <w:sz w:val="20"/>
                <w:szCs w:val="20"/>
              </w:rPr>
              <w:t xml:space="preserve">Intégrés avec structure, ouverts vers l'arriere, métal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Vérin à gaz : </w:t>
            </w:r>
            <w:r>
              <w:rPr>
                <w:rFonts w:ascii="Palatino Linotype" w:cs="Palatino Linotype" w:eastAsia="Palatino Linotype" w:hAnsi="Palatino Linotype"/>
                <w:sz w:val="20"/>
                <w:szCs w:val="20"/>
              </w:rPr>
              <w:t xml:space="preserve">GL-STD: pneumatique, standard, noir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Diamètre de la section de la structure : </w:t>
            </w:r>
            <w:r>
              <w:rPr>
                <w:rFonts w:ascii="Palatino Linotype" w:cs="Palatino Linotype" w:eastAsia="Palatino Linotype" w:hAnsi="Palatino Linotype"/>
                <w:sz w:val="20"/>
                <w:szCs w:val="20"/>
              </w:rPr>
              <w:t xml:space="preserve">22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et assise : </w:t>
            </w:r>
            <w:r>
              <w:rPr>
                <w:rFonts w:ascii="Palatino Linotype" w:cs="Palatino Linotype" w:eastAsia="Palatino Linotype" w:hAnsi="Palatino Linotype"/>
                <w:sz w:val="20"/>
                <w:szCs w:val="20"/>
              </w:rPr>
              <w:t xml:space="preserve">Tapissé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Housse d'accoudoir : </w:t>
            </w:r>
            <w:r>
              <w:rPr>
                <w:rFonts w:ascii="Palatino Linotype" w:cs="Palatino Linotype" w:eastAsia="Palatino Linotype" w:hAnsi="Palatino Linotype"/>
                <w:sz w:val="20"/>
                <w:szCs w:val="20"/>
              </w:rPr>
              <w:t xml:space="preserve">En 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Roulettes : </w:t>
            </w:r>
            <w:r>
              <w:rPr>
                <w:rFonts w:ascii="Palatino Linotype" w:cs="Palatino Linotype" w:eastAsia="Palatino Linotype" w:hAnsi="Palatino Linotype"/>
                <w:sz w:val="20"/>
                <w:szCs w:val="20"/>
              </w:rPr>
              <w:t xml:space="preserve">Pour moquette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 </w:t>
            </w:r>
            <w:r>
              <w:rPr>
                <w:rFonts w:ascii="Palatino Linotype" w:cs="Palatino Linotype" w:eastAsia="Palatino Linotype" w:hAnsi="Palatino Linotype"/>
                <w:sz w:val="20"/>
                <w:szCs w:val="20"/>
              </w:rPr>
              <w:t xml:space="preserve">Standard</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des éléments métalliques : </w:t>
            </w:r>
            <w:r>
              <w:rPr>
                <w:rFonts w:ascii="Palatino Linotype" w:cs="Palatino Linotype" w:eastAsia="Palatino Linotype" w:hAnsi="Palatino Linotype"/>
                <w:sz w:val="20"/>
                <w:szCs w:val="20"/>
              </w:rPr>
              <w:t xml:space="preserve">accoudoir: Acier chromé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de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5E8380BF"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5F287B51" wp14:editId="2F0FCC56">
                  <wp:extent cx="901700" cy="1206500"/>
                  <wp:effectExtent l="0" t="0" r="0" b="0"/>
                  <wp:docPr id="75" name="image73.gif"/>
                  <wp:cNvGraphicFramePr/>
                  <a:graphic xmlns:a="http://schemas.openxmlformats.org/drawingml/2006/main">
                    <a:graphicData uri="http://schemas.openxmlformats.org/drawingml/2006/picture">
                      <pic:pic xmlns:pic="http://schemas.openxmlformats.org/drawingml/2006/picture">
                        <pic:nvPicPr>
                          <pic:cNvPr id="0" name="image73.gif"/>
                          <pic:cNvPicPr preferRelativeResize="0"/>
                        </pic:nvPicPr>
                        <pic:blipFill>
                          <a:blip r:embed="rId40"/>
                          <a:srcRect/>
                          <a:stretch>
                            <a:fillRect/>
                          </a:stretch>
                        </pic:blipFill>
                        <pic:spPr>
                          <a:xfrm>
                            <a:off x="0" y="0"/>
                            <a:ext cx="901700" cy="12065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5047F5FA" w14:textId="29A6EE24" w:rsidR="000E288F" w:rsidRDefault="001E0156">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31</w:t>
            </w:r>
          </w:p>
        </w:tc>
      </w:tr>
      <w:tr w:rsidR="000E288F" w14:paraId="2A74990A" w14:textId="73B44811"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31</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Bureau d’open space avec panneau de séparation– Marque : Nowy Styl - BSPACE DESK I-LEG RC</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1600 x 800 x h 740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Bureau d’open space avec panneau de séparation et goulotte horizontale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 une surface en résine mélaminée de marque Egger.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Pieds carré, en acier profil 40× 40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Cadre : </w:t>
            </w:r>
            <w:r>
              <w:rPr>
                <w:rFonts w:ascii="Palatino Linotype" w:cs="Palatino Linotype" w:eastAsia="Palatino Linotype" w:hAnsi="Palatino Linotype"/>
                <w:sz w:val="20"/>
                <w:szCs w:val="20"/>
              </w:rPr>
              <w:t xml:space="preserve">poutre sous le plateau en profilé d'acier 30×40mm.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Construction – avec une distance de 8 mm entre plateau et base de table.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fixe : </w:t>
            </w:r>
            <w:r>
              <w:rPr>
                <w:rFonts w:ascii="Palatino Linotype" w:cs="Palatino Linotype" w:eastAsia="Palatino Linotype" w:hAnsi="Palatino Linotype"/>
                <w:sz w:val="20"/>
                <w:szCs w:val="20"/>
              </w:rPr>
              <w:t xml:space="preserve">Nivellement dans une plage de 10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 de séparation avec absorption acoustique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plateau de table : </w:t>
            </w:r>
            <w:r>
              <w:rPr>
                <w:rFonts w:ascii="Palatino Linotype" w:cs="Palatino Linotype" w:eastAsia="Palatino Linotype" w:hAnsi="Palatino Linotype"/>
                <w:sz w:val="20"/>
                <w:szCs w:val="20"/>
              </w:rPr>
              <w:t xml:space="preserve">Rectangulaire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 cadre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 Supérieur, tapissée, hauteur 480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plateau: Mélaminé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Passe-câbles rectangulaire en aluminium, avec une trappe et une brosse à droite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la section transversale du pied : </w:t>
            </w:r>
            <w:r>
              <w:rPr>
                <w:rFonts w:ascii="Palatino Linotype" w:cs="Palatino Linotype" w:eastAsia="Palatino Linotype" w:hAnsi="Palatino Linotype"/>
                <w:sz w:val="20"/>
                <w:szCs w:val="20"/>
              </w:rPr>
              <w:t xml:space="preserve">Carré (40x40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Panneau : </w:t>
            </w:r>
            <w:r>
              <w:rPr>
                <w:rFonts w:ascii="Palatino Linotype" w:cs="Palatino Linotype" w:eastAsia="Palatino Linotype" w:hAnsi="Palatino Linotype"/>
                <w:sz w:val="20"/>
                <w:szCs w:val="20"/>
              </w:rPr>
              <w:t xml:space="preserve">Supérieur, tapissée, hauteur 480mm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Goulotte horizontale pour câbles : </w:t>
            </w:r>
            <w:r>
              <w:rPr>
                <w:rFonts w:ascii="Palatino Linotype" w:cs="Palatino Linotype" w:eastAsia="Palatino Linotype" w:hAnsi="Palatino Linotype"/>
                <w:sz w:val="20"/>
                <w:szCs w:val="20"/>
              </w:rPr>
              <w:t xml:space="preserve">Basculante des deux côtés, acier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Plateau : </w:t>
            </w:r>
            <w:r>
              <w:rPr>
                <w:rFonts w:ascii="Palatino Linotype" w:cs="Palatino Linotype" w:eastAsia="Palatino Linotype" w:hAnsi="Palatino Linotype"/>
                <w:sz w:val="20"/>
                <w:szCs w:val="20"/>
              </w:rPr>
              <w:t xml:space="preserve">BI White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Chant de plateau : </w:t>
            </w:r>
            <w:r>
              <w:rPr>
                <w:rFonts w:ascii="Palatino Linotype" w:cs="Palatino Linotype" w:eastAsia="Palatino Linotype" w:hAnsi="Palatino Linotype"/>
                <w:sz w:val="20"/>
                <w:szCs w:val="20"/>
              </w:rPr>
              <w:t xml:space="preserve">BI White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Panneau de séparation : </w:t>
            </w:r>
            <w:r>
              <w:rPr>
                <w:rFonts w:ascii="Palatino Linotype" w:cs="Palatino Linotype" w:eastAsia="Palatino Linotype" w:hAnsi="Palatino Linotype"/>
                <w:sz w:val="20"/>
                <w:szCs w:val="20"/>
              </w:rPr>
              <w:t xml:space="preserve">Era</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6592CADE"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0C1EC707" wp14:editId="13C60B79">
                  <wp:extent cx="901700" cy="787400"/>
                  <wp:effectExtent l="0" t="0" r="0" b="0"/>
                  <wp:docPr id="45" name="image78.gif"/>
                  <wp:cNvGraphicFramePr/>
                  <a:graphic xmlns:a="http://schemas.openxmlformats.org/drawingml/2006/main">
                    <a:graphicData uri="http://schemas.openxmlformats.org/drawingml/2006/picture">
                      <pic:pic xmlns:pic="http://schemas.openxmlformats.org/drawingml/2006/picture">
                        <pic:nvPicPr>
                          <pic:cNvPr id="0" name="image78.gif"/>
                          <pic:cNvPicPr preferRelativeResize="0"/>
                        </pic:nvPicPr>
                        <pic:blipFill>
                          <a:blip r:embed="rId41"/>
                          <a:srcRect/>
                          <a:stretch>
                            <a:fillRect/>
                          </a:stretch>
                        </pic:blipFill>
                        <pic:spPr>
                          <a:xfrm>
                            <a:off x="0" y="0"/>
                            <a:ext cx="901700" cy="7874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663DA29E" w14:textId="125211AE" w:rsidR="000E288F" w:rsidRDefault="001E0156">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7</w:t>
            </w:r>
          </w:p>
        </w:tc>
      </w:tr>
      <w:tr w:rsidR="000E288F" w14:paraId="3595FD3D" w14:textId="65947DB5"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32</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Bench de travail de 4 – Marque : Nowy Styl - BSPACE WORKBENCH 4U I-LEG RC PN</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3200 x 1600 (2x779) x h 740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Bench de travail de 4 personnes Space avec panneau de séparation acoustique, top access rectangulaire et goulotte horizontale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 une surface en résine mélaminée de marque Egger. Elle correspond à la norme EN 312-2003.</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(surface répondant à la norme EN 14322),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degré de brillance et de réflexion des surfaces correspondent à la norme DIN Fb-147</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Pieds soudés carré, en acier profil 40× 40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intermédiaire partagé et en recul pour libérer toute la largeur du bench de travail.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Cadre : </w:t>
            </w:r>
            <w:r>
              <w:rPr>
                <w:rFonts w:ascii="Palatino Linotype" w:cs="Palatino Linotype" w:eastAsia="Palatino Linotype" w:hAnsi="Palatino Linotype"/>
                <w:sz w:val="20"/>
                <w:szCs w:val="20"/>
              </w:rPr>
              <w:t xml:space="preserve">poutre sous le plateau en profilé d'acier 30×40mm.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Construction – avec une distance de 8 mm entre plateau et base de table.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fixe : </w:t>
            </w:r>
            <w:r>
              <w:rPr>
                <w:rFonts w:ascii="Palatino Linotype" w:cs="Palatino Linotype" w:eastAsia="Palatino Linotype" w:hAnsi="Palatino Linotype"/>
                <w:sz w:val="20"/>
                <w:szCs w:val="20"/>
              </w:rPr>
              <w:t xml:space="preserve">Nivellement dans une plage de 10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 de séparation avec absorption acoustique selon ISO 11654</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plateau de table : </w:t>
            </w:r>
            <w:r>
              <w:rPr>
                <w:rFonts w:ascii="Palatino Linotype" w:cs="Palatino Linotype" w:eastAsia="Palatino Linotype" w:hAnsi="Palatino Linotype"/>
                <w:sz w:val="20"/>
                <w:szCs w:val="20"/>
              </w:rPr>
              <w:t xml:space="preserve">Rectangulaire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plateau : </w:t>
            </w:r>
            <w:r>
              <w:rPr>
                <w:rFonts w:ascii="Palatino Linotype" w:cs="Palatino Linotype" w:eastAsia="Palatino Linotype" w:hAnsi="Palatino Linotype"/>
                <w:sz w:val="20"/>
                <w:szCs w:val="20"/>
              </w:rPr>
              <w:t xml:space="preserve">Fixe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Panneau : </w:t>
            </w:r>
            <w:r>
              <w:rPr>
                <w:rFonts w:ascii="Palatino Linotype" w:cs="Palatino Linotype" w:eastAsia="Palatino Linotype" w:hAnsi="Palatino Linotype"/>
                <w:sz w:val="20"/>
                <w:szCs w:val="20"/>
              </w:rPr>
              <w:t xml:space="preserve">Supérieur, tapissée acoustique, hauteur 480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 </w:t>
            </w:r>
            <w:r>
              <w:rPr>
                <w:rFonts w:ascii="Palatino Linotype" w:cs="Palatino Linotype" w:eastAsia="Palatino Linotype" w:hAnsi="Palatino Linotype"/>
                <w:sz w:val="20"/>
                <w:szCs w:val="20"/>
              </w:rPr>
              <w:t xml:space="preserve">plateau de table: Mélaminé (PPSM)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 </w:t>
            </w:r>
            <w:r>
              <w:rPr>
                <w:rFonts w:ascii="Palatino Linotype" w:cs="Palatino Linotype" w:eastAsia="Palatino Linotype" w:hAnsi="Palatino Linotype"/>
                <w:sz w:val="20"/>
                <w:szCs w:val="20"/>
              </w:rPr>
              <w:t xml:space="preserve">structure: Acier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4x Passe-câbles rectangulaire en aluminium, avec une trappe et une brosse à droite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Goulotte horizontale pour câbles : </w:t>
            </w:r>
            <w:r>
              <w:rPr>
                <w:rFonts w:ascii="Palatino Linotype" w:cs="Palatino Linotype" w:eastAsia="Palatino Linotype" w:hAnsi="Palatino Linotype"/>
                <w:sz w:val="20"/>
                <w:szCs w:val="20"/>
              </w:rPr>
              <w:t xml:space="preserve">4x Basculante des deux côtés, acier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panneau: Era</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0D9243A8"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2FB2CFB7" wp14:editId="79D76024">
                  <wp:extent cx="901700" cy="444500"/>
                  <wp:effectExtent l="0" t="0" r="0" b="0"/>
                  <wp:docPr id="8" name="image3.gif"/>
                  <wp:cNvGraphicFramePr/>
                  <a:graphic xmlns:a="http://schemas.openxmlformats.org/drawingml/2006/main">
                    <a:graphicData uri="http://schemas.openxmlformats.org/drawingml/2006/picture">
                      <pic:pic xmlns:pic="http://schemas.openxmlformats.org/drawingml/2006/picture">
                        <pic:nvPicPr>
                          <pic:cNvPr id="0" name="image3.gif"/>
                          <pic:cNvPicPr preferRelativeResize="0"/>
                        </pic:nvPicPr>
                        <pic:blipFill>
                          <a:blip r:embed="rId42"/>
                          <a:srcRect/>
                          <a:stretch>
                            <a:fillRect/>
                          </a:stretch>
                        </pic:blipFill>
                        <pic:spPr>
                          <a:xfrm>
                            <a:off x="0" y="0"/>
                            <a:ext cx="901700" cy="4445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0CA781B1" w14:textId="0748FAED" w:rsidR="000E288F" w:rsidRDefault="001E0156">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15</w:t>
            </w:r>
          </w:p>
        </w:tc>
      </w:tr>
      <w:tr w:rsidR="000E288F" w14:paraId="7EF39FF4" w14:textId="11271D39"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33</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Bench de travail de 6 personnes Marque : Nowy Styl - BSPACE WORKBENCH 6U I-LEG RC PN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4800 x 1600 (2x779) x h 740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Bench de travail de 6 personnes bSpace avec panneau de séparation acoustique, top access rectangulaire et goulotte horizontale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 une surface en résine mélaminée de marque Egger. Elle correspond à la norme EN 312-2003.</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Pieds soudés carré, en acier profil 40× 40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intermédiaire partagé et en recul pour libérer toute la largeur du bench de travail.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Cadre : </w:t>
            </w:r>
            <w:r>
              <w:rPr>
                <w:rFonts w:ascii="Palatino Linotype" w:cs="Palatino Linotype" w:eastAsia="Palatino Linotype" w:hAnsi="Palatino Linotype"/>
                <w:sz w:val="20"/>
                <w:szCs w:val="20"/>
              </w:rPr>
              <w:t xml:space="preserve">poutre sous le plateau en profilé d'acier 30×40mm.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Construction – avec une distance de 8 mm entre plateau et base de table.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fixe : </w:t>
            </w:r>
            <w:r>
              <w:rPr>
                <w:rFonts w:ascii="Palatino Linotype" w:cs="Palatino Linotype" w:eastAsia="Palatino Linotype" w:hAnsi="Palatino Linotype"/>
                <w:sz w:val="20"/>
                <w:szCs w:val="20"/>
              </w:rPr>
              <w:t xml:space="preserve">Nivellement dans une plage de 10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 de séparation avec absorption acoustique selon ISO 11654</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plateau de table : </w:t>
            </w:r>
            <w:r>
              <w:rPr>
                <w:rFonts w:ascii="Palatino Linotype" w:cs="Palatino Linotype" w:eastAsia="Palatino Linotype" w:hAnsi="Palatino Linotype"/>
                <w:sz w:val="20"/>
                <w:szCs w:val="20"/>
              </w:rPr>
              <w:t xml:space="preserve">Rectangulaire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plateau : </w:t>
            </w:r>
            <w:r>
              <w:rPr>
                <w:rFonts w:ascii="Palatino Linotype" w:cs="Palatino Linotype" w:eastAsia="Palatino Linotype" w:hAnsi="Palatino Linotype"/>
                <w:sz w:val="20"/>
                <w:szCs w:val="20"/>
              </w:rPr>
              <w:t xml:space="preserve">Fixe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Panneau : </w:t>
            </w:r>
            <w:r>
              <w:rPr>
                <w:rFonts w:ascii="Palatino Linotype" w:cs="Palatino Linotype" w:eastAsia="Palatino Linotype" w:hAnsi="Palatino Linotype"/>
                <w:sz w:val="20"/>
                <w:szCs w:val="20"/>
              </w:rPr>
              <w:t xml:space="preserve">Supérieur, tapissée acoustique, hauteur 480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 </w:t>
            </w:r>
            <w:r>
              <w:rPr>
                <w:rFonts w:ascii="Palatino Linotype" w:cs="Palatino Linotype" w:eastAsia="Palatino Linotype" w:hAnsi="Palatino Linotype"/>
                <w:sz w:val="20"/>
                <w:szCs w:val="20"/>
              </w:rPr>
              <w:t xml:space="preserve">plateau de table: Mélaminé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 </w:t>
            </w:r>
            <w:r>
              <w:rPr>
                <w:rFonts w:ascii="Palatino Linotype" w:cs="Palatino Linotype" w:eastAsia="Palatino Linotype" w:hAnsi="Palatino Linotype"/>
                <w:sz w:val="20"/>
                <w:szCs w:val="20"/>
              </w:rPr>
              <w:t xml:space="preserve">structure: Acier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6x Passe-câbles rectangulaire en aluminium, avec une trappe et une brosse à droite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Goulotte horizontale pour câbles : </w:t>
            </w:r>
            <w:r>
              <w:rPr>
                <w:rFonts w:ascii="Palatino Linotype" w:cs="Palatino Linotype" w:eastAsia="Palatino Linotype" w:hAnsi="Palatino Linotype"/>
                <w:sz w:val="20"/>
                <w:szCs w:val="20"/>
              </w:rPr>
              <w:t xml:space="preserve">6x Basculante des deux côtés, acier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0F141DD8"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56903BEA" wp14:editId="76575D24">
                  <wp:extent cx="901700" cy="368300"/>
                  <wp:effectExtent l="0" t="0" r="0" b="0"/>
                  <wp:docPr id="11" name="image10.gif"/>
                  <wp:cNvGraphicFramePr/>
                  <a:graphic xmlns:a="http://schemas.openxmlformats.org/drawingml/2006/main">
                    <a:graphicData uri="http://schemas.openxmlformats.org/drawingml/2006/picture">
                      <pic:pic xmlns:pic="http://schemas.openxmlformats.org/drawingml/2006/picture">
                        <pic:nvPicPr>
                          <pic:cNvPr id="0" name="image10.gif"/>
                          <pic:cNvPicPr preferRelativeResize="0"/>
                        </pic:nvPicPr>
                        <pic:blipFill>
                          <a:blip r:embed="rId43"/>
                          <a:srcRect/>
                          <a:stretch>
                            <a:fillRect/>
                          </a:stretch>
                        </pic:blipFill>
                        <pic:spPr>
                          <a:xfrm>
                            <a:off x="0" y="0"/>
                            <a:ext cx="901700" cy="3683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2498D6D8" w14:textId="4CE739BF" w:rsidR="000E288F" w:rsidRDefault="00EE4D3F">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2</w:t>
            </w:r>
          </w:p>
        </w:tc>
      </w:tr>
      <w:tr w:rsidR="000E288F" w14:paraId="4F704D1F" w14:textId="1676ECB8"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34</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Bench de travail de 8 personnes Marque : Nowy Styl / Référence : BSPACE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6400 x 1600 (2x779) x h 740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Bench de 8 personnes bSpace avec panneau de séparation acoustique, top access rectangulaire et goulotte horizontale –</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 une surface en résine mélaminée de marque Egger ou équivalent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degré de brillance et de réflexion des surfaces correspondent à la norme DIN Fb-147</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Pieds soudés carré, en acier profil 40× 40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intermédiaire partagé et en recul pour libérer toute la largeur du bench de travail.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Cadre : </w:t>
            </w:r>
            <w:r>
              <w:rPr>
                <w:rFonts w:ascii="Palatino Linotype" w:cs="Palatino Linotype" w:eastAsia="Palatino Linotype" w:hAnsi="Palatino Linotype"/>
                <w:sz w:val="20"/>
                <w:szCs w:val="20"/>
              </w:rPr>
              <w:t xml:space="preserve">poutre sous le plateau en profilé d'acier 30×40mm.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Construction – avec une distance de 8 mm entre plateau et base de table.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fixe : </w:t>
            </w:r>
            <w:r>
              <w:rPr>
                <w:rFonts w:ascii="Palatino Linotype" w:cs="Palatino Linotype" w:eastAsia="Palatino Linotype" w:hAnsi="Palatino Linotype"/>
                <w:sz w:val="20"/>
                <w:szCs w:val="20"/>
              </w:rPr>
              <w:t xml:space="preserve">Nivellement dans une plage de 10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 de séparation avec absorption acoustique selon ISO 11654</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plateau de table : </w:t>
            </w:r>
            <w:r>
              <w:rPr>
                <w:rFonts w:ascii="Palatino Linotype" w:cs="Palatino Linotype" w:eastAsia="Palatino Linotype" w:hAnsi="Palatino Linotype"/>
                <w:sz w:val="20"/>
                <w:szCs w:val="20"/>
              </w:rPr>
              <w:t xml:space="preserve">Rectangulaire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plateau : </w:t>
            </w:r>
            <w:r>
              <w:rPr>
                <w:rFonts w:ascii="Palatino Linotype" w:cs="Palatino Linotype" w:eastAsia="Palatino Linotype" w:hAnsi="Palatino Linotype"/>
                <w:sz w:val="20"/>
                <w:szCs w:val="20"/>
              </w:rPr>
              <w:t xml:space="preserve">Fixe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Panneau : </w:t>
            </w:r>
            <w:r>
              <w:rPr>
                <w:rFonts w:ascii="Palatino Linotype" w:cs="Palatino Linotype" w:eastAsia="Palatino Linotype" w:hAnsi="Palatino Linotype"/>
                <w:sz w:val="20"/>
                <w:szCs w:val="20"/>
              </w:rPr>
              <w:t xml:space="preserve">Supérieur, tapissée acoustique, hauteur 480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 </w:t>
            </w:r>
            <w:r>
              <w:rPr>
                <w:rFonts w:ascii="Palatino Linotype" w:cs="Palatino Linotype" w:eastAsia="Palatino Linotype" w:hAnsi="Palatino Linotype"/>
                <w:sz w:val="20"/>
                <w:szCs w:val="20"/>
              </w:rPr>
              <w:t xml:space="preserve">plateau de table: Mélaminé (PPSM)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 </w:t>
            </w:r>
            <w:r>
              <w:rPr>
                <w:rFonts w:ascii="Palatino Linotype" w:cs="Palatino Linotype" w:eastAsia="Palatino Linotype" w:hAnsi="Palatino Linotype"/>
                <w:sz w:val="20"/>
                <w:szCs w:val="20"/>
              </w:rPr>
              <w:t xml:space="preserve">structure: Acier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8x Passe-câbles rectangulaire en aluminium, avec une trappe et une brosse à droite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Goulotte horizontale pour câbles : </w:t>
            </w:r>
            <w:r>
              <w:rPr>
                <w:rFonts w:ascii="Palatino Linotype" w:cs="Palatino Linotype" w:eastAsia="Palatino Linotype" w:hAnsi="Palatino Linotype"/>
                <w:sz w:val="20"/>
                <w:szCs w:val="20"/>
              </w:rPr>
              <w:t xml:space="preserve">8x Basculante des deux côtés, acier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au choix du MO</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4D765BAC"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109D25D1" wp14:editId="77C08097">
                  <wp:extent cx="901700" cy="368300"/>
                  <wp:effectExtent l="0" t="0" r="0" b="0"/>
                  <wp:docPr id="48" name="image40.gif"/>
                  <wp:cNvGraphicFramePr/>
                  <a:graphic xmlns:a="http://schemas.openxmlformats.org/drawingml/2006/main">
                    <a:graphicData uri="http://schemas.openxmlformats.org/drawingml/2006/picture">
                      <pic:pic xmlns:pic="http://schemas.openxmlformats.org/drawingml/2006/picture">
                        <pic:nvPicPr>
                          <pic:cNvPr id="0" name="image40.gif"/>
                          <pic:cNvPicPr preferRelativeResize="0"/>
                        </pic:nvPicPr>
                        <pic:blipFill>
                          <a:blip r:embed="rId44"/>
                          <a:srcRect/>
                          <a:stretch>
                            <a:fillRect/>
                          </a:stretch>
                        </pic:blipFill>
                        <pic:spPr>
                          <a:xfrm>
                            <a:off x="0" y="0"/>
                            <a:ext cx="901700" cy="3683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6B6416EC" w14:textId="6AB53AEF" w:rsidR="000E288F" w:rsidRDefault="00F34229">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2</w:t>
            </w:r>
          </w:p>
        </w:tc>
      </w:tr>
      <w:tr w:rsidR="000E288F" w14:paraId="50798550" w14:textId="79D051E5"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35</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Siège de travail open space – Marque : Nowy Styl - Utila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1040-1240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d'assise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410-530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Profondeur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650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Siège de travail réglable en hauteur avec accoudoirs et repose tête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Base : </w:t>
            </w:r>
            <w:r>
              <w:rPr>
                <w:rFonts w:ascii="Palatino Linotype" w:cs="Palatino Linotype" w:eastAsia="Palatino Linotype" w:hAnsi="Palatino Linotype"/>
                <w:sz w:val="20"/>
                <w:szCs w:val="20"/>
              </w:rPr>
              <w:t xml:space="preserve">polyamide renforcé de fibres de verre (PA + GF), structure en fibre de verre noire Ø 710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Roulettes auto-freinantes noires Ø 60 mm adaptatives au sol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Mécanisme synchrone fonction Free-Floating, permettant un mouvement libre et dynamique du siège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Inclinaison synchronisée de l'assise et du dossier</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Angle d'inclinaison du dossier jusqu'à 20°, synchronisé avec une inclinaison de l'assise jusqu'à 11°</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Blocage multiposition du dossier sur 5 positions</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Réglage de la tension du mécanisme d'inclinaison du dossier par molette de réglage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Fonction Anti-Shock, permettant de contrôler le retour du dossier afin d'éviter un retour brutal du dossier contre le dos de l'utilisateur lors du déverrouillage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Réglage continu de la hauteur d'assise par vérin pneumatique à gaz.</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Assise rembourrée constituée d'une structure en contreplaqué multiplis 7 plis, d'une épaisseur de 10,5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structure sera recouverte d'une mousse injectée d'une épaisseur de 46 mm, présentant une densité de 67 kg/m³.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Dossier en résille technique MESH, constitué d'une structure périphérique réalisée en polyamide (PA) renforcé de fibres de verre (PA + GF),</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dossier devra disposer d'un réglage en hauteur de 70 mm, avec blocage sur 5 positions, commandé par un bouton de réglage situé dans la partie inférieure du dossier.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liaison entre le dossier et la structure du siège par connecteur en tôle d'acier d'une épaisseur de 8 mm, assurant une liaison rigide, durable et résistante aux sollicitations répétées.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Appui-tête réglable, entièrement rembourré et équipé d'une housse, modèle HRUA3 : La structure de l'appui-tête sera réalisée en polypropylène (PP) et recouverte d'une mousse injectée de 50 mm d'épaisseur, présentant une densité comprise entre 55 et 60 kg/m³. - Réglage en hauteur : 100 mm ; Blocage sur 11 positions ; Réglage en profondeur : 20 mm ; Rotation du coussin d'appui : 70°.</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Accoudoirs réglables en hauteur en polyamide (PA) renforcé de fibres de verre (PA + GF), finition noire.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Silvertex ou équivalent antibactérien vinyle / uréthane avec les propriétés : &gt;300.000 cycles de test Martindale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Résistance aux UV ISO 105 B04 et B05</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Protection antimycosique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Protection antifongique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Antitache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traitement non feu Classe 1.IM / M1</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totale : </w:t>
            </w:r>
            <w:r>
              <w:rPr>
                <w:rFonts w:ascii="Palatino Linotype" w:cs="Palatino Linotype" w:eastAsia="Palatino Linotype" w:hAnsi="Palatino Linotype"/>
                <w:sz w:val="20"/>
                <w:szCs w:val="20"/>
              </w:rPr>
              <w:t xml:space="preserve">1240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Largeur assise : </w:t>
            </w:r>
            <w:r>
              <w:rPr>
                <w:rFonts w:ascii="Palatino Linotype" w:cs="Palatino Linotype" w:eastAsia="Palatino Linotype" w:hAnsi="Palatino Linotype"/>
                <w:sz w:val="20"/>
                <w:szCs w:val="20"/>
              </w:rPr>
              <w:t xml:space="preserve">480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Profondeur assise : </w:t>
            </w:r>
            <w:r>
              <w:rPr>
                <w:rFonts w:ascii="Palatino Linotype" w:cs="Palatino Linotype" w:eastAsia="Palatino Linotype" w:hAnsi="Palatino Linotype"/>
                <w:sz w:val="20"/>
                <w:szCs w:val="20"/>
              </w:rPr>
              <w:t xml:space="preserve">465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Concept de couleurs : </w:t>
            </w:r>
            <w:r>
              <w:rPr>
                <w:rFonts w:ascii="Palatino Linotype" w:cs="Palatino Linotype" w:eastAsia="Palatino Linotype" w:hAnsi="Palatino Linotype"/>
                <w:sz w:val="20"/>
                <w:szCs w:val="20"/>
              </w:rPr>
              <w:t xml:space="preserve">Noir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 </w:t>
            </w:r>
            <w:r>
              <w:rPr>
                <w:rFonts w:ascii="Palatino Linotype" w:cs="Palatino Linotype" w:eastAsia="Palatino Linotype" w:hAnsi="Palatino Linotype"/>
                <w:sz w:val="20"/>
                <w:szCs w:val="20"/>
              </w:rPr>
              <w:t xml:space="preserve">Résille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Assise : </w:t>
            </w:r>
            <w:r>
              <w:rPr>
                <w:rFonts w:ascii="Palatino Linotype" w:cs="Palatino Linotype" w:eastAsia="Palatino Linotype" w:hAnsi="Palatino Linotype"/>
                <w:sz w:val="20"/>
                <w:szCs w:val="20"/>
              </w:rPr>
              <w:t xml:space="preserve">Tapissée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réglable en hauteur : </w:t>
            </w:r>
            <w:r>
              <w:rPr>
                <w:rFonts w:ascii="Palatino Linotype" w:cs="Palatino Linotype" w:eastAsia="Palatino Linotype" w:hAnsi="Palatino Linotype"/>
                <w:sz w:val="20"/>
                <w:szCs w:val="20"/>
              </w:rPr>
              <w:t xml:space="preserve">Oui</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 </w:t>
            </w:r>
            <w:r>
              <w:rPr>
                <w:rFonts w:ascii="Palatino Linotype" w:cs="Palatino Linotype" w:eastAsia="Palatino Linotype" w:hAnsi="Palatino Linotype"/>
                <w:sz w:val="20"/>
                <w:szCs w:val="20"/>
              </w:rPr>
              <w:t xml:space="preserve">Moulée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résille : </w:t>
            </w:r>
            <w:r>
              <w:rPr>
                <w:rFonts w:ascii="Palatino Linotype" w:cs="Palatino Linotype" w:eastAsia="Palatino Linotype" w:hAnsi="Palatino Linotype"/>
                <w:sz w:val="20"/>
                <w:szCs w:val="20"/>
              </w:rPr>
              <w:t xml:space="preserve">MT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Mécanisme : </w:t>
            </w:r>
            <w:r>
              <w:rPr>
                <w:rFonts w:ascii="Palatino Linotype" w:cs="Palatino Linotype" w:eastAsia="Palatino Linotype" w:hAnsi="Palatino Linotype"/>
                <w:sz w:val="20"/>
                <w:szCs w:val="20"/>
              </w:rPr>
              <w:t xml:space="preserve">FS: Synchrone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Têtière : </w:t>
            </w:r>
            <w:r>
              <w:rPr>
                <w:rFonts w:ascii="Palatino Linotype" w:cs="Palatino Linotype" w:eastAsia="Palatino Linotype" w:hAnsi="Palatino Linotype"/>
                <w:sz w:val="20"/>
                <w:szCs w:val="20"/>
              </w:rPr>
              <w:t xml:space="preserve">Réglables 3D, tapissée, avec coque en 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Accoudoirs : </w:t>
            </w:r>
            <w:r>
              <w:rPr>
                <w:rFonts w:ascii="Palatino Linotype" w:cs="Palatino Linotype" w:eastAsia="Palatino Linotype" w:hAnsi="Palatino Linotype"/>
                <w:sz w:val="20"/>
                <w:szCs w:val="20"/>
              </w:rPr>
              <w:t xml:space="preserve">R69-B/B/BPU: 1D, bras: noir polyamide, manchette: noir polyuréthane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Vérin à gaz : </w:t>
            </w:r>
            <w:r>
              <w:rPr>
                <w:rFonts w:ascii="Palatino Linotype" w:cs="Palatino Linotype" w:eastAsia="Palatino Linotype" w:hAnsi="Palatino Linotype"/>
                <w:sz w:val="20"/>
                <w:szCs w:val="20"/>
              </w:rPr>
              <w:t xml:space="preserve">GL-STD: pneumatique, standard, noir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diam. 710 mm, 5-branches, noir polyamide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Roulettes : </w:t>
            </w:r>
            <w:r>
              <w:rPr>
                <w:rFonts w:ascii="Palatino Linotype" w:cs="Palatino Linotype" w:eastAsia="Palatino Linotype" w:hAnsi="Palatino Linotype"/>
                <w:sz w:val="20"/>
                <w:szCs w:val="20"/>
              </w:rPr>
              <w:t xml:space="preserve">diam. 60 mm, pour sols durs, noir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Silvertex ou équivalent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Maitre d’ouvrage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5935B26E"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2F120D81" wp14:editId="629CD006">
                  <wp:extent cx="736600" cy="1244600"/>
                  <wp:effectExtent l="0" t="0" r="0" b="0"/>
                  <wp:docPr id="100" name="image92.gif"/>
                  <wp:cNvGraphicFramePr/>
                  <a:graphic xmlns:a="http://schemas.openxmlformats.org/drawingml/2006/main">
                    <a:graphicData uri="http://schemas.openxmlformats.org/drawingml/2006/picture">
                      <pic:pic xmlns:pic="http://schemas.openxmlformats.org/drawingml/2006/picture">
                        <pic:nvPicPr>
                          <pic:cNvPr id="0" name="image92.gif"/>
                          <pic:cNvPicPr preferRelativeResize="0"/>
                        </pic:nvPicPr>
                        <pic:blipFill>
                          <a:blip r:embed="rId45"/>
                          <a:srcRect/>
                          <a:stretch>
                            <a:fillRect/>
                          </a:stretch>
                        </pic:blipFill>
                        <pic:spPr>
                          <a:xfrm>
                            <a:off x="0" y="0"/>
                            <a:ext cx="736600" cy="12446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47E2A944" w14:textId="6283AA6D" w:rsidR="000E288F" w:rsidRDefault="00F34229">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95</w:t>
            </w:r>
          </w:p>
        </w:tc>
      </w:tr>
      <w:tr w:rsidR="000E288F" w14:paraId="009BE0D9" w14:textId="5D845EE8"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36</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Caissons – Caisson sur roulettes Slim Tento 332x600x575mm avec 3 tiroirs (extractible 80%), fermeture centralisée – Marque : Nowy Styl / Référence : Tento 2.0 caisson mobile 3D SLIM / Gamme : Tento 2.0 ou équivalent</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du panneau supérieur : </w:t>
            </w:r>
            <w:r>
              <w:rPr>
                <w:rFonts w:ascii="Palatino Linotype" w:cs="Palatino Linotype" w:eastAsia="Palatino Linotype" w:hAnsi="Palatino Linotype"/>
                <w:sz w:val="20"/>
                <w:szCs w:val="20"/>
              </w:rPr>
              <w:t xml:space="preserve">25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Butoir pour tiroir télescopique et glissière télescopique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Roulette dures pour sols souples.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carcasse et les façades sont en panneaux de particules mélaminés (MFC), épaisseur 18 mm et épaisseur supérieure 25 mm, avec bord en technologie de colle.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Types de tiroirs : </w:t>
            </w:r>
            <w:r>
              <w:rPr>
                <w:rFonts w:ascii="Palatino Linotype" w:cs="Palatino Linotype" w:eastAsia="Palatino Linotype" w:hAnsi="Palatino Linotype"/>
                <w:sz w:val="20"/>
                <w:szCs w:val="20"/>
              </w:rPr>
              <w:t xml:space="preserve">métal (noir), avec serrure.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Tous les types de tiroirs sont dotés d'une extension coulissante /glissière télescopique à 80 %.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Poignées : </w:t>
            </w:r>
            <w:r>
              <w:rPr>
                <w:rFonts w:ascii="Palatino Linotype" w:cs="Palatino Linotype" w:eastAsia="Palatino Linotype" w:hAnsi="Palatino Linotype"/>
                <w:sz w:val="20"/>
                <w:szCs w:val="20"/>
              </w:rPr>
              <w:t xml:space="preserve">en métal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Quatre roulettes Ø 40, dont deux équipées de freins – applicable à la version mobile.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caisson : </w:t>
            </w:r>
            <w:r>
              <w:rPr>
                <w:rFonts w:ascii="Palatino Linotype" w:cs="Palatino Linotype" w:eastAsia="Palatino Linotype" w:hAnsi="Palatino Linotype"/>
                <w:sz w:val="20"/>
                <w:szCs w:val="20"/>
              </w:rPr>
              <w:t xml:space="preserve">Mobile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tiroirs : </w:t>
            </w:r>
            <w:r>
              <w:rPr>
                <w:rFonts w:ascii="Palatino Linotype" w:cs="Palatino Linotype" w:eastAsia="Palatino Linotype" w:hAnsi="Palatino Linotype"/>
                <w:sz w:val="20"/>
                <w:szCs w:val="20"/>
              </w:rPr>
              <w:t xml:space="preserve">3x normal (extractible 80%), fermeture centralisée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Roulettes : </w:t>
            </w:r>
            <w:r>
              <w:rPr>
                <w:rFonts w:ascii="Palatino Linotype" w:cs="Palatino Linotype" w:eastAsia="Palatino Linotype" w:hAnsi="Palatino Linotype"/>
                <w:sz w:val="20"/>
                <w:szCs w:val="20"/>
              </w:rPr>
              <w:t xml:space="preserve">Ø 40 mm, 4 pièces (dont 2 avec frein)</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Tiroir : </w:t>
            </w:r>
            <w:r>
              <w:rPr>
                <w:rFonts w:ascii="Palatino Linotype" w:cs="Palatino Linotype" w:eastAsia="Palatino Linotype" w:hAnsi="Palatino Linotype"/>
                <w:sz w:val="20"/>
                <w:szCs w:val="20"/>
              </w:rPr>
              <w:t xml:space="preserve">Métal-Panneau de particules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Serrure : </w:t>
            </w:r>
            <w:r>
              <w:rPr>
                <w:rFonts w:ascii="Palatino Linotype" w:cs="Palatino Linotype" w:eastAsia="Palatino Linotype" w:hAnsi="Palatino Linotype"/>
                <w:sz w:val="20"/>
                <w:szCs w:val="20"/>
              </w:rPr>
              <w:t xml:space="preserve">Centralisée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corps, façade, plateau supérieur et tiroir: Mélaminé (PPSM)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tiroir: Acier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Poignée : </w:t>
            </w:r>
            <w:r>
              <w:rPr>
                <w:rFonts w:ascii="Palatino Linotype" w:cs="Palatino Linotype" w:eastAsia="Palatino Linotype" w:hAnsi="Palatino Linotype"/>
                <w:sz w:val="20"/>
                <w:szCs w:val="20"/>
              </w:rPr>
              <w:t xml:space="preserve">Type 4 – métallique, rectangulaire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Maitre d’ouvrage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6EA56CF8"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34E55EEE" wp14:editId="5E77A7C0">
                  <wp:extent cx="901700" cy="1016000"/>
                  <wp:effectExtent l="0" t="0" r="0" b="0"/>
                  <wp:docPr id="93" name="image81.gif"/>
                  <wp:cNvGraphicFramePr/>
                  <a:graphic xmlns:a="http://schemas.openxmlformats.org/drawingml/2006/main">
                    <a:graphicData uri="http://schemas.openxmlformats.org/drawingml/2006/picture">
                      <pic:pic xmlns:pic="http://schemas.openxmlformats.org/drawingml/2006/picture">
                        <pic:nvPicPr>
                          <pic:cNvPr id="0" name="image81.gif"/>
                          <pic:cNvPicPr preferRelativeResize="0"/>
                        </pic:nvPicPr>
                        <pic:blipFill>
                          <a:blip r:embed="rId46"/>
                          <a:srcRect/>
                          <a:stretch>
                            <a:fillRect/>
                          </a:stretch>
                        </pic:blipFill>
                        <pic:spPr>
                          <a:xfrm>
                            <a:off x="0" y="0"/>
                            <a:ext cx="901700" cy="10160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3A39D5E1" w14:textId="10460C96" w:rsidR="000E288F" w:rsidRDefault="00F34229">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95</w:t>
            </w:r>
          </w:p>
        </w:tc>
      </w:tr>
      <w:tr w:rsidR="000E288F" w14:paraId="763CEDF5" w14:textId="57CEEC48"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37</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Armoires en mélamine à portes coulissantes avec étagère – Marque : Nowy Styl - Easy space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1600x740x445mm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Top en panneau de particules mélaminé (MFC), épaisseur 25 mm, avec chant en technologie de soudage au laser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et surface en résine mélaminée de marque Egger.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Corps et façades en panneau de particules revêtu de mélamine, épaisseur 18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Patins de réglage en hauteur pour surélever l'armoire du sol de 15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Avec Serrure à cylindre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Easy Space rangement à porte coulissante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rangement/bibliothèque : </w:t>
            </w:r>
            <w:r>
              <w:rPr>
                <w:rFonts w:ascii="Palatino Linotype" w:cs="Palatino Linotype" w:eastAsia="Palatino Linotype" w:hAnsi="Palatino Linotype"/>
                <w:sz w:val="20"/>
                <w:szCs w:val="20"/>
              </w:rPr>
              <w:t xml:space="preserve">Isolé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portes : </w:t>
            </w:r>
            <w:r>
              <w:rPr>
                <w:rFonts w:ascii="Palatino Linotype" w:cs="Palatino Linotype" w:eastAsia="Palatino Linotype" w:hAnsi="Palatino Linotype"/>
                <w:sz w:val="20"/>
                <w:szCs w:val="20"/>
              </w:rPr>
              <w:t xml:space="preserve">En panneau, coulissantes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Socle en panneau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Étagere : </w:t>
            </w:r>
            <w:r>
              <w:rPr>
                <w:rFonts w:ascii="Palatino Linotype" w:cs="Palatino Linotype" w:eastAsia="Palatino Linotype" w:hAnsi="Palatino Linotype"/>
                <w:sz w:val="20"/>
                <w:szCs w:val="20"/>
              </w:rPr>
              <w:t xml:space="preserve">Panneau de particules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Cloison mitoyenne : </w:t>
            </w:r>
            <w:r>
              <w:rPr>
                <w:rFonts w:ascii="Palatino Linotype" w:cs="Palatino Linotype" w:eastAsia="Palatino Linotype" w:hAnsi="Palatino Linotype"/>
                <w:sz w:val="20"/>
                <w:szCs w:val="20"/>
              </w:rPr>
              <w:t xml:space="preserve">Oui</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corps et façade: Mélaminé (PPSM) 18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plateau supérieur: Mélaminé (PPSM) 25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OH : </w:t>
            </w:r>
            <w:r>
              <w:rPr>
                <w:rFonts w:ascii="Palatino Linotype" w:cs="Palatino Linotype" w:eastAsia="Palatino Linotype" w:hAnsi="Palatino Linotype"/>
                <w:sz w:val="20"/>
                <w:szCs w:val="20"/>
              </w:rPr>
              <w:t xml:space="preserve">1.5 OH</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Poignée : </w:t>
            </w:r>
            <w:r>
              <w:rPr>
                <w:rFonts w:ascii="Palatino Linotype" w:cs="Palatino Linotype" w:eastAsia="Palatino Linotype" w:hAnsi="Palatino Linotype"/>
                <w:sz w:val="20"/>
                <w:szCs w:val="20"/>
              </w:rPr>
              <w:t xml:space="preserve">Type 4 – métallique, rectangulaire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695908BB"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2F6B620B" wp14:editId="459D0C0C">
                  <wp:extent cx="901700" cy="596900"/>
                  <wp:effectExtent l="0" t="0" r="0" b="0"/>
                  <wp:docPr id="6" name="image5.gif"/>
                  <wp:cNvGraphicFramePr/>
                  <a:graphic xmlns:a="http://schemas.openxmlformats.org/drawingml/2006/main">
                    <a:graphicData uri="http://schemas.openxmlformats.org/drawingml/2006/picture">
                      <pic:pic xmlns:pic="http://schemas.openxmlformats.org/drawingml/2006/picture">
                        <pic:nvPicPr>
                          <pic:cNvPr id="0" name="image5.gif"/>
                          <pic:cNvPicPr preferRelativeResize="0"/>
                        </pic:nvPicPr>
                        <pic:blipFill>
                          <a:blip r:embed="rId47"/>
                          <a:srcRect/>
                          <a:stretch>
                            <a:fillRect/>
                          </a:stretch>
                        </pic:blipFill>
                        <pic:spPr>
                          <a:xfrm>
                            <a:off x="0" y="0"/>
                            <a:ext cx="901700" cy="5969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384B744D" w14:textId="638EC4B7" w:rsidR="000E288F" w:rsidRDefault="00F34229">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47</w:t>
            </w:r>
          </w:p>
        </w:tc>
      </w:tr>
      <w:tr w:rsidR="000E288F" w14:paraId="3CC421DF" w14:textId="41B98843"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38</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Fauteuil de conférence pliable avec accoudoirs– Marque : Dynamobel - Lira ou équivalent</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Dim 636x550x897mm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des accoudoirs/ pieds en bois d’épaisseur 50mm revêtue de mousse haute densité et tissu. Toutes les arêtes ont un rayon de 2mm. La cuvette inférieure permet l’ancrage au sol. Lors du montage, on place d’abord cet élément métallique au sol sur lequel est fixée le pied du fauteuil.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Sur les pieds sont placées les pièces de rotation permettant au siège de se rabattre. Ces pièces sont en polyamide et fibre de verre. Les différentes inclinaisons du fauteuil sont obtenues par la variation de la géométrie des cuvettes, qui s’adapteront à la pente du sol et à l’angle de vue de l’utilisateur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ergonomique composé de deux pièces : </w:t>
            </w:r>
            <w:r>
              <w:rPr>
                <w:rFonts w:ascii="Palatino Linotype" w:cs="Palatino Linotype" w:eastAsia="Palatino Linotype" w:hAnsi="Palatino Linotype"/>
                <w:sz w:val="20"/>
                <w:szCs w:val="20"/>
              </w:rPr>
              <w:t xml:space="preserve">Partie avant: se compose d’un support en bois avec une mousse de densité 30</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kg/m3 HRS anti combustion. Le rembourrage comporte une barrière ignifuge entre le tissu et la mousse.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L’assise est composée d’un cadre en bois de 16mm d’épaisseur, renforcé par des ferrures métalliques en tôle pliée de 2mm, soudées avec des tiges en acier Ø12mm. sur lesquels l’assise pivote par gravité. L’assise comporte un contrepoids en tôle de 5mm. à l’arrière du siège.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Sur cette structure est collé avec de la colle eau la mousse anti combustion de densité 40 kg/m3 CMHR. L’ensemble est doublé d’une barrière ignifuge et tapissé d’un revêtement en tissu ou en cuir sur demande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assise et accoudoirs : </w:t>
            </w:r>
            <w:r>
              <w:rPr>
                <w:rFonts w:ascii="Palatino Linotype" w:cs="Palatino Linotype" w:eastAsia="Palatino Linotype" w:hAnsi="Palatino Linotype"/>
                <w:sz w:val="20"/>
                <w:szCs w:val="20"/>
              </w:rPr>
              <w:t xml:space="preserve">tapissés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Accoudoirs : </w:t>
            </w:r>
            <w:r>
              <w:rPr>
                <w:rFonts w:ascii="Palatino Linotype" w:cs="Palatino Linotype" w:eastAsia="Palatino Linotype" w:hAnsi="Palatino Linotype"/>
                <w:sz w:val="20"/>
                <w:szCs w:val="20"/>
              </w:rPr>
              <w:t xml:space="preserve">partagés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581B6E3E"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34E41036" wp14:editId="2C4EB804">
                  <wp:extent cx="901700" cy="444500"/>
                  <wp:effectExtent l="0" t="0" r="0" b="0"/>
                  <wp:docPr id="12" name="image41.gif"/>
                  <wp:cNvGraphicFramePr/>
                  <a:graphic xmlns:a="http://schemas.openxmlformats.org/drawingml/2006/main">
                    <a:graphicData uri="http://schemas.openxmlformats.org/drawingml/2006/picture">
                      <pic:pic xmlns:pic="http://schemas.openxmlformats.org/drawingml/2006/picture">
                        <pic:nvPicPr>
                          <pic:cNvPr id="0" name="image41.gif"/>
                          <pic:cNvPicPr preferRelativeResize="0"/>
                        </pic:nvPicPr>
                        <pic:blipFill>
                          <a:blip r:embed="rId48"/>
                          <a:srcRect/>
                          <a:stretch>
                            <a:fillRect/>
                          </a:stretch>
                        </pic:blipFill>
                        <pic:spPr>
                          <a:xfrm>
                            <a:off x="0" y="0"/>
                            <a:ext cx="901700" cy="4445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05AD4776" w14:textId="6E7FC48D" w:rsidR="000E288F" w:rsidRDefault="00F34229">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80</w:t>
            </w:r>
          </w:p>
        </w:tc>
      </w:tr>
      <w:tr w:rsidR="000E288F" w14:paraId="1769DDE1" w14:textId="639B3A87"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39</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Fauteuil conférenciers avec piètement métal</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Marque : Nowy Styl - Mollen ou équivalent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hors tout : </w:t>
            </w:r>
            <w:r>
              <w:rPr>
                <w:rFonts w:ascii="Palatino Linotype" w:cs="Palatino Linotype" w:eastAsia="Palatino Linotype" w:hAnsi="Palatino Linotype"/>
                <w:sz w:val="20"/>
                <w:szCs w:val="20"/>
              </w:rPr>
              <w:t xml:space="preserve">760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d'assise : </w:t>
            </w:r>
            <w:r>
              <w:rPr>
                <w:rFonts w:ascii="Palatino Linotype" w:cs="Palatino Linotype" w:eastAsia="Palatino Linotype" w:hAnsi="Palatino Linotype"/>
                <w:sz w:val="20"/>
                <w:szCs w:val="20"/>
              </w:rPr>
              <w:t xml:space="preserve">475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Largeur hors tout : </w:t>
            </w:r>
            <w:r>
              <w:rPr>
                <w:rFonts w:ascii="Palatino Linotype" w:cs="Palatino Linotype" w:eastAsia="Palatino Linotype" w:hAnsi="Palatino Linotype"/>
                <w:sz w:val="20"/>
                <w:szCs w:val="20"/>
              </w:rPr>
              <w:t xml:space="preserve">850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Profondeur hors tout : </w:t>
            </w:r>
            <w:r>
              <w:rPr>
                <w:rFonts w:ascii="Palatino Linotype" w:cs="Palatino Linotype" w:eastAsia="Palatino Linotype" w:hAnsi="Palatino Linotype"/>
                <w:sz w:val="20"/>
                <w:szCs w:val="20"/>
              </w:rPr>
              <w:t xml:space="preserve">760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en contreplaqué de hêtre, épaisseur 12 mm, mousse injectée ignifugée, épaisseur 40–200 mm et densité 55–80 kg/m³ à l’avant, mousse ignifugée, épaisseur 10 mm et densité 40 kg/m³ à l’arrière.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4 pieds – réalisés en tube d’acier Ø 18 × 2 mm et profilé 40 × 15 × 2 mm, finition thermolaquée.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Coussin d’assise : </w:t>
            </w:r>
            <w:r>
              <w:rPr>
                <w:rFonts w:ascii="Palatino Linotype" w:cs="Palatino Linotype" w:eastAsia="Palatino Linotype" w:hAnsi="Palatino Linotype"/>
                <w:sz w:val="20"/>
                <w:szCs w:val="20"/>
              </w:rPr>
              <w:t xml:space="preserve">structure en contreplaqué de hêtre, épaisseur 10 mm, ressorts ensachés, nappage en fibres de coco, mousse ignifugée, densité 35 kg/m³ et épaisseur 50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Patins en plastique noir en standard ou patins en feutre en option.</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Coque : </w:t>
            </w:r>
            <w:r>
              <w:rPr>
                <w:rFonts w:ascii="Palatino Linotype" w:cs="Palatino Linotype" w:eastAsia="Palatino Linotype" w:hAnsi="Palatino Linotype"/>
                <w:sz w:val="20"/>
                <w:szCs w:val="20"/>
              </w:rPr>
              <w:t xml:space="preserve">Tapissée, coussin d'assise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Accoudoirs : </w:t>
            </w:r>
            <w:r>
              <w:rPr>
                <w:rFonts w:ascii="Palatino Linotype" w:cs="Palatino Linotype" w:eastAsia="Palatino Linotype" w:hAnsi="Palatino Linotype"/>
                <w:sz w:val="20"/>
                <w:szCs w:val="20"/>
              </w:rPr>
              <w:t xml:space="preserve">Intégré au dossier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 </w:t>
            </w:r>
            <w:r>
              <w:rPr>
                <w:rFonts w:ascii="Palatino Linotype" w:cs="Palatino Linotype" w:eastAsia="Palatino Linotype" w:hAnsi="Palatino Linotype"/>
                <w:sz w:val="20"/>
                <w:szCs w:val="20"/>
              </w:rPr>
              <w:t xml:space="preserve">Ignifuge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piètement: Acier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Patins : </w:t>
            </w:r>
            <w:r>
              <w:rPr>
                <w:rFonts w:ascii="Palatino Linotype" w:cs="Palatino Linotype" w:eastAsia="Palatino Linotype" w:hAnsi="Palatino Linotype"/>
                <w:sz w:val="20"/>
                <w:szCs w:val="20"/>
              </w:rPr>
              <w:t xml:space="preserve">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au xhoix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7D4D0259"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62F64778" wp14:editId="1D20B484">
                  <wp:extent cx="901700" cy="838200"/>
                  <wp:effectExtent l="0" t="0" r="0" b="0"/>
                  <wp:docPr id="76" name="image65.jpg"/>
                  <wp:cNvGraphicFramePr/>
                  <a:graphic xmlns:a="http://schemas.openxmlformats.org/drawingml/2006/main">
                    <a:graphicData uri="http://schemas.openxmlformats.org/drawingml/2006/picture">
                      <pic:pic xmlns:pic="http://schemas.openxmlformats.org/drawingml/2006/picture">
                        <pic:nvPicPr>
                          <pic:cNvPr id="0" name="image65.jpg"/>
                          <pic:cNvPicPr preferRelativeResize="0"/>
                        </pic:nvPicPr>
                        <pic:blipFill>
                          <a:blip r:embed="rId49"/>
                          <a:srcRect/>
                          <a:stretch>
                            <a:fillRect/>
                          </a:stretch>
                        </pic:blipFill>
                        <pic:spPr>
                          <a:xfrm>
                            <a:off x="0" y="0"/>
                            <a:ext cx="901700" cy="8382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552143E1" w14:textId="5CC6AD69" w:rsidR="000E288F" w:rsidRDefault="00F34229">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3</w:t>
            </w:r>
          </w:p>
        </w:tc>
      </w:tr>
      <w:tr w:rsidR="000E288F" w14:paraId="4F6988CC" w14:textId="7835EBB9" w:rsidTr="000E288F">
        <w:tc>
          <w:tcPr>
            <w:tcW w:w="520" w:type="dxa"/>
            <w:tcBorders>
              <w:top w:val="nil"/>
              <w:left w:val="single" w:sz="8" w:space="0" w:color="808080"/>
              <w:bottom w:val="single" w:sz="8" w:space="0" w:color="808080"/>
              <w:right w:val="single" w:sz="8" w:space="0" w:color="808080"/>
            </w:tcBorders>
            <w:tcMar>
              <w:top w:w="0" w:type="dxa"/>
              <w:left w:w="80" w:type="dxa"/>
              <w:bottom w:w="0" w:type="dxa"/>
              <w:right w:w="8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40</w:t>
            </w:r>
          </w:p>
        </w:tc>
        <w:tc>
          <w:tcPr>
            <w:tcW w:w="5386" w:type="dxa"/>
            <w:tcBorders>
              <w:top w:val="nil"/>
              <w:left w:val="nil"/>
              <w:bottom w:val="single" w:sz="8" w:space="0" w:color="808080"/>
              <w:right w:val="single" w:sz="8" w:space="0" w:color="808080"/>
            </w:tcBorders>
            <w:tcMar>
              <w:top w:w="0" w:type="dxa"/>
              <w:left w:w="80" w:type="dxa"/>
              <w:bottom w:w="0" w:type="dxa"/>
              <w:right w:w="8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basse ronde conférenciers Tilkka 600x450mm – Référence : Mollen table SQR / Gamme : Mollen Table ou équivalent</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(surface répondant à la norme EN 14322),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degré de brillance et de réflexion des surfaces correspondent à la norme DIN Fb-147</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Cadre de traîneau en X – en tige Ø 12 mm, patins en plastique transparent.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Partie inférieure recouverte de stratifié anti-réfléchissant de couleur grise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du plateau : </w:t>
            </w:r>
            <w:r>
              <w:rPr>
                <w:rFonts w:ascii="Palatino Linotype" w:cs="Palatino Linotype" w:eastAsia="Palatino Linotype" w:hAnsi="Palatino Linotype"/>
                <w:sz w:val="20"/>
                <w:szCs w:val="20"/>
              </w:rPr>
              <w:t xml:space="preserve">18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Bords protégés par une couche de cire (structure du contreplaqué visible).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Cadre traîneau en X – fabriqué en tige d’acier Ø 12 mm avec revêtement par poudre en noir Jet (E-BL)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Diamètre : </w:t>
            </w:r>
            <w:r>
              <w:rPr>
                <w:rFonts w:ascii="Palatino Linotype" w:cs="Palatino Linotype" w:eastAsia="Palatino Linotype" w:hAnsi="Palatino Linotype"/>
                <w:sz w:val="20"/>
                <w:szCs w:val="20"/>
              </w:rPr>
              <w:t xml:space="preserve">600 x 450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Tilkka table lounge 45</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plateau de table : </w:t>
            </w:r>
            <w:r>
              <w:rPr>
                <w:rFonts w:ascii="Palatino Linotype" w:cs="Palatino Linotype" w:eastAsia="Palatino Linotype" w:hAnsi="Palatino Linotype"/>
                <w:sz w:val="20"/>
                <w:szCs w:val="20"/>
              </w:rPr>
              <w:t xml:space="preserve">Cercle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Pietement : </w:t>
            </w:r>
            <w:r>
              <w:rPr>
                <w:rFonts w:ascii="Palatino Linotype" w:cs="Palatino Linotype" w:eastAsia="Palatino Linotype" w:hAnsi="Palatino Linotype"/>
                <w:sz w:val="20"/>
                <w:szCs w:val="20"/>
              </w:rPr>
              <w:t xml:space="preserve">Cadre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Patins : </w:t>
            </w:r>
            <w:r>
              <w:rPr>
                <w:rFonts w:ascii="Palatino Linotype" w:cs="Palatino Linotype" w:eastAsia="Palatino Linotype" w:hAnsi="Palatino Linotype"/>
                <w:sz w:val="20"/>
                <w:szCs w:val="20"/>
              </w:rPr>
              <w:t xml:space="preserve">Plastique, transparent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Epaisseur de plateau : </w:t>
            </w:r>
            <w:r>
              <w:rPr>
                <w:rFonts w:ascii="Palatino Linotype" w:cs="Palatino Linotype" w:eastAsia="Palatino Linotype" w:hAnsi="Palatino Linotype"/>
                <w:sz w:val="20"/>
                <w:szCs w:val="20"/>
              </w:rPr>
              <w:t xml:space="preserve">18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plateau: Mélaminé (PPSM)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pietement: Acier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Chant de plateau de table : </w:t>
            </w:r>
            <w:r>
              <w:rPr>
                <w:rFonts w:ascii="Palatino Linotype" w:cs="Palatino Linotype" w:eastAsia="Palatino Linotype" w:hAnsi="Palatino Linotype"/>
                <w:sz w:val="20"/>
                <w:szCs w:val="20"/>
              </w:rPr>
              <w:t xml:space="preserve">2 mm - soudé au laser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0" w:type="dxa"/>
              <w:left w:w="80" w:type="dxa"/>
              <w:bottom w:w="0" w:type="dxa"/>
              <w:right w:w="80" w:type="dxa"/>
            </w:tcMar>
          </w:tcPr>
          <w:p w14:paraId="10CB2F90"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0AB9F157" wp14:editId="1A6C51BA">
                  <wp:extent cx="1282700" cy="1206500"/>
                  <wp:effectExtent l="0" t="0" r="0" b="0"/>
                  <wp:docPr id="70" name="image70.gif"/>
                  <wp:cNvGraphicFramePr/>
                  <a:graphic xmlns:a="http://schemas.openxmlformats.org/drawingml/2006/main">
                    <a:graphicData uri="http://schemas.openxmlformats.org/drawingml/2006/picture">
                      <pic:pic xmlns:pic="http://schemas.openxmlformats.org/drawingml/2006/picture">
                        <pic:nvPicPr>
                          <pic:cNvPr id="0" name="image70.gif"/>
                          <pic:cNvPicPr preferRelativeResize="0"/>
                        </pic:nvPicPr>
                        <pic:blipFill>
                          <a:blip r:embed="rId50"/>
                          <a:srcRect/>
                          <a:stretch>
                            <a:fillRect/>
                          </a:stretch>
                        </pic:blipFill>
                        <pic:spPr>
                          <a:xfrm>
                            <a:off x="0" y="0"/>
                            <a:ext cx="1282700" cy="12065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47A10201" w14:textId="1887B7A6" w:rsidR="000E288F" w:rsidRDefault="00BD03C9">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3</w:t>
            </w:r>
          </w:p>
        </w:tc>
      </w:tr>
      <w:tr w:rsidR="000E288F" w14:paraId="4255A959" w14:textId="06D6CC7D"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41</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Bureau régie, médiathèque – Marque : Nowy Styl - Gamme : Bspace ou équivalent</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Bureau rectangulaire Dim 1200 x 600 x h 740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 une surface en résine mélaminée de marque Egger ou équivalent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degré de brillance et de réflexion des surfaces correspondent à la norme DIN Fb-147</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Pieds carré, en acier profil 40× 40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Cadre : </w:t>
            </w:r>
            <w:r>
              <w:rPr>
                <w:rFonts w:ascii="Palatino Linotype" w:cs="Palatino Linotype" w:eastAsia="Palatino Linotype" w:hAnsi="Palatino Linotype"/>
                <w:sz w:val="20"/>
                <w:szCs w:val="20"/>
              </w:rPr>
              <w:t xml:space="preserve">poutre sous le plateau en profilé d'acier 30×40mm.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Construction – avec une distance de 8 mm entre plateau et base de table.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fixe : </w:t>
            </w:r>
            <w:r>
              <w:rPr>
                <w:rFonts w:ascii="Palatino Linotype" w:cs="Palatino Linotype" w:eastAsia="Palatino Linotype" w:hAnsi="Palatino Linotype"/>
                <w:sz w:val="20"/>
                <w:szCs w:val="20"/>
              </w:rPr>
              <w:t xml:space="preserve">Nivellement dans une plage de 10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plateau de table : </w:t>
            </w:r>
            <w:r>
              <w:rPr>
                <w:rFonts w:ascii="Palatino Linotype" w:cs="Palatino Linotype" w:eastAsia="Palatino Linotype" w:hAnsi="Palatino Linotype"/>
                <w:sz w:val="20"/>
                <w:szCs w:val="20"/>
              </w:rPr>
              <w:t xml:space="preserve">Rectangulaire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Type « I », cadre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 Supérieur, tapissée, hauteur 480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plateau: Mélaminé (PPSM)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la section transversale du pied : </w:t>
            </w:r>
            <w:r>
              <w:rPr>
                <w:rFonts w:ascii="Palatino Linotype" w:cs="Palatino Linotype" w:eastAsia="Palatino Linotype" w:hAnsi="Palatino Linotype"/>
                <w:sz w:val="20"/>
                <w:szCs w:val="20"/>
              </w:rPr>
              <w:t xml:space="preserve">Carré (40x40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Goulotte horizontale pour câbles : </w:t>
            </w:r>
            <w:r>
              <w:rPr>
                <w:rFonts w:ascii="Palatino Linotype" w:cs="Palatino Linotype" w:eastAsia="Palatino Linotype" w:hAnsi="Palatino Linotype"/>
                <w:sz w:val="20"/>
                <w:szCs w:val="20"/>
              </w:rPr>
              <w:t xml:space="preserve">Basculante des deux côtés, acier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Multimédia : </w:t>
            </w:r>
            <w:r>
              <w:rPr>
                <w:rFonts w:ascii="Palatino Linotype" w:cs="Palatino Linotype" w:eastAsia="Palatino Linotype" w:hAnsi="Palatino Linotype"/>
                <w:sz w:val="20"/>
                <w:szCs w:val="20"/>
              </w:rPr>
              <w:t xml:space="preserve">gauche et droite: Passe-câbles diam.80</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3BD759B4"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48880C1C" wp14:editId="26456936">
                  <wp:extent cx="901700" cy="685800"/>
                  <wp:effectExtent l="0" t="0" r="0" b="0"/>
                  <wp:docPr id="96" name="image86.gif"/>
                  <wp:cNvGraphicFramePr/>
                  <a:graphic xmlns:a="http://schemas.openxmlformats.org/drawingml/2006/main">
                    <a:graphicData uri="http://schemas.openxmlformats.org/drawingml/2006/picture">
                      <pic:pic xmlns:pic="http://schemas.openxmlformats.org/drawingml/2006/picture">
                        <pic:nvPicPr>
                          <pic:cNvPr id="0" name="image86.gif"/>
                          <pic:cNvPicPr preferRelativeResize="0"/>
                        </pic:nvPicPr>
                        <pic:blipFill>
                          <a:blip r:embed="rId51"/>
                          <a:srcRect/>
                          <a:stretch>
                            <a:fillRect/>
                          </a:stretch>
                        </pic:blipFill>
                        <pic:spPr>
                          <a:xfrm>
                            <a:off x="0" y="0"/>
                            <a:ext cx="901700" cy="6858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796F8F01" w14:textId="1B724DF8" w:rsidR="000E288F" w:rsidRDefault="000478BB">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3</w:t>
            </w:r>
          </w:p>
        </w:tc>
      </w:tr>
      <w:tr w:rsidR="000E288F" w14:paraId="416BE22B" w14:textId="47CE1106"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42</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Fauteuil de salles de réunion –Marque : Nowy Styl - Utila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1040-1240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d'assise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410-530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Profondeur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650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Base : </w:t>
            </w:r>
            <w:r>
              <w:rPr>
                <w:rFonts w:ascii="Palatino Linotype" w:cs="Palatino Linotype" w:eastAsia="Palatino Linotype" w:hAnsi="Palatino Linotype"/>
                <w:sz w:val="20"/>
                <w:szCs w:val="20"/>
              </w:rPr>
              <w:t xml:space="preserve">polyamide renforcé de fibres de verre (PA + GF), structure en fibre de verre noire Ø 710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Roulettes auto-freinantes noires Ø 60 mm adaptatives au sol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Mécanisme synchrone fonction Free-Floating, permettant un mouvement libre et dynamique du siège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Inclinaison synchronisée de l'assise et du dossier</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Angle d'inclinaison du dossier jusqu'à 20°, synchronisé avec une inclinaison de l'assise jusqu'à 11°</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Blocage multiposition du dossier sur 5 positions</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Réglage de la tension du mécanisme d'inclinaison du dossier par molette de réglage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Fonction Anti-Shock, permettant de contrôler le retour du dossier afin d'éviter un retour brutal du dossier contre le dos de l'utilisateur lors du déverrouillage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Réglage continu de la hauteur d'assise par vérin pneumatique à gaz.</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Assise rembourrée constituée d'une structure en contreplaqué multiplis 7 plis, d'une épaisseur de 10,5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structure sera recouverte d'une mousse injectée d'une épaisseur de 46 mm, présentant une densité de 67 kg/m³.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Dossier en résille technique MESH, constitué d'une structure périphérique réalisée en polyamide (PA) renforcé de fibres de verre (PA + GF),</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dossier devra disposer d'un réglage en hauteur de 70 mm, avec blocage sur 5 positions, commandé par un bouton de réglage situé dans la partie inférieure du dossier.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liaison entre le dossier et la structure du siège par connecteur en tôle d'acier d'une épaisseur de 8 mm, assurant une liaison rigide, durable et résistante aux sollicitations répétées.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Accoudoirs réglables en hauteur en polyamide (PA) renforcé de fibres de verre (PA + GF), finition noire.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Silvertex antibactérien vinyle / uréthane avec les propriétés : &gt;300.000 cycles de test Martindale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PERMABLOK3®</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Résistance aux UV ISO 105 B04 et B05</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Protection antimycosique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Protection antifongique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Antitache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traitement non feu Classe 1.IM / M1</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totale : </w:t>
            </w:r>
            <w:r>
              <w:rPr>
                <w:rFonts w:ascii="Palatino Linotype" w:cs="Palatino Linotype" w:eastAsia="Palatino Linotype" w:hAnsi="Palatino Linotype"/>
                <w:sz w:val="20"/>
                <w:szCs w:val="20"/>
              </w:rPr>
              <w:t xml:space="preserve">1240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Largeur assise : </w:t>
            </w:r>
            <w:r>
              <w:rPr>
                <w:rFonts w:ascii="Palatino Linotype" w:cs="Palatino Linotype" w:eastAsia="Palatino Linotype" w:hAnsi="Palatino Linotype"/>
                <w:sz w:val="20"/>
                <w:szCs w:val="20"/>
              </w:rPr>
              <w:t xml:space="preserve">480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Profondeur assise : </w:t>
            </w:r>
            <w:r>
              <w:rPr>
                <w:rFonts w:ascii="Palatino Linotype" w:cs="Palatino Linotype" w:eastAsia="Palatino Linotype" w:hAnsi="Palatino Linotype"/>
                <w:sz w:val="20"/>
                <w:szCs w:val="20"/>
              </w:rPr>
              <w:t xml:space="preserve">465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 </w:t>
            </w:r>
            <w:r>
              <w:rPr>
                <w:rFonts w:ascii="Palatino Linotype" w:cs="Palatino Linotype" w:eastAsia="Palatino Linotype" w:hAnsi="Palatino Linotype"/>
                <w:sz w:val="20"/>
                <w:szCs w:val="20"/>
              </w:rPr>
              <w:t xml:space="preserve">Résille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Assise : </w:t>
            </w:r>
            <w:r>
              <w:rPr>
                <w:rFonts w:ascii="Palatino Linotype" w:cs="Palatino Linotype" w:eastAsia="Palatino Linotype" w:hAnsi="Palatino Linotype"/>
                <w:sz w:val="20"/>
                <w:szCs w:val="20"/>
              </w:rPr>
              <w:t xml:space="preserve">Tapissée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réglable en hauteur : </w:t>
            </w:r>
            <w:r>
              <w:rPr>
                <w:rFonts w:ascii="Palatino Linotype" w:cs="Palatino Linotype" w:eastAsia="Palatino Linotype" w:hAnsi="Palatino Linotype"/>
                <w:sz w:val="20"/>
                <w:szCs w:val="20"/>
              </w:rPr>
              <w:t xml:space="preserve">Oui</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 </w:t>
            </w:r>
            <w:r>
              <w:rPr>
                <w:rFonts w:ascii="Palatino Linotype" w:cs="Palatino Linotype" w:eastAsia="Palatino Linotype" w:hAnsi="Palatino Linotype"/>
                <w:sz w:val="20"/>
                <w:szCs w:val="20"/>
              </w:rPr>
              <w:t xml:space="preserve">Moulée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Mécanisme : </w:t>
            </w:r>
            <w:r>
              <w:rPr>
                <w:rFonts w:ascii="Palatino Linotype" w:cs="Palatino Linotype" w:eastAsia="Palatino Linotype" w:hAnsi="Palatino Linotype"/>
                <w:sz w:val="20"/>
                <w:szCs w:val="20"/>
              </w:rPr>
              <w:t xml:space="preserve">FS: Synchrone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Concept de couleurs : </w:t>
            </w:r>
            <w:r>
              <w:rPr>
                <w:rFonts w:ascii="Palatino Linotype" w:cs="Palatino Linotype" w:eastAsia="Palatino Linotype" w:hAnsi="Palatino Linotype"/>
                <w:sz w:val="20"/>
                <w:szCs w:val="20"/>
              </w:rPr>
              <w:t xml:space="preserve">Noir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Accoudoirs : </w:t>
            </w:r>
            <w:r>
              <w:rPr>
                <w:rFonts w:ascii="Palatino Linotype" w:cs="Palatino Linotype" w:eastAsia="Palatino Linotype" w:hAnsi="Palatino Linotype"/>
                <w:sz w:val="20"/>
                <w:szCs w:val="20"/>
              </w:rPr>
              <w:t xml:space="preserve">R69-B/B/BPU: 1D, bras: noir polyamide, manchette: noir polyuréthane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Vérin à gaz : </w:t>
            </w:r>
            <w:r>
              <w:rPr>
                <w:rFonts w:ascii="Palatino Linotype" w:cs="Palatino Linotype" w:eastAsia="Palatino Linotype" w:hAnsi="Palatino Linotype"/>
                <w:sz w:val="20"/>
                <w:szCs w:val="20"/>
              </w:rPr>
              <w:t xml:space="preserve">pneumatique, standard, noir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diam. 710 mm, 5-branches,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Roulettes : </w:t>
            </w:r>
            <w:r>
              <w:rPr>
                <w:rFonts w:ascii="Palatino Linotype" w:cs="Palatino Linotype" w:eastAsia="Palatino Linotype" w:hAnsi="Palatino Linotype"/>
                <w:sz w:val="20"/>
                <w:szCs w:val="20"/>
              </w:rPr>
              <w:t xml:space="preserve">~diam. 60 mm, pour sols durs, noir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Silvertex ou équivalent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maître d’ouvrage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37D3BAC8"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4FE20AB1" wp14:editId="2DC10C7B">
                  <wp:extent cx="838200" cy="1244600"/>
                  <wp:effectExtent l="0" t="0" r="0" b="0"/>
                  <wp:docPr id="88" name="image98.gif"/>
                  <wp:cNvGraphicFramePr/>
                  <a:graphic xmlns:a="http://schemas.openxmlformats.org/drawingml/2006/main">
                    <a:graphicData uri="http://schemas.openxmlformats.org/drawingml/2006/picture">
                      <pic:pic xmlns:pic="http://schemas.openxmlformats.org/drawingml/2006/picture">
                        <pic:nvPicPr>
                          <pic:cNvPr id="0" name="image98.gif"/>
                          <pic:cNvPicPr preferRelativeResize="0"/>
                        </pic:nvPicPr>
                        <pic:blipFill>
                          <a:blip r:embed="rId52"/>
                          <a:srcRect/>
                          <a:stretch>
                            <a:fillRect/>
                          </a:stretch>
                        </pic:blipFill>
                        <pic:spPr>
                          <a:xfrm>
                            <a:off x="0" y="0"/>
                            <a:ext cx="838200" cy="12446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476FF02A" w14:textId="049721F3" w:rsidR="000E288F" w:rsidRDefault="000478BB">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87</w:t>
            </w:r>
          </w:p>
        </w:tc>
      </w:tr>
      <w:tr w:rsidR="000E288F" w14:paraId="71A8199D" w14:textId="2C5D650F"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43</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Tabourets Bibliothèque –Marque : Nowy Styl / Référence : Naudu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Largeur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640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d'assise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810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1040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avec accoudoirs intégrés : </w:t>
            </w:r>
            <w:r>
              <w:rPr>
                <w:rFonts w:ascii="Palatino Linotype" w:cs="Palatino Linotype" w:eastAsia="Palatino Linotype" w:hAnsi="Palatino Linotype"/>
                <w:sz w:val="20"/>
                <w:szCs w:val="20"/>
              </w:rPr>
              <w:t xml:space="preserve">Structure en contreplaqué de hêtre 8 plis, épaisseur 9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Face avant garnie de mousse découpée d’une épaisseur de 20 à 40 mm, densité 50 kg/m³.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Face arrière garnie de mousse découpée d’une épaisseur de 10 mm, densité 35 kg/m³.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Assise :Structure en contreplaqué de hêtre 12 plis, épaisseur 18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Garniture en mousse découpée d’une épaisseur de 45 mm, densité 40 kg/m³.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4 pieds : </w:t>
            </w:r>
            <w:r>
              <w:rPr>
                <w:rFonts w:ascii="Palatino Linotype" w:cs="Palatino Linotype" w:eastAsia="Palatino Linotype" w:hAnsi="Palatino Linotype"/>
                <w:sz w:val="20"/>
                <w:szCs w:val="20"/>
              </w:rPr>
              <w:t xml:space="preserve">Réalisé en tube d’acier Ø 22 × 2 mm en thermolaqué.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Patins autoréglables pour sols souples (GBP) en standard.</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Naudu fauteuil haut 4 pieds métalliques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Structure : </w:t>
            </w:r>
            <w:r>
              <w:rPr>
                <w:rFonts w:ascii="Palatino Linotype" w:cs="Palatino Linotype" w:eastAsia="Palatino Linotype" w:hAnsi="Palatino Linotype"/>
                <w:sz w:val="20"/>
                <w:szCs w:val="20"/>
              </w:rPr>
              <w:t xml:space="preserve">Hocker, 4 pieds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et assise : </w:t>
            </w:r>
            <w:r>
              <w:rPr>
                <w:rFonts w:ascii="Palatino Linotype" w:cs="Palatino Linotype" w:eastAsia="Palatino Linotype" w:hAnsi="Palatino Linotype"/>
                <w:sz w:val="20"/>
                <w:szCs w:val="20"/>
              </w:rPr>
              <w:t xml:space="preserve">Tapissé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Accoudoirs : </w:t>
            </w:r>
            <w:r>
              <w:rPr>
                <w:rFonts w:ascii="Palatino Linotype" w:cs="Palatino Linotype" w:eastAsia="Palatino Linotype" w:hAnsi="Palatino Linotype"/>
                <w:sz w:val="20"/>
                <w:szCs w:val="20"/>
              </w:rPr>
              <w:t xml:space="preserve">Intégré au dossier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Patins : </w:t>
            </w:r>
            <w:r>
              <w:rPr>
                <w:rFonts w:ascii="Palatino Linotype" w:cs="Palatino Linotype" w:eastAsia="Palatino Linotype" w:hAnsi="Palatino Linotype"/>
                <w:sz w:val="20"/>
                <w:szCs w:val="20"/>
              </w:rPr>
              <w:t xml:space="preserve">Articulés, en 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 </w:t>
            </w:r>
            <w:r>
              <w:rPr>
                <w:rFonts w:ascii="Palatino Linotype" w:cs="Palatino Linotype" w:eastAsia="Palatino Linotype" w:hAnsi="Palatino Linotype"/>
                <w:sz w:val="20"/>
                <w:szCs w:val="20"/>
              </w:rPr>
              <w:t xml:space="preserve">Standard</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face interne du dossier, assise: Era</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face externe du, dossier: Era</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cadre: Acier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3D08695F"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62089EE7" wp14:editId="7FC4E40C">
                  <wp:extent cx="787400" cy="1244600"/>
                  <wp:effectExtent l="0" t="0" r="0" b="0"/>
                  <wp:docPr id="9" name="image18.gif"/>
                  <wp:cNvGraphicFramePr/>
                  <a:graphic xmlns:a="http://schemas.openxmlformats.org/drawingml/2006/main">
                    <a:graphicData uri="http://schemas.openxmlformats.org/drawingml/2006/picture">
                      <pic:pic xmlns:pic="http://schemas.openxmlformats.org/drawingml/2006/picture">
                        <pic:nvPicPr>
                          <pic:cNvPr id="0" name="image18.gif"/>
                          <pic:cNvPicPr preferRelativeResize="0"/>
                        </pic:nvPicPr>
                        <pic:blipFill>
                          <a:blip r:embed="rId53"/>
                          <a:srcRect/>
                          <a:stretch>
                            <a:fillRect/>
                          </a:stretch>
                        </pic:blipFill>
                        <pic:spPr>
                          <a:xfrm>
                            <a:off x="0" y="0"/>
                            <a:ext cx="787400" cy="12446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15FAB636" w14:textId="25A7FD22" w:rsidR="000E288F" w:rsidRDefault="000478BB">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9</w:t>
            </w:r>
          </w:p>
        </w:tc>
      </w:tr>
      <w:tr w:rsidR="000E288F" w14:paraId="08B900B9" w14:textId="4E2CED37"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44</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Bibliothèque Easy Space en mélamine avec étagère ouverts – Marque : Nowy Styl / Référence : Easy Space bibliothèque / Gamme : Easy Space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800x1545x445mm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Top en panneau de particules mélaminé (MFC), épaisseur 25 mm, avec chant en technologie de soudage au laser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et surface en résine mélaminée de marque Egger ou équivalent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Corps en panneau de particules revêtu de mélamine, épaisseur 18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Patins de réglage en hauteur pour surélever l'armoire du sol de 15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rangement/bibliothèque : </w:t>
            </w:r>
            <w:r>
              <w:rPr>
                <w:rFonts w:ascii="Palatino Linotype" w:cs="Palatino Linotype" w:eastAsia="Palatino Linotype" w:hAnsi="Palatino Linotype"/>
                <w:sz w:val="20"/>
                <w:szCs w:val="20"/>
              </w:rPr>
              <w:t xml:space="preserve">Isolé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Socle en panneau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corps: Mélaminé (PPSM) 18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plateau supérieur: Mélaminé (PPSM) 25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OH : </w:t>
            </w:r>
            <w:r>
              <w:rPr>
                <w:rFonts w:ascii="Palatino Linotype" w:cs="Palatino Linotype" w:eastAsia="Palatino Linotype" w:hAnsi="Palatino Linotype"/>
                <w:sz w:val="20"/>
                <w:szCs w:val="20"/>
              </w:rPr>
              <w:t xml:space="preserve">4 OH</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Étagere : </w:t>
            </w:r>
            <w:r>
              <w:rPr>
                <w:rFonts w:ascii="Palatino Linotype" w:cs="Palatino Linotype" w:eastAsia="Palatino Linotype" w:hAnsi="Palatino Linotype"/>
                <w:sz w:val="20"/>
                <w:szCs w:val="20"/>
              </w:rPr>
              <w:t xml:space="preserve">Panneau de particules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7AE1333E"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3F6DA249" wp14:editId="6BF7A328">
                  <wp:extent cx="749300" cy="1244600"/>
                  <wp:effectExtent l="0" t="0" r="0" b="0"/>
                  <wp:docPr id="22" name="image26.gif"/>
                  <wp:cNvGraphicFramePr/>
                  <a:graphic xmlns:a="http://schemas.openxmlformats.org/drawingml/2006/main">
                    <a:graphicData uri="http://schemas.openxmlformats.org/drawingml/2006/picture">
                      <pic:pic xmlns:pic="http://schemas.openxmlformats.org/drawingml/2006/picture">
                        <pic:nvPicPr>
                          <pic:cNvPr id="0" name="image26.gif"/>
                          <pic:cNvPicPr preferRelativeResize="0"/>
                        </pic:nvPicPr>
                        <pic:blipFill>
                          <a:blip r:embed="rId54"/>
                          <a:srcRect/>
                          <a:stretch>
                            <a:fillRect/>
                          </a:stretch>
                        </pic:blipFill>
                        <pic:spPr>
                          <a:xfrm>
                            <a:off x="0" y="0"/>
                            <a:ext cx="749300" cy="12446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2C952847" w14:textId="0987665F" w:rsidR="000E288F" w:rsidRDefault="000478BB">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32</w:t>
            </w:r>
          </w:p>
        </w:tc>
      </w:tr>
      <w:tr w:rsidR="000E288F" w14:paraId="2AB1CD75" w14:textId="713708B4"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45</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Rayonnage semi-lourd sur mesure en acier galvanisé &amp; époxy.</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Modules semi-lourds de ~1 000 x 1800 x 400 mm à 5 niveaux de stockage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Platelage en bois stratifié blanc sur chaque niveau.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Lisses de 1000 mm agrafes.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Echelle de 1800 x 400 mm SP65 galvanisée.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02 goupille de sécurité / lisse.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rayonnage : </w:t>
            </w:r>
            <w:r>
              <w:rPr>
                <w:rFonts w:ascii="Palatino Linotype" w:cs="Palatino Linotype" w:eastAsia="Palatino Linotype" w:hAnsi="Palatino Linotype"/>
                <w:sz w:val="20"/>
                <w:szCs w:val="20"/>
              </w:rPr>
              <w:t xml:space="preserve">1800 mm &amp; Profondeur : 400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en revêtement époxy bleu pour les lisses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Rayonnage ~ L1000 x P400 x H1800 mm</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6AF8AEDB"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163B312A" wp14:editId="77D9E701">
                  <wp:extent cx="787400" cy="1244600"/>
                  <wp:effectExtent l="0" t="0" r="0" b="0"/>
                  <wp:docPr id="57" name="image48.gif"/>
                  <wp:cNvGraphicFramePr/>
                  <a:graphic xmlns:a="http://schemas.openxmlformats.org/drawingml/2006/main">
                    <a:graphicData uri="http://schemas.openxmlformats.org/drawingml/2006/picture">
                      <pic:pic xmlns:pic="http://schemas.openxmlformats.org/drawingml/2006/picture">
                        <pic:nvPicPr>
                          <pic:cNvPr id="0" name="image48.gif"/>
                          <pic:cNvPicPr preferRelativeResize="0"/>
                        </pic:nvPicPr>
                        <pic:blipFill>
                          <a:blip r:embed="rId55"/>
                          <a:srcRect/>
                          <a:stretch>
                            <a:fillRect/>
                          </a:stretch>
                        </pic:blipFill>
                        <pic:spPr>
                          <a:xfrm>
                            <a:off x="0" y="0"/>
                            <a:ext cx="787400" cy="12446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6755C438" w14:textId="547869FF" w:rsidR="000E288F" w:rsidRDefault="000478BB">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 xml:space="preserve">59 </w:t>
            </w:r>
          </w:p>
        </w:tc>
      </w:tr>
      <w:tr w:rsidR="000E288F" w14:paraId="04A9F0EF" w14:textId="605588A9"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46</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Espace de coworking de 4 personnes avec table et séparation acoustique – Marque : Nowy Styl Play &amp; work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1556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Largeur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2260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Profondeur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1598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Ensemble lounge 4 places avec table intégrée, destiné à l'aménagement d'espaces de réunion informelle, de collaboration ou de réception.</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L'ensemble constitue un produit complet et indissociable, commandé et livré comme une unité complète composé de 2 x canapés deux places + 1 x panneau séparatif + 1 x table de réunion intégrée.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Chaque canapé sera équipé de deux pieds en forme de U, réalisés en tube d'acier cintré. section : tube acier Ø 30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 </w:t>
            </w:r>
            <w:r>
              <w:rPr>
                <w:rFonts w:ascii="Palatino Linotype" w:cs="Palatino Linotype" w:eastAsia="Palatino Linotype" w:hAnsi="Palatino Linotype"/>
                <w:sz w:val="20"/>
                <w:szCs w:val="20"/>
              </w:rPr>
              <w:t xml:space="preserve">U cintré</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pieds équipés de vérins / patins de mise à niveau réglables</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résistante adaptée à un usage professionnel intensif.</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table sera équipée d'un pied en forme de U, réalisé en tube d'acier cintré Ø 30 mm. Le piètement sera équipé de patins de mise à niveau réglables.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partie supérieure du pied sera équipée de platines métalliques de fixation, permettant une liaison mécanique rigide et durable avec le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partie inférieure de l'assise sera constituée d'une structure en bois, recouverte d'un matériau de rembourrage et d'un revêtement textile Step.</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structure sera garnie de mousse. La hauteur finie de la partie inférieure de l'assise sera de 100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partie supérieure de l'assise sera constituée d'une mousse d'une épaisseur de 100 mm, présentant une densité minimale de 50 kg/m³.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Cette partie sera entièrement revêtue et fixée sur la partie inférieure de l'assise au moyen d'un système de fixation de type Velcro, permettant notamment le démontage et la maintenance du produit.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dossier et les accoudoirs seront constitués de mousse de différentes densités adaptées à leurs fonctions ergonomiques : mousse de densité 24 kg/m³ et mousse de densité 40 kg/m³.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Les éléments seront entièrement revêtus et fixés aux panneaux au moyen d'un système de fixation de type Velcro, permettant leur démontage et leur remplacement sans détérioration de la structure.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Les panneaux acoustiques seront constitués d'une structure en contreplaqué, recouverte d'un matériau de rembourrage avec une mousse de 5 mm d'épaisseur. L'épaisseur totale finie du panneau sera de 30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plateau de table sera réalisé en panneau de particules surfacé mélaminé (MFC), d'une épaisseur de 25 mm minimum.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et assise : </w:t>
            </w:r>
            <w:r>
              <w:rPr>
                <w:rFonts w:ascii="Palatino Linotype" w:cs="Palatino Linotype" w:eastAsia="Palatino Linotype" w:hAnsi="Palatino Linotype"/>
                <w:sz w:val="20"/>
                <w:szCs w:val="20"/>
              </w:rPr>
              <w:t xml:space="preserve">Tapissé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Panneau de canapé : </w:t>
            </w:r>
            <w:r>
              <w:rPr>
                <w:rFonts w:ascii="Palatino Linotype" w:cs="Palatino Linotype" w:eastAsia="Palatino Linotype" w:hAnsi="Palatino Linotype"/>
                <w:sz w:val="20"/>
                <w:szCs w:val="20"/>
              </w:rPr>
              <w:t xml:space="preserve">Panneau haut Plus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Panneau de table : </w:t>
            </w:r>
            <w:r>
              <w:rPr>
                <w:rFonts w:ascii="Palatino Linotype" w:cs="Palatino Linotype" w:eastAsia="Palatino Linotype" w:hAnsi="Palatino Linotype"/>
                <w:sz w:val="20"/>
                <w:szCs w:val="20"/>
              </w:rPr>
              <w:t xml:space="preserve">Panneau TV</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Type « U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piètement: Acier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Step / Step Melange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2F85404E"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7D800DE4" wp14:editId="34A1DFD6">
                  <wp:extent cx="901700" cy="698500"/>
                  <wp:effectExtent l="0" t="0" r="0" b="0"/>
                  <wp:docPr id="44" name="image36.gif"/>
                  <wp:cNvGraphicFramePr/>
                  <a:graphic xmlns:a="http://schemas.openxmlformats.org/drawingml/2006/main">
                    <a:graphicData uri="http://schemas.openxmlformats.org/drawingml/2006/picture">
                      <pic:pic xmlns:pic="http://schemas.openxmlformats.org/drawingml/2006/picture">
                        <pic:nvPicPr>
                          <pic:cNvPr id="0" name="image36.gif"/>
                          <pic:cNvPicPr preferRelativeResize="0"/>
                        </pic:nvPicPr>
                        <pic:blipFill>
                          <a:blip r:embed="rId56"/>
                          <a:srcRect/>
                          <a:stretch>
                            <a:fillRect/>
                          </a:stretch>
                        </pic:blipFill>
                        <pic:spPr>
                          <a:xfrm>
                            <a:off x="0" y="0"/>
                            <a:ext cx="901700" cy="6985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4C689FF3" w14:textId="310F4696" w:rsidR="000E288F" w:rsidRDefault="000478BB">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110826C3" w14:textId="64CCFDF9"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47</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haute du digital lab – Table de réunion haute CS5040 – Marque : Nowy Styl - CS5040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1800x900x1060mm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 une surface en résine mélaminée de marque Egger. Elle correspond à la norme EN 312-2003.</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(surface répondant à la norme EN 14322),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degré de brillance et de réflexion des surfaces correspondent à la norme DIN Fb-147</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Pieds sous forme A inclinés, en acier profil 50× 40 mm, avec repose pieds sous forme de H.</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Cadre : </w:t>
            </w:r>
            <w:r>
              <w:rPr>
                <w:rFonts w:ascii="Palatino Linotype" w:cs="Palatino Linotype" w:eastAsia="Palatino Linotype" w:hAnsi="Palatino Linotype"/>
                <w:sz w:val="20"/>
                <w:szCs w:val="20"/>
              </w:rPr>
              <w:t xml:space="preserve">poutre sous le plateau en profilé d'acier 30×40mm.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Construction – avec une distance de 8 mm entre plateau et base de table.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fixe : </w:t>
            </w:r>
            <w:r>
              <w:rPr>
                <w:rFonts w:ascii="Palatino Linotype" w:cs="Palatino Linotype" w:eastAsia="Palatino Linotype" w:hAnsi="Palatino Linotype"/>
                <w:sz w:val="20"/>
                <w:szCs w:val="20"/>
              </w:rPr>
              <w:t xml:space="preserve">Nivellement dans une plage de 10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plateau de table : </w:t>
            </w:r>
            <w:r>
              <w:rPr>
                <w:rFonts w:ascii="Palatino Linotype" w:cs="Palatino Linotype" w:eastAsia="Palatino Linotype" w:hAnsi="Palatino Linotype"/>
                <w:sz w:val="20"/>
                <w:szCs w:val="20"/>
              </w:rPr>
              <w:t xml:space="preserve">Rectangulaire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Type « A », cadre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piètement: Acier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plateau: Mélaminé (PPSM)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Chant de plateau de table : </w:t>
            </w:r>
            <w:r>
              <w:rPr>
                <w:rFonts w:ascii="Palatino Linotype" w:cs="Palatino Linotype" w:eastAsia="Palatino Linotype" w:hAnsi="Palatino Linotype"/>
                <w:sz w:val="20"/>
                <w:szCs w:val="20"/>
              </w:rPr>
              <w:t xml:space="preserve">2 mm - soudé en laser en standard.</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4B88CE0A"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4114DFE5" wp14:editId="58DE3526">
                  <wp:extent cx="901700" cy="685800"/>
                  <wp:effectExtent l="0" t="0" r="0" b="0"/>
                  <wp:docPr id="64" name="image56.gif"/>
                  <wp:cNvGraphicFramePr/>
                  <a:graphic xmlns:a="http://schemas.openxmlformats.org/drawingml/2006/main">
                    <a:graphicData uri="http://schemas.openxmlformats.org/drawingml/2006/picture">
                      <pic:pic xmlns:pic="http://schemas.openxmlformats.org/drawingml/2006/picture">
                        <pic:nvPicPr>
                          <pic:cNvPr id="0" name="image56.gif"/>
                          <pic:cNvPicPr preferRelativeResize="0"/>
                        </pic:nvPicPr>
                        <pic:blipFill>
                          <a:blip r:embed="rId57"/>
                          <a:srcRect/>
                          <a:stretch>
                            <a:fillRect/>
                          </a:stretch>
                        </pic:blipFill>
                        <pic:spPr>
                          <a:xfrm>
                            <a:off x="0" y="0"/>
                            <a:ext cx="901700" cy="6858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27382B5A" w14:textId="3213A70F" w:rsidR="000E288F" w:rsidRDefault="000478BB">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732A08AB" w14:textId="30E3D2C5"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48</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Tabourets – Tabouret Vapaa tapissé piétement luge – Marque : Nowy Styl - Vapaa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d'assise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770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Pieds luge et repose-pieds fabriqués en tige d'acier Ø 12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Coque haute rembourrée – structure en contreplaqué d’une épaisseur de 10,5 mm. Partie avant recouverte de mousse injectée ignifuge d’une épaisseur de 20 mm, densité 25 kg/m³.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Partie arrière recouverte de mousse injectée ignifuge d’une épaisseur de 10 mm, densité 25 kg/m³.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Largeur totale : </w:t>
            </w:r>
            <w:r>
              <w:rPr>
                <w:rFonts w:ascii="Palatino Linotype" w:cs="Palatino Linotype" w:eastAsia="Palatino Linotype" w:hAnsi="Palatino Linotype"/>
                <w:sz w:val="20"/>
                <w:szCs w:val="20"/>
              </w:rPr>
              <w:t xml:space="preserve">515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Profondeur totale : </w:t>
            </w:r>
            <w:r>
              <w:rPr>
                <w:rFonts w:ascii="Palatino Linotype" w:cs="Palatino Linotype" w:eastAsia="Palatino Linotype" w:hAnsi="Palatino Linotype"/>
                <w:sz w:val="20"/>
                <w:szCs w:val="20"/>
              </w:rPr>
              <w:t xml:space="preserve">505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hauteur :1035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Structure : </w:t>
            </w:r>
            <w:r>
              <w:rPr>
                <w:rFonts w:ascii="Palatino Linotype" w:cs="Palatino Linotype" w:eastAsia="Palatino Linotype" w:hAnsi="Palatino Linotype"/>
                <w:sz w:val="20"/>
                <w:szCs w:val="20"/>
              </w:rPr>
              <w:t xml:space="preserve">Double pied luge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Coque : </w:t>
            </w:r>
            <w:r>
              <w:rPr>
                <w:rFonts w:ascii="Palatino Linotype" w:cs="Palatino Linotype" w:eastAsia="Palatino Linotype" w:hAnsi="Palatino Linotype"/>
                <w:sz w:val="20"/>
                <w:szCs w:val="20"/>
              </w:rPr>
              <w:t xml:space="preserve">Tapissée, bas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Accoudoirs : </w:t>
            </w:r>
            <w:r>
              <w:rPr>
                <w:rFonts w:ascii="Palatino Linotype" w:cs="Palatino Linotype" w:eastAsia="Palatino Linotype" w:hAnsi="Palatino Linotype"/>
                <w:sz w:val="20"/>
                <w:szCs w:val="20"/>
              </w:rPr>
              <w:t xml:space="preserve">Sans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Patins : </w:t>
            </w:r>
            <w:r>
              <w:rPr>
                <w:rFonts w:ascii="Palatino Linotype" w:cs="Palatino Linotype" w:eastAsia="Palatino Linotype" w:hAnsi="Palatino Linotype"/>
                <w:sz w:val="20"/>
                <w:szCs w:val="20"/>
              </w:rPr>
              <w:t xml:space="preserve">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 </w:t>
            </w:r>
            <w:r>
              <w:rPr>
                <w:rFonts w:ascii="Palatino Linotype" w:cs="Palatino Linotype" w:eastAsia="Palatino Linotype" w:hAnsi="Palatino Linotype"/>
                <w:sz w:val="20"/>
                <w:szCs w:val="20"/>
              </w:rPr>
              <w:t xml:space="preserve">Standard</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cadre: Acier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Era</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7187A362"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5FA9CE4A" wp14:editId="105BE4C5">
                  <wp:extent cx="749300" cy="1244600"/>
                  <wp:effectExtent l="0" t="0" r="0" b="0"/>
                  <wp:docPr id="38" name="image33.gif"/>
                  <wp:cNvGraphicFramePr/>
                  <a:graphic xmlns:a="http://schemas.openxmlformats.org/drawingml/2006/main">
                    <a:graphicData uri="http://schemas.openxmlformats.org/drawingml/2006/picture">
                      <pic:pic xmlns:pic="http://schemas.openxmlformats.org/drawingml/2006/picture">
                        <pic:nvPicPr>
                          <pic:cNvPr id="0" name="image33.gif"/>
                          <pic:cNvPicPr preferRelativeResize="0"/>
                        </pic:nvPicPr>
                        <pic:blipFill>
                          <a:blip r:embed="rId58"/>
                          <a:srcRect/>
                          <a:stretch>
                            <a:fillRect/>
                          </a:stretch>
                        </pic:blipFill>
                        <pic:spPr>
                          <a:xfrm>
                            <a:off x="0" y="0"/>
                            <a:ext cx="749300" cy="12446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2F199673" w14:textId="6A696A00" w:rsidR="000E288F" w:rsidRDefault="00293BB4">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4</w:t>
            </w:r>
          </w:p>
        </w:tc>
      </w:tr>
      <w:tr w:rsidR="000E288F" w14:paraId="60E9C156" w14:textId="03AD8D2D"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49</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Module de canapé à composer – Marque : Nowy Styl - EVIDA EVIDA SOFA 2U Evida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1200x500mm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Système polyvalent d’assises modulaires, avec structure en bois et sangles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Assises et dossiers en mousse de polyuréthane de différentes densités et fibres de polyester ignifugées revêtus de tissu amovible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en bois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banquette modulaire simple à 2 places avec dossier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et assise : </w:t>
            </w:r>
            <w:r>
              <w:rPr>
                <w:rFonts w:ascii="Palatino Linotype" w:cs="Palatino Linotype" w:eastAsia="Palatino Linotype" w:hAnsi="Palatino Linotype"/>
                <w:sz w:val="20"/>
                <w:szCs w:val="20"/>
              </w:rPr>
              <w:t xml:space="preserve">Tapissé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Type « I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d'assise et de dossier : </w:t>
            </w:r>
            <w:r>
              <w:rPr>
                <w:rFonts w:ascii="Palatino Linotype" w:cs="Palatino Linotype" w:eastAsia="Palatino Linotype" w:hAnsi="Palatino Linotype"/>
                <w:sz w:val="20"/>
                <w:szCs w:val="20"/>
              </w:rPr>
              <w:t xml:space="preserve">Ignifuge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Patins : </w:t>
            </w:r>
            <w:r>
              <w:rPr>
                <w:rFonts w:ascii="Palatino Linotype" w:cs="Palatino Linotype" w:eastAsia="Palatino Linotype" w:hAnsi="Palatino Linotype"/>
                <w:sz w:val="20"/>
                <w:szCs w:val="20"/>
              </w:rPr>
              <w:t xml:space="preserve">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au choix du MO</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bois : </w:t>
            </w:r>
            <w:r>
              <w:rPr>
                <w:rFonts w:ascii="Palatino Linotype" w:cs="Palatino Linotype" w:eastAsia="Palatino Linotype" w:hAnsi="Palatino Linotype"/>
                <w:sz w:val="20"/>
                <w:szCs w:val="20"/>
              </w:rPr>
              <w:t xml:space="preserve">piètement: Bois de hêtre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225DE1DA"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30642505" wp14:editId="0CED0749">
                  <wp:extent cx="901700" cy="711200"/>
                  <wp:effectExtent l="0" t="0" r="0" b="0"/>
                  <wp:docPr id="81" name="image77.gif"/>
                  <wp:cNvGraphicFramePr/>
                  <a:graphic xmlns:a="http://schemas.openxmlformats.org/drawingml/2006/main">
                    <a:graphicData uri="http://schemas.openxmlformats.org/drawingml/2006/picture">
                      <pic:pic xmlns:pic="http://schemas.openxmlformats.org/drawingml/2006/picture">
                        <pic:nvPicPr>
                          <pic:cNvPr id="0" name="image77.gif"/>
                          <pic:cNvPicPr preferRelativeResize="0"/>
                        </pic:nvPicPr>
                        <pic:blipFill>
                          <a:blip r:embed="rId59"/>
                          <a:srcRect/>
                          <a:stretch>
                            <a:fillRect/>
                          </a:stretch>
                        </pic:blipFill>
                        <pic:spPr>
                          <a:xfrm>
                            <a:off x="0" y="0"/>
                            <a:ext cx="901700" cy="7112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340DB131" w14:textId="4EAEEFED" w:rsidR="000E288F" w:rsidRDefault="00293BB4" w:rsidP="00293BB4">
            <w:pP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4</w:t>
            </w:r>
          </w:p>
        </w:tc>
      </w:tr>
      <w:tr w:rsidR="000E288F" w14:paraId="09D22A7E" w14:textId="0C538756"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50</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Pouf – Module de canapé Evida à composer – Marque : Nowy Styl / Référence : EVIDA EVIDA POUFFE ED / Gamme : Evida ou équivalent</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Système polyvalent d’assises modulaires, avec structure en bois et sangles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Assises et dossiers en mousse de polyuréthane de différentes densités et fibres de polyester ignifugées revêtus de tissu amovible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en bois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1550x500mm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Evida – module destiné à fermer une unité dos à dos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Assise : </w:t>
            </w:r>
            <w:r>
              <w:rPr>
                <w:rFonts w:ascii="Palatino Linotype" w:cs="Palatino Linotype" w:eastAsia="Palatino Linotype" w:hAnsi="Palatino Linotype"/>
                <w:sz w:val="20"/>
                <w:szCs w:val="20"/>
              </w:rPr>
              <w:t xml:space="preserve">Tapissée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Type « I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d'assise : </w:t>
            </w:r>
            <w:r>
              <w:rPr>
                <w:rFonts w:ascii="Palatino Linotype" w:cs="Palatino Linotype" w:eastAsia="Palatino Linotype" w:hAnsi="Palatino Linotype"/>
                <w:sz w:val="20"/>
                <w:szCs w:val="20"/>
              </w:rPr>
              <w:t xml:space="preserve">Ignifuge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Patins : </w:t>
            </w:r>
            <w:r>
              <w:rPr>
                <w:rFonts w:ascii="Palatino Linotype" w:cs="Palatino Linotype" w:eastAsia="Palatino Linotype" w:hAnsi="Palatino Linotype"/>
                <w:sz w:val="20"/>
                <w:szCs w:val="20"/>
              </w:rPr>
              <w:t xml:space="preserve">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Cura</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bois : </w:t>
            </w:r>
            <w:r>
              <w:rPr>
                <w:rFonts w:ascii="Palatino Linotype" w:cs="Palatino Linotype" w:eastAsia="Palatino Linotype" w:hAnsi="Palatino Linotype"/>
                <w:sz w:val="20"/>
                <w:szCs w:val="20"/>
              </w:rPr>
              <w:t xml:space="preserve">piètement: Bois de hêtre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Coloris d'éléments en bois - piètement : </w:t>
            </w:r>
            <w:r>
              <w:rPr>
                <w:rFonts w:ascii="Palatino Linotype" w:cs="Palatino Linotype" w:eastAsia="Palatino Linotype" w:hAnsi="Palatino Linotype"/>
                <w:sz w:val="20"/>
                <w:szCs w:val="20"/>
              </w:rPr>
              <w:t xml:space="preserve">1.007 Beech 0C</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b w:val="1"/>
                <w:bCs w:val="1"/>
                <w:sz w:val="20"/>
                <w:szCs w:val="20"/>
              </w:rPr>
              <w:t xml:space="preserve">Garantie : 5 ans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60AC8C6D"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7C3D4685" wp14:editId="55C755B3">
                  <wp:extent cx="901700" cy="914400"/>
                  <wp:effectExtent l="0" t="0" r="0" b="0"/>
                  <wp:docPr id="82" name="image71.gif"/>
                  <wp:cNvGraphicFramePr/>
                  <a:graphic xmlns:a="http://schemas.openxmlformats.org/drawingml/2006/main">
                    <a:graphicData uri="http://schemas.openxmlformats.org/drawingml/2006/picture">
                      <pic:pic xmlns:pic="http://schemas.openxmlformats.org/drawingml/2006/picture">
                        <pic:nvPicPr>
                          <pic:cNvPr id="0" name="image71.gif"/>
                          <pic:cNvPicPr preferRelativeResize="0"/>
                        </pic:nvPicPr>
                        <pic:blipFill>
                          <a:blip r:embed="rId60"/>
                          <a:srcRect/>
                          <a:stretch>
                            <a:fillRect/>
                          </a:stretch>
                        </pic:blipFill>
                        <pic:spPr>
                          <a:xfrm>
                            <a:off x="0" y="0"/>
                            <a:ext cx="901700" cy="9144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7B7B9C3F" w14:textId="1AAA9E49" w:rsidR="000E288F" w:rsidRDefault="00293BB4">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3</w:t>
            </w:r>
          </w:p>
        </w:tc>
      </w:tr>
      <w:tr w:rsidR="000E288F" w14:paraId="64F31F2C" w14:textId="50260AF5" w:rsidTr="00113C96">
        <w:trPr/>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51</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Fauteuil rembourré Tà pied traîneau en X – Marque : Nowy Styl / Référence : Tilkka - Tilkka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765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d'assise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420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Largeur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680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Profondeur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720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à pied traîneau de type X</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4 pieds – patins noirs pour sols souples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rembourré : </w:t>
            </w:r>
            <w:r>
              <w:rPr>
                <w:rFonts w:ascii="Palatino Linotype" w:cs="Palatino Linotype" w:eastAsia="Palatino Linotype" w:hAnsi="Palatino Linotype"/>
                <w:sz w:val="20"/>
                <w:szCs w:val="20"/>
              </w:rPr>
              <w:t xml:space="preserve">La structure de la partie intérieure du dossier est en contreplaqué de hêtre à 7 couches, épaisseur 10,5 mm, recouvert de mousse injectée ignifuge, épaisseur 30 - 45 mm et densité 50 kg / 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structure de la partie extérieure du dossier est en contreplaqué de hêtre 3 couches, épaisseur 4,5 mm, recouvert de mousse injectée ignifuge, épaisseur 10 mm et densité 35 kg / m³ (dos).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Siège rembourré : </w:t>
            </w:r>
            <w:r>
              <w:rPr>
                <w:rFonts w:ascii="Palatino Linotype" w:cs="Palatino Linotype" w:eastAsia="Palatino Linotype" w:hAnsi="Palatino Linotype"/>
                <w:sz w:val="20"/>
                <w:szCs w:val="20"/>
              </w:rPr>
              <w:t xml:space="preserve">La structure de la partie supérieure de l'assise est en contreplaqué de hêtre 8 couches, épaisseur 12 mm, recouverte de deux couches de mousse injectée ignifuge : densité 35 kg / m³, épaisseur 20 mm et mousse de densité 40 kg / m³, épaisseur 20 mm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structure de la partie inférieure de l'assise est en contreplaqué de hêtre 3 couches, épaisseur 4,5 mm, recouvert de mousse injectée ignifuge, épaisseur 10 mm et densité 35 kg / m³.</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et assise : </w:t>
            </w:r>
            <w:r>
              <w:rPr>
                <w:rFonts w:ascii="Palatino Linotype" w:cs="Palatino Linotype" w:eastAsia="Palatino Linotype" w:hAnsi="Palatino Linotype"/>
                <w:sz w:val="20"/>
                <w:szCs w:val="20"/>
              </w:rPr>
              <w:t xml:space="preserve">Tapissé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d'assise et de dossier : </w:t>
            </w:r>
            <w:r>
              <w:rPr>
                <w:rFonts w:ascii="Palatino Linotype" w:cs="Palatino Linotype" w:eastAsia="Palatino Linotype" w:hAnsi="Palatino Linotype"/>
                <w:sz w:val="20"/>
                <w:szCs w:val="20"/>
              </w:rPr>
              <w:t xml:space="preserve">Mousse découpée, ignifuge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Patins : </w:t>
            </w:r>
            <w:r>
              <w:rPr>
                <w:rFonts w:ascii="Palatino Linotype" w:cs="Palatino Linotype" w:eastAsia="Palatino Linotype" w:hAnsi="Palatino Linotype"/>
                <w:sz w:val="20"/>
                <w:szCs w:val="20"/>
              </w:rPr>
              <w:t xml:space="preserve">GT: pour moquette, transparent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cadre: Acier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au choix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59B29CAC"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5B2F97C1" wp14:editId="4BDDBE40">
                  <wp:extent cx="901700" cy="1016000"/>
                  <wp:effectExtent l="0" t="0" r="0" b="0"/>
                  <wp:docPr id="78" name="image67.gif"/>
                  <wp:cNvGraphicFramePr/>
                  <a:graphic xmlns:a="http://schemas.openxmlformats.org/drawingml/2006/main">
                    <a:graphicData uri="http://schemas.openxmlformats.org/drawingml/2006/picture">
                      <pic:pic xmlns:pic="http://schemas.openxmlformats.org/drawingml/2006/picture">
                        <pic:nvPicPr>
                          <pic:cNvPr id="0" name="image67.gif"/>
                          <pic:cNvPicPr preferRelativeResize="0"/>
                        </pic:nvPicPr>
                        <pic:blipFill>
                          <a:blip r:embed="rId61"/>
                          <a:srcRect/>
                          <a:stretch>
                            <a:fillRect/>
                          </a:stretch>
                        </pic:blipFill>
                        <pic:spPr>
                          <a:xfrm>
                            <a:off x="0" y="0"/>
                            <a:ext cx="901700" cy="10160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5E7F2C66" w14:textId="5C0D53D8" w:rsidR="000E288F" w:rsidRDefault="00293BB4">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2</w:t>
            </w:r>
          </w:p>
        </w:tc>
      </w:tr>
      <w:tr w:rsidR="000E288F" w14:paraId="5763B9CF" w14:textId="4FD72543"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52</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d'appoint – Table basse Tapa diamètre 450 h 650 mm – Marque : Nowy Styl - TAPA TABLE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655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 de particules revêtu de mélamine, épaisseur 18 mm : une surface en résine mélaminée de marque Egger. Elle correspond à la norme EN 312-2003.</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(surface répondant à la norme EN 14322),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degré de brillance et de réflexion des surfaces correspondent à la norme DIN Fb-147</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plateau de table : </w:t>
            </w:r>
            <w:r>
              <w:rPr>
                <w:rFonts w:ascii="Palatino Linotype" w:cs="Palatino Linotype" w:eastAsia="Palatino Linotype" w:hAnsi="Palatino Linotype"/>
                <w:sz w:val="20"/>
                <w:szCs w:val="20"/>
              </w:rPr>
              <w:t xml:space="preserve">Cercle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Tapa</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de plateau : </w:t>
            </w:r>
            <w:r>
              <w:rPr>
                <w:rFonts w:ascii="Palatino Linotype" w:cs="Palatino Linotype" w:eastAsia="Palatino Linotype" w:hAnsi="Palatino Linotype"/>
                <w:sz w:val="20"/>
                <w:szCs w:val="20"/>
              </w:rPr>
              <w:t xml:space="preserve">18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 </w:t>
            </w:r>
            <w:r>
              <w:rPr>
                <w:rFonts w:ascii="Palatino Linotype" w:cs="Palatino Linotype" w:eastAsia="Palatino Linotype" w:hAnsi="Palatino Linotype"/>
                <w:sz w:val="20"/>
                <w:szCs w:val="20"/>
              </w:rPr>
              <w:t xml:space="preserve">plateau de table: Mélaminé (PPSM)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 </w:t>
            </w:r>
            <w:r>
              <w:rPr>
                <w:rFonts w:ascii="Palatino Linotype" w:cs="Palatino Linotype" w:eastAsia="Palatino Linotype" w:hAnsi="Palatino Linotype"/>
                <w:sz w:val="20"/>
                <w:szCs w:val="20"/>
              </w:rPr>
              <w:t xml:space="preserve">structure: Acier époxy</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4E879EC1"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14D86FC0" wp14:editId="4E43CBB3">
                  <wp:extent cx="901700" cy="1206500"/>
                  <wp:effectExtent l="0" t="0" r="0" b="0"/>
                  <wp:docPr id="50" name="image54.jpg"/>
                  <wp:cNvGraphicFramePr/>
                  <a:graphic xmlns:a="http://schemas.openxmlformats.org/drawingml/2006/main">
                    <a:graphicData uri="http://schemas.openxmlformats.org/drawingml/2006/picture">
                      <pic:pic xmlns:pic="http://schemas.openxmlformats.org/drawingml/2006/picture">
                        <pic:nvPicPr>
                          <pic:cNvPr id="0" name="image54.jpg"/>
                          <pic:cNvPicPr preferRelativeResize="0"/>
                        </pic:nvPicPr>
                        <pic:blipFill>
                          <a:blip r:embed="rId62"/>
                          <a:srcRect/>
                          <a:stretch>
                            <a:fillRect/>
                          </a:stretch>
                        </pic:blipFill>
                        <pic:spPr>
                          <a:xfrm>
                            <a:off x="0" y="0"/>
                            <a:ext cx="901700" cy="12065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0BBD5DE0" w14:textId="5E66E11E" w:rsidR="000E288F" w:rsidRDefault="00293BB4">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5</w:t>
            </w:r>
          </w:p>
        </w:tc>
      </w:tr>
      <w:tr w:rsidR="000E288F" w14:paraId="59BF840C" w14:textId="7AC70861"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53</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Pouf Dotto tapissé – Marque : Nowy Styl - Gamme : DOTTO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Diamètre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420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d'assise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420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Pouf circulaire rembourré, destiné à un usage professionnel intensif, présentant les caractéristiques dimensionnelles minimales suivantes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structure du pouf sera réalisée en contreplaqué de hêtre, constitué de plusieurs éléments d'une épaisseur respective de 6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structure sera complétée par un carton de rembourrage / carton tapissier, assurant la mise en forme et le support du revêtement.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L'ensemble sera recouvert d'une mousse ignifugée, présentant les caractéristiques minimales suivantes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Assise : </w:t>
            </w:r>
            <w:r>
              <w:rPr>
                <w:rFonts w:ascii="Palatino Linotype" w:cs="Palatino Linotype" w:eastAsia="Palatino Linotype" w:hAnsi="Palatino Linotype"/>
                <w:sz w:val="20"/>
                <w:szCs w:val="20"/>
              </w:rPr>
              <w:t xml:space="preserve">épaisseur : 40 mm ; densité : 55 à 65 kg/m³.</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Parties latérales : </w:t>
            </w:r>
            <w:r>
              <w:rPr>
                <w:rFonts w:ascii="Palatino Linotype" w:cs="Palatino Linotype" w:eastAsia="Palatino Linotype" w:hAnsi="Palatino Linotype"/>
                <w:sz w:val="20"/>
                <w:szCs w:val="20"/>
              </w:rPr>
              <w:t xml:space="preserve">épaisseur : 40 mm ; densité : 55 à 65 kg/m³.</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Silvertex antibactérien vinyle / uréthane avec les propriétés : &gt;300.000 cycles de test Martindale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PERMABLOK3®</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Résistance aux UV ISO 105 B04 et B05</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Protection antimycosique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Protection antifongique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Antitache</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traitement non feu Classe 1.IM / M1</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Assise : </w:t>
            </w:r>
            <w:r>
              <w:rPr>
                <w:rFonts w:ascii="Palatino Linotype" w:cs="Palatino Linotype" w:eastAsia="Palatino Linotype" w:hAnsi="Palatino Linotype"/>
                <w:sz w:val="20"/>
                <w:szCs w:val="20"/>
              </w:rPr>
              <w:t xml:space="preserve">Tapissée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d'assise : </w:t>
            </w:r>
            <w:r>
              <w:rPr>
                <w:rFonts w:ascii="Palatino Linotype" w:cs="Palatino Linotype" w:eastAsia="Palatino Linotype" w:hAnsi="Palatino Linotype"/>
                <w:sz w:val="20"/>
                <w:szCs w:val="20"/>
              </w:rPr>
              <w:t xml:space="preserve">Mousse découpée, ignifuge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Silvertex au choix du MO</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5453C341"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19EA7FA6" wp14:editId="542FD32D">
                  <wp:extent cx="901700" cy="977900"/>
                  <wp:effectExtent l="0" t="0" r="0" b="0"/>
                  <wp:docPr id="89" name="image76.gif"/>
                  <wp:cNvGraphicFramePr/>
                  <a:graphic xmlns:a="http://schemas.openxmlformats.org/drawingml/2006/main">
                    <a:graphicData uri="http://schemas.openxmlformats.org/drawingml/2006/picture">
                      <pic:pic xmlns:pic="http://schemas.openxmlformats.org/drawingml/2006/picture">
                        <pic:nvPicPr>
                          <pic:cNvPr id="0" name="image76.gif"/>
                          <pic:cNvPicPr preferRelativeResize="0"/>
                        </pic:nvPicPr>
                        <pic:blipFill>
                          <a:blip r:embed="rId63"/>
                          <a:srcRect/>
                          <a:stretch>
                            <a:fillRect/>
                          </a:stretch>
                        </pic:blipFill>
                        <pic:spPr>
                          <a:xfrm>
                            <a:off x="0" y="0"/>
                            <a:ext cx="901700" cy="9779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40995F4F" w14:textId="42BED760" w:rsidR="000E288F" w:rsidRDefault="00113C96">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12</w:t>
            </w:r>
          </w:p>
        </w:tc>
      </w:tr>
      <w:tr w:rsidR="000E288F" w14:paraId="7A40D0F9" w14:textId="56EA2D18"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54</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Fauteuil – Module de canapé à composer – Marque : Nowy Styl Evida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600x800mm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Système polyvalent d’assises modulaires, avec structure en bois et sangles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Assises et dossiers en mousse de polyuréthane de différentes densités et fibres de polyester ignifugées revêtus de tissu amovible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en bois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Evida – banquette modulaire simple à 1 place avec dossier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et assise : </w:t>
            </w:r>
            <w:r>
              <w:rPr>
                <w:rFonts w:ascii="Palatino Linotype" w:cs="Palatino Linotype" w:eastAsia="Palatino Linotype" w:hAnsi="Palatino Linotype"/>
                <w:sz w:val="20"/>
                <w:szCs w:val="20"/>
              </w:rPr>
              <w:t xml:space="preserve">Tapissé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Type « I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d'assise et de dossier : </w:t>
            </w:r>
            <w:r>
              <w:rPr>
                <w:rFonts w:ascii="Palatino Linotype" w:cs="Palatino Linotype" w:eastAsia="Palatino Linotype" w:hAnsi="Palatino Linotype"/>
                <w:sz w:val="20"/>
                <w:szCs w:val="20"/>
              </w:rPr>
              <w:t xml:space="preserve">Ignifuge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Patins : </w:t>
            </w:r>
            <w:r>
              <w:rPr>
                <w:rFonts w:ascii="Palatino Linotype" w:cs="Palatino Linotype" w:eastAsia="Palatino Linotype" w:hAnsi="Palatino Linotype"/>
                <w:sz w:val="20"/>
                <w:szCs w:val="20"/>
              </w:rPr>
              <w:t xml:space="preserve">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Cura</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bois : </w:t>
            </w:r>
            <w:r>
              <w:rPr>
                <w:rFonts w:ascii="Palatino Linotype" w:cs="Palatino Linotype" w:eastAsia="Palatino Linotype" w:hAnsi="Palatino Linotype"/>
                <w:sz w:val="20"/>
                <w:szCs w:val="20"/>
              </w:rPr>
              <w:t xml:space="preserve">piètement: Bois de hêtre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Coloris d'éléments en bois - piètement : </w:t>
            </w:r>
            <w:r>
              <w:rPr>
                <w:rFonts w:ascii="Palatino Linotype" w:cs="Palatino Linotype" w:eastAsia="Palatino Linotype" w:hAnsi="Palatino Linotype"/>
                <w:sz w:val="20"/>
                <w:szCs w:val="20"/>
              </w:rPr>
              <w:t xml:space="preserve">1.007 Beech 0C</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4A188EF0"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0B1819B5" wp14:editId="369EDC51">
                  <wp:extent cx="901700" cy="1079500"/>
                  <wp:effectExtent l="0" t="0" r="0" b="0"/>
                  <wp:docPr id="19" name="image22.gif"/>
                  <wp:cNvGraphicFramePr/>
                  <a:graphic xmlns:a="http://schemas.openxmlformats.org/drawingml/2006/main">
                    <a:graphicData uri="http://schemas.openxmlformats.org/drawingml/2006/picture">
                      <pic:pic xmlns:pic="http://schemas.openxmlformats.org/drawingml/2006/picture">
                        <pic:nvPicPr>
                          <pic:cNvPr id="0" name="image22.gif"/>
                          <pic:cNvPicPr preferRelativeResize="0"/>
                        </pic:nvPicPr>
                        <pic:blipFill>
                          <a:blip r:embed="rId64"/>
                          <a:srcRect/>
                          <a:stretch>
                            <a:fillRect/>
                          </a:stretch>
                        </pic:blipFill>
                        <pic:spPr>
                          <a:xfrm>
                            <a:off x="0" y="0"/>
                            <a:ext cx="901700" cy="10795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70D0D1ED" w14:textId="10BABDE9" w:rsidR="000E288F" w:rsidRDefault="00113C96">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25</w:t>
            </w:r>
          </w:p>
        </w:tc>
      </w:tr>
      <w:tr w:rsidR="000E288F" w14:paraId="1A437704" w14:textId="161253A2"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55</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Pouf – Module de canapé– Marque : Nowy Styl / Evida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600x800mm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Système polyvalent d’assises modulaires, avec structure en bois et sangles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Assises et dossiers en mousse de polyuréthane de différentes densités et fibres de polyester ignifugées revêtus de tissu amovible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en bois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Evida – pouf modulaire simple à 1 place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Assise : </w:t>
            </w:r>
            <w:r>
              <w:rPr>
                <w:rFonts w:ascii="Palatino Linotype" w:cs="Palatino Linotype" w:eastAsia="Palatino Linotype" w:hAnsi="Palatino Linotype"/>
                <w:sz w:val="20"/>
                <w:szCs w:val="20"/>
              </w:rPr>
              <w:t xml:space="preserve">Tapissée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Type « I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d'assise : </w:t>
            </w:r>
            <w:r>
              <w:rPr>
                <w:rFonts w:ascii="Palatino Linotype" w:cs="Palatino Linotype" w:eastAsia="Palatino Linotype" w:hAnsi="Palatino Linotype"/>
                <w:sz w:val="20"/>
                <w:szCs w:val="20"/>
              </w:rPr>
              <w:t xml:space="preserve">Ignifuge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Patins : </w:t>
            </w:r>
            <w:r>
              <w:rPr>
                <w:rFonts w:ascii="Palatino Linotype" w:cs="Palatino Linotype" w:eastAsia="Palatino Linotype" w:hAnsi="Palatino Linotype"/>
                <w:sz w:val="20"/>
                <w:szCs w:val="20"/>
              </w:rPr>
              <w:t xml:space="preserve">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Cura</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bois : </w:t>
            </w:r>
            <w:r>
              <w:rPr>
                <w:rFonts w:ascii="Palatino Linotype" w:cs="Palatino Linotype" w:eastAsia="Palatino Linotype" w:hAnsi="Palatino Linotype"/>
                <w:sz w:val="20"/>
                <w:szCs w:val="20"/>
              </w:rPr>
              <w:t xml:space="preserve">piètement: Bois de hêtre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au choix du MO</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284A3C72"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0776E5AC" wp14:editId="7755AD94">
                  <wp:extent cx="901700" cy="711200"/>
                  <wp:effectExtent l="0" t="0" r="0" b="0"/>
                  <wp:docPr id="42" name="image35.gif"/>
                  <wp:cNvGraphicFramePr/>
                  <a:graphic xmlns:a="http://schemas.openxmlformats.org/drawingml/2006/main">
                    <a:graphicData uri="http://schemas.openxmlformats.org/drawingml/2006/picture">
                      <pic:pic xmlns:pic="http://schemas.openxmlformats.org/drawingml/2006/picture">
                        <pic:nvPicPr>
                          <pic:cNvPr id="0" name="image35.gif"/>
                          <pic:cNvPicPr preferRelativeResize="0"/>
                        </pic:nvPicPr>
                        <pic:blipFill>
                          <a:blip r:embed="rId65"/>
                          <a:srcRect/>
                          <a:stretch>
                            <a:fillRect/>
                          </a:stretch>
                        </pic:blipFill>
                        <pic:spPr>
                          <a:xfrm>
                            <a:off x="0" y="0"/>
                            <a:ext cx="901700" cy="7112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581F1BEE" w14:textId="05C0F99B" w:rsidR="000E288F" w:rsidRDefault="00113C96">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20</w:t>
            </w:r>
          </w:p>
        </w:tc>
      </w:tr>
      <w:tr w:rsidR="000E288F" w14:paraId="56D975EE" w14:textId="3C7F6E80"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56</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Pouf petit format Marque : Sedus -Se:dot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Revêtement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Skai Evida continental (4LI)</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Surface entièrement capitonnée, constituée de mousse souple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Corps en bois, avec base en plaque en bois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languette en cuir, intégrée, permet de déplacer rapidement et intuitivement les poufs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du capitonnage : </w:t>
            </w:r>
            <w:r>
              <w:rPr>
                <w:rFonts w:ascii="Palatino Linotype" w:cs="Palatino Linotype" w:eastAsia="Palatino Linotype" w:hAnsi="Palatino Linotype"/>
                <w:sz w:val="20"/>
                <w:szCs w:val="20"/>
              </w:rPr>
              <w:t xml:space="preserve">45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Pour des utilisateurs pesant jusqu'à : </w:t>
            </w:r>
            <w:r>
              <w:rPr>
                <w:rFonts w:ascii="Palatino Linotype" w:cs="Palatino Linotype" w:eastAsia="Palatino Linotype" w:hAnsi="Palatino Linotype"/>
                <w:sz w:val="20"/>
                <w:szCs w:val="20"/>
              </w:rPr>
              <w:t xml:space="preserve">130 kg</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 430x450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Pouf haut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Hauteur d‘assise 450 mm, Ø 430 mm, avec languette en cuir, intégrée, toujours en noir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Traitement non feu : </w:t>
            </w:r>
            <w:r>
              <w:rPr>
                <w:rFonts w:ascii="Palatino Linotype" w:cs="Palatino Linotype" w:eastAsia="Palatino Linotype" w:hAnsi="Palatino Linotype"/>
                <w:sz w:val="20"/>
                <w:szCs w:val="20"/>
              </w:rPr>
              <w:t xml:space="preserve">Sans traitement non feu (0000)</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Capitonnage : </w:t>
            </w:r>
            <w:r>
              <w:rPr>
                <w:rFonts w:ascii="Palatino Linotype" w:cs="Palatino Linotype" w:eastAsia="Palatino Linotype" w:hAnsi="Palatino Linotype"/>
                <w:sz w:val="20"/>
                <w:szCs w:val="20"/>
              </w:rPr>
              <w:t xml:space="preserve">Assise et corps capitonnés (7108)</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Revêtements non collés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Pièces de rechange disponibles pendant 10 ans</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b w:val="1"/>
                <w:bCs w:val="1"/>
                <w:sz w:val="20"/>
                <w:szCs w:val="20"/>
              </w:rPr>
              <w:t xml:space="preserve">Garantie : 10 ans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6B5E4347"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2CF10C84" wp14:editId="3679E045">
                  <wp:extent cx="901700" cy="1003300"/>
                  <wp:effectExtent l="0" t="0" r="0" b="0"/>
                  <wp:docPr id="16" name="image15.gif"/>
                  <wp:cNvGraphicFramePr/>
                  <a:graphic xmlns:a="http://schemas.openxmlformats.org/drawingml/2006/main">
                    <a:graphicData uri="http://schemas.openxmlformats.org/drawingml/2006/picture">
                      <pic:pic xmlns:pic="http://schemas.openxmlformats.org/drawingml/2006/picture">
                        <pic:nvPicPr>
                          <pic:cNvPr id="0" name="image15.gif"/>
                          <pic:cNvPicPr preferRelativeResize="0"/>
                        </pic:nvPicPr>
                        <pic:blipFill>
                          <a:blip r:embed="rId66"/>
                          <a:srcRect/>
                          <a:stretch>
                            <a:fillRect/>
                          </a:stretch>
                        </pic:blipFill>
                        <pic:spPr>
                          <a:xfrm>
                            <a:off x="0" y="0"/>
                            <a:ext cx="901700" cy="10033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7FBEF3B2" w14:textId="0CED2292" w:rsidR="000E288F" w:rsidRDefault="00113C96">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20</w:t>
            </w:r>
          </w:p>
        </w:tc>
      </w:tr>
      <w:tr w:rsidR="000E288F" w14:paraId="740BE137" w14:textId="5B97F3A4"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57</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Pouf grand format – Marque : Sedus Se:dot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Revêtement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Skai Evida continental ou équivalent</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Surface entièrement capitonnée, constituée de mousse souple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Corps en bois, avec base en plaque en bois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du capitonnage : </w:t>
            </w:r>
            <w:r>
              <w:rPr>
                <w:rFonts w:ascii="Palatino Linotype" w:cs="Palatino Linotype" w:eastAsia="Palatino Linotype" w:hAnsi="Palatino Linotype"/>
                <w:sz w:val="20"/>
                <w:szCs w:val="20"/>
              </w:rPr>
              <w:t xml:space="preserve">45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Pour des utilisateurs pesant jusqu'à : </w:t>
            </w:r>
            <w:r>
              <w:rPr>
                <w:rFonts w:ascii="Palatino Linotype" w:cs="Palatino Linotype" w:eastAsia="Palatino Linotype" w:hAnsi="Palatino Linotype"/>
                <w:sz w:val="20"/>
                <w:szCs w:val="20"/>
              </w:rPr>
              <w:t xml:space="preserve">130 kg</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Pouf bas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Hauteur d‘assise 390 mm, Ø 730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Traitement non feu : </w:t>
            </w:r>
            <w:r>
              <w:rPr>
                <w:rFonts w:ascii="Palatino Linotype" w:cs="Palatino Linotype" w:eastAsia="Palatino Linotype" w:hAnsi="Palatino Linotype"/>
                <w:sz w:val="20"/>
                <w:szCs w:val="20"/>
              </w:rPr>
              <w:t xml:space="preserve">Sans traitement non feu (0000)</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Capitonnage : </w:t>
            </w:r>
            <w:r>
              <w:rPr>
                <w:rFonts w:ascii="Palatino Linotype" w:cs="Palatino Linotype" w:eastAsia="Palatino Linotype" w:hAnsi="Palatino Linotype"/>
                <w:sz w:val="20"/>
                <w:szCs w:val="20"/>
              </w:rPr>
              <w:t xml:space="preserve">Assise et corps capitonnés (7108)</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4990A514"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7C9D995E" wp14:editId="4511B757">
                  <wp:extent cx="901700" cy="825500"/>
                  <wp:effectExtent l="0" t="0" r="0" b="0"/>
                  <wp:docPr id="59" name="image52.gif"/>
                  <wp:cNvGraphicFramePr/>
                  <a:graphic xmlns:a="http://schemas.openxmlformats.org/drawingml/2006/main">
                    <a:graphicData uri="http://schemas.openxmlformats.org/drawingml/2006/picture">
                      <pic:pic xmlns:pic="http://schemas.openxmlformats.org/drawingml/2006/picture">
                        <pic:nvPicPr>
                          <pic:cNvPr id="0" name="image52.gif"/>
                          <pic:cNvPicPr preferRelativeResize="0"/>
                        </pic:nvPicPr>
                        <pic:blipFill>
                          <a:blip r:embed="rId67"/>
                          <a:srcRect/>
                          <a:stretch>
                            <a:fillRect/>
                          </a:stretch>
                        </pic:blipFill>
                        <pic:spPr>
                          <a:xfrm>
                            <a:off x="0" y="0"/>
                            <a:ext cx="901700" cy="8255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6F6ABDB5" w14:textId="2E780F2E" w:rsidR="000E288F" w:rsidRDefault="00113C96">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10</w:t>
            </w:r>
          </w:p>
        </w:tc>
      </w:tr>
      <w:tr w:rsidR="000E288F" w14:paraId="46BFB1C0" w14:textId="6CFCAE81"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58</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de réunion – Marque : Nowy Styl / Référence : CS5040 MEETING TABLE I-LEG T2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750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Dimension 2800x1200</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 une surface en résine mélaminée de marque Egger. Elle correspond à la norme EN 312-2003.</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(surface répondant à la norme EN 14322),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degré de brillance et de réflexion des surfaces correspondent à la norme DIN Fb-147</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Pieds soudés carré, en acier profil 50× 40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intermédiaire partagé et en recul pour libérer toute la largeur de la table de réunion.</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Cadre : </w:t>
            </w:r>
            <w:r>
              <w:rPr>
                <w:rFonts w:ascii="Palatino Linotype" w:cs="Palatino Linotype" w:eastAsia="Palatino Linotype" w:hAnsi="Palatino Linotype"/>
                <w:sz w:val="20"/>
                <w:szCs w:val="20"/>
              </w:rPr>
              <w:t xml:space="preserve">poutre sous le plateau en profilé d'acier 30×40mm.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Construction – avec une distance de 8 mm entre plateau et base de table.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fixe : </w:t>
            </w:r>
            <w:r>
              <w:rPr>
                <w:rFonts w:ascii="Palatino Linotype" w:cs="Palatino Linotype" w:eastAsia="Palatino Linotype" w:hAnsi="Palatino Linotype"/>
                <w:sz w:val="20"/>
                <w:szCs w:val="20"/>
              </w:rPr>
              <w:t xml:space="preserve">Nivellement dans une plage de 10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plateau de table : </w:t>
            </w:r>
            <w:r>
              <w:rPr>
                <w:rFonts w:ascii="Palatino Linotype" w:cs="Palatino Linotype" w:eastAsia="Palatino Linotype" w:hAnsi="Palatino Linotype"/>
                <w:sz w:val="20"/>
                <w:szCs w:val="20"/>
              </w:rPr>
              <w:t xml:space="preserve">Rectangulaire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Nombre de plateaux : </w:t>
            </w:r>
            <w:r>
              <w:rPr>
                <w:rFonts w:ascii="Palatino Linotype" w:cs="Palatino Linotype" w:eastAsia="Palatino Linotype" w:hAnsi="Palatino Linotype"/>
                <w:sz w:val="20"/>
                <w:szCs w:val="20"/>
              </w:rPr>
              <w:t xml:space="preserve">2</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Piètement « I », cadre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piètement: Acier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Média : </w:t>
            </w:r>
            <w:r>
              <w:rPr>
                <w:rFonts w:ascii="Palatino Linotype" w:cs="Palatino Linotype" w:eastAsia="Palatino Linotype" w:hAnsi="Palatino Linotype"/>
                <w:sz w:val="20"/>
                <w:szCs w:val="20"/>
              </w:rPr>
              <w:t xml:space="preserve">2x Passe-câbles rectangulaire en aluminium, avec une trappe et une brosse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Goulotte horizontale pour câbles : </w:t>
            </w:r>
            <w:r>
              <w:rPr>
                <w:rFonts w:ascii="Palatino Linotype" w:cs="Palatino Linotype" w:eastAsia="Palatino Linotype" w:hAnsi="Palatino Linotype"/>
                <w:sz w:val="20"/>
                <w:szCs w:val="20"/>
              </w:rPr>
              <w:t xml:space="preserve">2x Basculante des deux côtés, acier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plateau: Mélaminé (PPSM)</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b w:val="1"/>
                <w:bCs w:val="1"/>
                <w:sz w:val="20"/>
                <w:szCs w:val="20"/>
              </w:rPr>
              <w:t xml:space="preserve">Garantie : 5 ans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307C1F05"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53B358C0" wp14:editId="226096EB">
                  <wp:extent cx="901700" cy="444500"/>
                  <wp:effectExtent l="0" t="0" r="0" b="0"/>
                  <wp:docPr id="27" name="image16.gif"/>
                  <wp:cNvGraphicFramePr/>
                  <a:graphic xmlns:a="http://schemas.openxmlformats.org/drawingml/2006/main">
                    <a:graphicData uri="http://schemas.openxmlformats.org/drawingml/2006/picture">
                      <pic:pic xmlns:pic="http://schemas.openxmlformats.org/drawingml/2006/picture">
                        <pic:nvPicPr>
                          <pic:cNvPr id="0" name="image16.gif"/>
                          <pic:cNvPicPr preferRelativeResize="0"/>
                        </pic:nvPicPr>
                        <pic:blipFill>
                          <a:blip r:embed="rId68"/>
                          <a:srcRect/>
                          <a:stretch>
                            <a:fillRect/>
                          </a:stretch>
                        </pic:blipFill>
                        <pic:spPr>
                          <a:xfrm>
                            <a:off x="0" y="0"/>
                            <a:ext cx="901700" cy="4445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34BF7E7B" w14:textId="53C9783B" w:rsidR="000E288F" w:rsidRDefault="00113C96">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3</w:t>
            </w:r>
          </w:p>
        </w:tc>
      </w:tr>
      <w:tr w:rsidR="000E288F" w14:paraId="3D0D79ED" w14:textId="3163F2A7"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59</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de réunion– Marque : Nowy Styl - CS5040 MEETING TABLE I-LEG T2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750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Dim 3600*1200 cm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 une surface en résine mélaminée de marque Egger. Elle correspond à la norme EN 312-2003.</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(surface répondant à la norme EN 14322),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degré de brillance et de réflexion des surfaces correspondent à la norme DIN Fb-147</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Pieds soudés carré, en acier profil 50× 40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intermédiaire partagé et en recul pour libérer toute la largeur de la table de réunion.</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Cadre : </w:t>
            </w:r>
            <w:r>
              <w:rPr>
                <w:rFonts w:ascii="Palatino Linotype" w:cs="Palatino Linotype" w:eastAsia="Palatino Linotype" w:hAnsi="Palatino Linotype"/>
                <w:sz w:val="20"/>
                <w:szCs w:val="20"/>
              </w:rPr>
              <w:t xml:space="preserve">poutre sous le plateau en profilé d'acier 30×40mm.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Construction – avec une distance de 8 mm entre plateau et base de table.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fixe : </w:t>
            </w:r>
            <w:r>
              <w:rPr>
                <w:rFonts w:ascii="Palatino Linotype" w:cs="Palatino Linotype" w:eastAsia="Palatino Linotype" w:hAnsi="Palatino Linotype"/>
                <w:sz w:val="20"/>
                <w:szCs w:val="20"/>
              </w:rPr>
              <w:t xml:space="preserve">Nivellement dans une plage de 10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plateau de table : </w:t>
            </w:r>
            <w:r>
              <w:rPr>
                <w:rFonts w:ascii="Palatino Linotype" w:cs="Palatino Linotype" w:eastAsia="Palatino Linotype" w:hAnsi="Palatino Linotype"/>
                <w:sz w:val="20"/>
                <w:szCs w:val="20"/>
              </w:rPr>
              <w:t xml:space="preserve">Rectangulaire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Nombre de plateaux : </w:t>
            </w:r>
            <w:r>
              <w:rPr>
                <w:rFonts w:ascii="Palatino Linotype" w:cs="Palatino Linotype" w:eastAsia="Palatino Linotype" w:hAnsi="Palatino Linotype"/>
                <w:sz w:val="20"/>
                <w:szCs w:val="20"/>
              </w:rPr>
              <w:t xml:space="preserve">2</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Piètement « I », cadre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piètement: Acier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Média : </w:t>
            </w:r>
            <w:r>
              <w:rPr>
                <w:rFonts w:ascii="Palatino Linotype" w:cs="Palatino Linotype" w:eastAsia="Palatino Linotype" w:hAnsi="Palatino Linotype"/>
                <w:sz w:val="20"/>
                <w:szCs w:val="20"/>
              </w:rPr>
              <w:t xml:space="preserve">2x Passe-câbles rectangulaire en aluminium, avec une trappe et une brosse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Goulotte horizontale pour câbles : </w:t>
            </w:r>
            <w:r>
              <w:rPr>
                <w:rFonts w:ascii="Palatino Linotype" w:cs="Palatino Linotype" w:eastAsia="Palatino Linotype" w:hAnsi="Palatino Linotype"/>
                <w:sz w:val="20"/>
                <w:szCs w:val="20"/>
              </w:rPr>
              <w:t xml:space="preserve">2x Basculante des deux côtés, acier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plateau: Mélaminé (PPSM)</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b w:val="1"/>
                <w:bCs w:val="1"/>
                <w:sz w:val="20"/>
                <w:szCs w:val="20"/>
              </w:rPr>
              <w:t xml:space="preserve">Garantie : 5 ans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3B977A22"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6E8A6EB0" wp14:editId="4FC5546A">
                  <wp:extent cx="901700" cy="444500"/>
                  <wp:effectExtent l="0" t="0" r="0" b="0"/>
                  <wp:docPr id="7" name="image27.gif"/>
                  <wp:cNvGraphicFramePr/>
                  <a:graphic xmlns:a="http://schemas.openxmlformats.org/drawingml/2006/main">
                    <a:graphicData uri="http://schemas.openxmlformats.org/drawingml/2006/picture">
                      <pic:pic xmlns:pic="http://schemas.openxmlformats.org/drawingml/2006/picture">
                        <pic:nvPicPr>
                          <pic:cNvPr id="0" name="image27.gif"/>
                          <pic:cNvPicPr preferRelativeResize="0"/>
                        </pic:nvPicPr>
                        <pic:blipFill>
                          <a:blip r:embed="rId69"/>
                          <a:srcRect/>
                          <a:stretch>
                            <a:fillRect/>
                          </a:stretch>
                        </pic:blipFill>
                        <pic:spPr>
                          <a:xfrm>
                            <a:off x="0" y="0"/>
                            <a:ext cx="901700" cy="4445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6260AC75" w14:textId="731655B5" w:rsidR="000E288F" w:rsidRDefault="00113C96">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6609FC5C" w14:textId="31C502C2"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60</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de réunion rectangulaire – Marque- Temptation four ou équivalent</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Table de réunion avec top access doubles rectangulaire et goulotte horizontale dim 6000x1500</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Construction fonctionnelle composée de traverses enveloppantes, de pièces de liaison pour loger 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piétements. Les traverses reposent sur un profilé fonctionnel qui reçoit les éléments de raccordement d’extensions ainsi que d’accessoires, des adaptateurs pour le 3ème niveau.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Un joint creux souligne l'aspect léger du plateau avec le système de traverses.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distance entre le bord inférieur du cadre et le bord supérieur du plateau, qui s'élève à 50 mm, répond à la future norme européenne EN 527</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Les pièces de structure en acier sont dotées de revêtements par poudre sans solvants qui ne nuisent pas à l’environnement.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Les pièces de liaison en polypropylène renforcées de fibres de verre forment une interface stable et simple pour loger les pieds individuels. Les piétements carrés en acier sont équipés d’un taquet de fixation qui garantit une stabilité optimale de la table. Les pieds individuels sont reliés à la construction du cadre par liaison de force et de forme grâce à des tendeurs.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19 mm d’épaisseur et surface en résine mélaminée de marque Egger. Elle correspond à la norme EN 312-2003.</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(surface répondant à la norme EN 14322),</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degré de brillance et de réflexion des surfaces correspondent à la norme DIN Fb-147</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Conférence / table de base 6000 x 1500 mm, raccordable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ADI - Épaisseur de plateau : </w:t>
            </w:r>
            <w:r>
              <w:rPr>
                <w:rFonts w:ascii="Palatino Linotype" w:cs="Palatino Linotype" w:eastAsia="Palatino Linotype" w:hAnsi="Palatino Linotype"/>
                <w:sz w:val="20"/>
                <w:szCs w:val="20"/>
              </w:rPr>
              <w:t xml:space="preserve">19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PLT - Finition de plateau : </w:t>
            </w:r>
            <w:r>
              <w:rPr>
                <w:rFonts w:ascii="Palatino Linotype" w:cs="Palatino Linotype" w:eastAsia="Palatino Linotype" w:hAnsi="Palatino Linotype"/>
                <w:sz w:val="20"/>
                <w:szCs w:val="20"/>
              </w:rPr>
              <w:t xml:space="preserve">Mélamine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GT0 - Finition structure : </w:t>
            </w:r>
            <w:r>
              <w:rPr>
                <w:rFonts w:ascii="Palatino Linotype" w:cs="Palatino Linotype" w:eastAsia="Palatino Linotype" w:hAnsi="Palatino Linotype"/>
                <w:sz w:val="20"/>
                <w:szCs w:val="20"/>
              </w:rPr>
              <w:t xml:space="preserve">Tube carré (TUQ)</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GTI - Modèle réglable en hauteur : </w:t>
            </w:r>
            <w:r>
              <w:rPr>
                <w:rFonts w:ascii="Palatino Linotype" w:cs="Palatino Linotype" w:eastAsia="Palatino Linotype" w:hAnsi="Palatino Linotype"/>
                <w:sz w:val="20"/>
                <w:szCs w:val="20"/>
              </w:rPr>
              <w:t xml:space="preserve">Hauteur fixe 740 mm (062)</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GEL - Électrification : </w:t>
            </w:r>
            <w:r>
              <w:rPr>
                <w:rFonts w:ascii="Palatino Linotype" w:cs="Palatino Linotype" w:eastAsia="Palatino Linotype" w:hAnsi="Palatino Linotype"/>
                <w:sz w:val="20"/>
                <w:szCs w:val="20"/>
              </w:rPr>
              <w:t xml:space="preserve">goulottes rabattables (KA)</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EPMI - Employ électrification position centre : </w:t>
            </w:r>
            <w:r>
              <w:rPr>
                <w:rFonts w:ascii="Palatino Linotype" w:cs="Palatino Linotype" w:eastAsia="Palatino Linotype" w:hAnsi="Palatino Linotype"/>
                <w:sz w:val="20"/>
                <w:szCs w:val="20"/>
              </w:rPr>
              <w:t xml:space="preserve">4 grand passage de câbles (250 x 90 mm) centre (13)</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377462DE"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604457B9" wp14:editId="38E63FA8">
                  <wp:extent cx="901700" cy="393700"/>
                  <wp:effectExtent l="0" t="0" r="0" b="0"/>
                  <wp:docPr id="37" name="image29.gif"/>
                  <wp:cNvGraphicFramePr/>
                  <a:graphic xmlns:a="http://schemas.openxmlformats.org/drawingml/2006/main">
                    <a:graphicData uri="http://schemas.openxmlformats.org/drawingml/2006/picture">
                      <pic:pic xmlns:pic="http://schemas.openxmlformats.org/drawingml/2006/picture">
                        <pic:nvPicPr>
                          <pic:cNvPr id="0" name="image29.gif"/>
                          <pic:cNvPicPr preferRelativeResize="0"/>
                        </pic:nvPicPr>
                        <pic:blipFill>
                          <a:blip r:embed="rId70"/>
                          <a:srcRect/>
                          <a:stretch>
                            <a:fillRect/>
                          </a:stretch>
                        </pic:blipFill>
                        <pic:spPr>
                          <a:xfrm>
                            <a:off x="0" y="0"/>
                            <a:ext cx="901700" cy="3937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6E07A8C9" w14:textId="3AE2FEA2" w:rsidR="000E288F" w:rsidRDefault="00113C96">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64452E0E" w14:textId="43DEF9BF"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61</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Chaise cabine rembourré – Marque : Nowy Styl / VAPAA FRAME CHAIR CFS UPH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835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d'assise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500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Profondeur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515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traîneau fabriqués en tube d’acier Ø 18 × 2 mm patins d’accoudoirs en élastomère thermoplastique (TPE) noir.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Coque haute rembourrée – structure en contreplaqué d’une épaisseur de 10,5 mm. Partie avant recouverte de mousse injectée ignifuge d’une épaisseur de 20 mm, densité 25 kg/m³. Partie arrière recouverte de mousse injectée ignifuge d’une épaisseur de 10 mm, densité 25 kg/m³.</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Structure : </w:t>
            </w:r>
            <w:r>
              <w:rPr>
                <w:rFonts w:ascii="Palatino Linotype" w:cs="Palatino Linotype" w:eastAsia="Palatino Linotype" w:hAnsi="Palatino Linotype"/>
                <w:sz w:val="20"/>
                <w:szCs w:val="20"/>
              </w:rPr>
              <w:t xml:space="preserve">Double pied luge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Coque : </w:t>
            </w:r>
            <w:r>
              <w:rPr>
                <w:rFonts w:ascii="Palatino Linotype" w:cs="Palatino Linotype" w:eastAsia="Palatino Linotype" w:hAnsi="Palatino Linotype"/>
                <w:sz w:val="20"/>
                <w:szCs w:val="20"/>
              </w:rPr>
              <w:t xml:space="preserve">Tapissée, bas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Empilage : </w:t>
            </w:r>
            <w:r>
              <w:rPr>
                <w:rFonts w:ascii="Palatino Linotype" w:cs="Palatino Linotype" w:eastAsia="Palatino Linotype" w:hAnsi="Palatino Linotype"/>
                <w:sz w:val="20"/>
                <w:szCs w:val="20"/>
              </w:rPr>
              <w:t xml:space="preserve">Jusqu'à 6 pièces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Patins : </w:t>
            </w:r>
            <w:r>
              <w:rPr>
                <w:rFonts w:ascii="Palatino Linotype" w:cs="Palatino Linotype" w:eastAsia="Palatino Linotype" w:hAnsi="Palatino Linotype"/>
                <w:sz w:val="20"/>
                <w:szCs w:val="20"/>
              </w:rPr>
              <w:t xml:space="preserve">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 </w:t>
            </w:r>
            <w:r>
              <w:rPr>
                <w:rFonts w:ascii="Palatino Linotype" w:cs="Palatino Linotype" w:eastAsia="Palatino Linotype" w:hAnsi="Palatino Linotype"/>
                <w:sz w:val="20"/>
                <w:szCs w:val="20"/>
              </w:rPr>
              <w:t xml:space="preserve">Standard</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cadre: Acier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Era</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b w:val="1"/>
                <w:bCs w:val="1"/>
                <w:sz w:val="20"/>
                <w:szCs w:val="20"/>
              </w:rPr>
              <w:t xml:space="preserve">Garantie : 5 ans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1A368C4E"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5197217C" wp14:editId="2DEC6E36">
                  <wp:extent cx="838200" cy="1244600"/>
                  <wp:effectExtent l="0" t="0" r="0" b="0"/>
                  <wp:docPr id="32" name="image47.gif"/>
                  <wp:cNvGraphicFramePr/>
                  <a:graphic xmlns:a="http://schemas.openxmlformats.org/drawingml/2006/main">
                    <a:graphicData uri="http://schemas.openxmlformats.org/drawingml/2006/picture">
                      <pic:pic xmlns:pic="http://schemas.openxmlformats.org/drawingml/2006/picture">
                        <pic:nvPicPr>
                          <pic:cNvPr id="0" name="image47.gif"/>
                          <pic:cNvPicPr preferRelativeResize="0"/>
                        </pic:nvPicPr>
                        <pic:blipFill>
                          <a:blip r:embed="rId71"/>
                          <a:srcRect/>
                          <a:stretch>
                            <a:fillRect/>
                          </a:stretch>
                        </pic:blipFill>
                        <pic:spPr>
                          <a:xfrm>
                            <a:off x="0" y="0"/>
                            <a:ext cx="838200" cy="12446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5C1FDAE5" w14:textId="2209EEC1" w:rsidR="000E288F"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2</w:t>
            </w:r>
          </w:p>
        </w:tc>
      </w:tr>
      <w:tr w:rsidR="000E288F" w14:paraId="78CB0EA7" w14:textId="4D1D5A1C"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62</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Call box – Phone Marque : Noti - Soundroom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 [cm]</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67 × 49 × 101 cm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Revêtement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Cubo</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structure acoustique sera constituée de fibre polyester intégrée sur une base présentant une structure alvéolaire de type nid d'abeille, associée à des éléments métalliques et à des composants en contreplaqué.</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b w:val="1"/>
                <w:bCs w:val="1"/>
                <w:sz w:val="20"/>
                <w:szCs w:val="20"/>
              </w:rPr>
              <w:t xml:space="preserve">Garantie : 5 ans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79154153"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624CD120" wp14:editId="37FFABB7">
                  <wp:extent cx="901700" cy="1092200"/>
                  <wp:effectExtent l="0" t="0" r="0" b="0"/>
                  <wp:docPr id="77" name="image68.gif"/>
                  <wp:cNvGraphicFramePr/>
                  <a:graphic xmlns:a="http://schemas.openxmlformats.org/drawingml/2006/main">
                    <a:graphicData uri="http://schemas.openxmlformats.org/drawingml/2006/picture">
                      <pic:pic xmlns:pic="http://schemas.openxmlformats.org/drawingml/2006/picture">
                        <pic:nvPicPr>
                          <pic:cNvPr id="0" name="image68.gif"/>
                          <pic:cNvPicPr preferRelativeResize="0"/>
                        </pic:nvPicPr>
                        <pic:blipFill>
                          <a:blip r:embed="rId72"/>
                          <a:srcRect/>
                          <a:stretch>
                            <a:fillRect/>
                          </a:stretch>
                        </pic:blipFill>
                        <pic:spPr>
                          <a:xfrm>
                            <a:off x="0" y="0"/>
                            <a:ext cx="901700" cy="10922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7A16B29E" w14:textId="721937C1" w:rsidR="000E288F"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6</w:t>
            </w:r>
          </w:p>
        </w:tc>
      </w:tr>
      <w:tr w:rsidR="000E288F" w14:paraId="275BBE1D" w14:textId="53CF5E6B"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63</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Tabourets tapissé piétement luge – Marque : Nowy Styl / - Vapaa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d'assise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770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Pieds luge et repose-pieds fabriqués en tige d'acier Ø 12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Coque haute rembourrée – structure en contreplaqué d’une épaisseur de 10,5 mm. Partie avant recouverte de mousse injectée ignifuge d’une épaisseur de 20 mm, densité 25 kg/m³.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Partie arrière recouverte de mousse injectée ignifuge d’une épaisseur de 10 mm, densité 25 kg/m³.</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Largeur totale : </w:t>
            </w:r>
            <w:r>
              <w:rPr>
                <w:rFonts w:ascii="Palatino Linotype" w:cs="Palatino Linotype" w:eastAsia="Palatino Linotype" w:hAnsi="Palatino Linotype"/>
                <w:sz w:val="20"/>
                <w:szCs w:val="20"/>
              </w:rPr>
              <w:t xml:space="preserve">515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Profondeur totale : </w:t>
            </w:r>
            <w:r>
              <w:rPr>
                <w:rFonts w:ascii="Palatino Linotype" w:cs="Palatino Linotype" w:eastAsia="Palatino Linotype" w:hAnsi="Palatino Linotype"/>
                <w:sz w:val="20"/>
                <w:szCs w:val="20"/>
              </w:rPr>
              <w:t xml:space="preserve">505 mm</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hauteur :1035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Structure : </w:t>
            </w:r>
            <w:r>
              <w:rPr>
                <w:rFonts w:ascii="Palatino Linotype" w:cs="Palatino Linotype" w:eastAsia="Palatino Linotype" w:hAnsi="Palatino Linotype"/>
                <w:sz w:val="20"/>
                <w:szCs w:val="20"/>
              </w:rPr>
              <w:t xml:space="preserve">Double pied luge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Coque : </w:t>
            </w:r>
            <w:r>
              <w:rPr>
                <w:rFonts w:ascii="Palatino Linotype" w:cs="Palatino Linotype" w:eastAsia="Palatino Linotype" w:hAnsi="Palatino Linotype"/>
                <w:sz w:val="20"/>
                <w:szCs w:val="20"/>
              </w:rPr>
              <w:t xml:space="preserve">Tapissée, bas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Patins : </w:t>
            </w:r>
            <w:r>
              <w:rPr>
                <w:rFonts w:ascii="Palatino Linotype" w:cs="Palatino Linotype" w:eastAsia="Palatino Linotype" w:hAnsi="Palatino Linotype"/>
                <w:sz w:val="20"/>
                <w:szCs w:val="20"/>
              </w:rPr>
              <w:t xml:space="preserve">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 </w:t>
            </w:r>
            <w:r>
              <w:rPr>
                <w:rFonts w:ascii="Palatino Linotype" w:cs="Palatino Linotype" w:eastAsia="Palatino Linotype" w:hAnsi="Palatino Linotype"/>
                <w:sz w:val="20"/>
                <w:szCs w:val="20"/>
              </w:rPr>
              <w:t xml:space="preserve">Standard</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cadre: Acier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Era</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7CC4FF49"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666B6551" wp14:editId="411ACC76">
                  <wp:extent cx="711200" cy="1244600"/>
                  <wp:effectExtent l="0" t="0" r="0" b="0"/>
                  <wp:docPr id="47" name="image50.gif"/>
                  <wp:cNvGraphicFramePr/>
                  <a:graphic xmlns:a="http://schemas.openxmlformats.org/drawingml/2006/main">
                    <a:graphicData uri="http://schemas.openxmlformats.org/drawingml/2006/picture">
                      <pic:pic xmlns:pic="http://schemas.openxmlformats.org/drawingml/2006/picture">
                        <pic:nvPicPr>
                          <pic:cNvPr id="0" name="image50.gif"/>
                          <pic:cNvPicPr preferRelativeResize="0"/>
                        </pic:nvPicPr>
                        <pic:blipFill>
                          <a:blip r:embed="rId73"/>
                          <a:srcRect/>
                          <a:stretch>
                            <a:fillRect/>
                          </a:stretch>
                        </pic:blipFill>
                        <pic:spPr>
                          <a:xfrm>
                            <a:off x="0" y="0"/>
                            <a:ext cx="711200" cy="12446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556614FF" w14:textId="4C7CD88E" w:rsidR="000E288F"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6</w:t>
            </w:r>
          </w:p>
        </w:tc>
      </w:tr>
      <w:tr w:rsidR="000E288F" w14:paraId="1B61D3CE" w14:textId="48406A94"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64</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à manger en bois – Marque : Punt - Dune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4000 x 1000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Plateau en placage bois haut de gamme de forme ovale.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Piètements réalisés en éléments de bois formant une base sculpturale continue, avec finition travaillée permettant de reproduire l'effet de relief caractéristique de la collection.</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des piétement et plinthe en métal laqué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 structurel conçu pour assurer une stabilité élevée du plateau, sans déformation ni jeu perceptible en utilisation normale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Stained OAK/ Chêne teinté</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b w:val="1"/>
                <w:bCs w:val="1"/>
                <w:sz w:val="20"/>
                <w:szCs w:val="20"/>
              </w:rPr>
              <w:t xml:space="preserve">Garantie : 10 ans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2C56D72A"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3C22A442" wp14:editId="18044634">
                  <wp:extent cx="901700" cy="393700"/>
                  <wp:effectExtent l="0" t="0" r="0" b="0"/>
                  <wp:docPr id="10" name="image34.gif"/>
                  <wp:cNvGraphicFramePr/>
                  <a:graphic xmlns:a="http://schemas.openxmlformats.org/drawingml/2006/main">
                    <a:graphicData uri="http://schemas.openxmlformats.org/drawingml/2006/picture">
                      <pic:pic xmlns:pic="http://schemas.openxmlformats.org/drawingml/2006/picture">
                        <pic:nvPicPr>
                          <pic:cNvPr id="0" name="image34.gif"/>
                          <pic:cNvPicPr preferRelativeResize="0"/>
                        </pic:nvPicPr>
                        <pic:blipFill>
                          <a:blip r:embed="rId74"/>
                          <a:srcRect/>
                          <a:stretch>
                            <a:fillRect/>
                          </a:stretch>
                        </pic:blipFill>
                        <pic:spPr>
                          <a:xfrm>
                            <a:off x="0" y="0"/>
                            <a:ext cx="901700" cy="3937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6A4597D7" w14:textId="6C8C99B9" w:rsidR="000E288F"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69BFCD89" w14:textId="0ADEF869"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65</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à manger MeeThink carrée avec bords arrondis – Marque : Nowy Styl / Référence : MEETHINK TABLE SQR / Gamme : Meethink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740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Largeur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900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Table de hauteur fixe avec une embase carrée avec bords arrondis.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L'embase est en deux parties, formée d'un socle noir et d'un capot thermolaqué de la même couleur que la colonne. Le socle noir engendre un joint creux de couleur noire.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L'utilisation de panneaux de fines particules triple couche correspond au matériau de support selon la norme EN 312.</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Concernant les émissions de formaldéhyde, les panneaux de particules enduits répondent à la classification E05, conformément à la norme EN 717-1</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Partie supérieure en panneau de particules recouverte de HPL, partie inférieure recouverte de HPL anti-réfléchissant de couleur blanche, épaisseur 25 mm, avec un chant de 2 mm en technologie de soudage au laser.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colonne est fabriquée en tube d’acier Ø 80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Patins au sol pour surélever la table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Forme de plateau de table : </w:t>
            </w:r>
            <w:r>
              <w:rPr>
                <w:rFonts w:ascii="Palatino Linotype" w:cs="Palatino Linotype" w:eastAsia="Palatino Linotype" w:hAnsi="Palatino Linotype"/>
                <w:sz w:val="20"/>
                <w:szCs w:val="20"/>
              </w:rPr>
              <w:t xml:space="preserve">Carré aux angles arrondis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sur colonne : </w:t>
            </w:r>
            <w:r>
              <w:rPr>
                <w:rFonts w:ascii="Palatino Linotype" w:cs="Palatino Linotype" w:eastAsia="Palatino Linotype" w:hAnsi="Palatino Linotype"/>
                <w:sz w:val="20"/>
                <w:szCs w:val="20"/>
              </w:rPr>
              <w:t xml:space="preserve">Simple, ronde (Ø 80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 </w:t>
            </w:r>
            <w:r>
              <w:rPr>
                <w:rFonts w:ascii="Palatino Linotype" w:cs="Palatino Linotype" w:eastAsia="Palatino Linotype" w:hAnsi="Palatino Linotype"/>
                <w:sz w:val="20"/>
                <w:szCs w:val="20"/>
              </w:rPr>
              <w:t xml:space="preserve">plateau de table: Stratifié HPL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Chant de plateau de table : </w:t>
            </w:r>
            <w:r>
              <w:rPr>
                <w:rFonts w:ascii="Palatino Linotype" w:cs="Palatino Linotype" w:eastAsia="Palatino Linotype" w:hAnsi="Palatino Linotype"/>
                <w:sz w:val="20"/>
                <w:szCs w:val="20"/>
              </w:rPr>
              <w:t xml:space="preserve">2 mm - soudé en laser en standard.</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b w:val="1"/>
                <w:bCs w:val="1"/>
                <w:sz w:val="20"/>
                <w:szCs w:val="20"/>
              </w:rPr>
              <w:t xml:space="preserve">Garantie : 5 ans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2CF5617B"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770604A4" wp14:editId="3CECF9EB">
                  <wp:extent cx="901700" cy="914400"/>
                  <wp:effectExtent l="0" t="0" r="0" b="0"/>
                  <wp:docPr id="31" name="image20.gif"/>
                  <wp:cNvGraphicFramePr/>
                  <a:graphic xmlns:a="http://schemas.openxmlformats.org/drawingml/2006/main">
                    <a:graphicData uri="http://schemas.openxmlformats.org/drawingml/2006/picture">
                      <pic:pic xmlns:pic="http://schemas.openxmlformats.org/drawingml/2006/picture">
                        <pic:nvPicPr>
                          <pic:cNvPr id="0" name="image20.gif"/>
                          <pic:cNvPicPr preferRelativeResize="0"/>
                        </pic:nvPicPr>
                        <pic:blipFill>
                          <a:blip r:embed="rId75"/>
                          <a:srcRect/>
                          <a:stretch>
                            <a:fillRect/>
                          </a:stretch>
                        </pic:blipFill>
                        <pic:spPr>
                          <a:xfrm>
                            <a:off x="0" y="0"/>
                            <a:ext cx="901700" cy="9144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26EC9DCD" w14:textId="68F23BC0" w:rsidR="000E288F"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6</w:t>
            </w:r>
          </w:p>
        </w:tc>
      </w:tr>
      <w:tr w:rsidR="000E288F" w14:paraId="07F890C5" w14:textId="5E6E8A27"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66</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Chaise Sitari avec 4 pieds métalliques – Marque : Nowy Styl / Référence : Sitari siège visiteur 4L en plastique / Gamme : Sitari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775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d'assise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435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Largeur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500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Profondeur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580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Coque en polypropylène + fibres de verre.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Cadre en métal en tige étirée, diamètre 11 mm – Fe360.</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Cadre extérieur : </w:t>
            </w:r>
            <w:r>
              <w:rPr>
                <w:rFonts w:ascii="Palatino Linotype" w:cs="Palatino Linotype" w:eastAsia="Palatino Linotype" w:hAnsi="Palatino Linotype"/>
                <w:sz w:val="20"/>
                <w:szCs w:val="20"/>
              </w:rPr>
              <w:t xml:space="preserve">Cadre peint avec poudre époxy-polyester, épaisseur moyenne de 50 μ.</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peint avec poudre époxy-polyester, épaisseur moyenne de 50 µ.</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Patins en polypropylène à surface synthétique pour usage universel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Possibilité d'empilage de 4 chaises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Structure : </w:t>
            </w:r>
            <w:r>
              <w:rPr>
                <w:rFonts w:ascii="Palatino Linotype" w:cs="Palatino Linotype" w:eastAsia="Palatino Linotype" w:hAnsi="Palatino Linotype"/>
                <w:sz w:val="20"/>
                <w:szCs w:val="20"/>
              </w:rPr>
              <w:t xml:space="preserve">4 pieds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Coque : </w:t>
            </w:r>
            <w:r>
              <w:rPr>
                <w:rFonts w:ascii="Palatino Linotype" w:cs="Palatino Linotype" w:eastAsia="Palatino Linotype" w:hAnsi="Palatino Linotype"/>
                <w:sz w:val="20"/>
                <w:szCs w:val="20"/>
              </w:rPr>
              <w:t xml:space="preserve">En 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Empilage : </w:t>
            </w:r>
            <w:r>
              <w:rPr>
                <w:rFonts w:ascii="Palatino Linotype" w:cs="Palatino Linotype" w:eastAsia="Palatino Linotype" w:hAnsi="Palatino Linotype"/>
                <w:sz w:val="20"/>
                <w:szCs w:val="20"/>
              </w:rPr>
              <w:t xml:space="preserve">Jusqu'à 4 pièces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Patins : </w:t>
            </w:r>
            <w:r>
              <w:rPr>
                <w:rFonts w:ascii="Palatino Linotype" w:cs="Palatino Linotype" w:eastAsia="Palatino Linotype" w:hAnsi="Palatino Linotype"/>
                <w:sz w:val="20"/>
                <w:szCs w:val="20"/>
              </w:rPr>
              <w:t xml:space="preserve">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cadre: Acier époxy</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b w:val="1"/>
                <w:bCs w:val="1"/>
                <w:sz w:val="20"/>
                <w:szCs w:val="20"/>
              </w:rPr>
              <w:t xml:space="preserve">Garantie : 5 ans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6518A59C"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6A3C8D67" wp14:editId="30098AE0">
                  <wp:extent cx="901700" cy="1066800"/>
                  <wp:effectExtent l="0" t="0" r="0" b="0"/>
                  <wp:docPr id="92" name="image85.gif"/>
                  <wp:cNvGraphicFramePr/>
                  <a:graphic xmlns:a="http://schemas.openxmlformats.org/drawingml/2006/main">
                    <a:graphicData uri="http://schemas.openxmlformats.org/drawingml/2006/picture">
                      <pic:pic xmlns:pic="http://schemas.openxmlformats.org/drawingml/2006/picture">
                        <pic:nvPicPr>
                          <pic:cNvPr id="0" name="image85.gif"/>
                          <pic:cNvPicPr preferRelativeResize="0"/>
                        </pic:nvPicPr>
                        <pic:blipFill>
                          <a:blip r:embed="rId76"/>
                          <a:srcRect/>
                          <a:stretch>
                            <a:fillRect/>
                          </a:stretch>
                        </pic:blipFill>
                        <pic:spPr>
                          <a:xfrm>
                            <a:off x="0" y="0"/>
                            <a:ext cx="901700" cy="10668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51B6DB59" w14:textId="6AD76347" w:rsidR="000E288F"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24</w:t>
            </w:r>
          </w:p>
        </w:tc>
      </w:tr>
      <w:tr w:rsidR="000E288F" w14:paraId="5271CF5B" w14:textId="6F09D5B9" w:rsidTr="000E288F">
        <w:tblPrEx>
          <w:tblCellMar>
            <w:left w:w="70" w:type="dxa"/>
            <w:right w:w="70" w:type="dxa"/>
          </w:tblCellMar>
        </w:tblPrEx>
        <w:tc>
          <w:tcPr>
            <w:tcW w:w="520" w:type="dxa"/>
            <w:tcBorders>
              <w:top w:val="nil"/>
              <w:left w:val="single" w:sz="8" w:space="0" w:color="808080"/>
              <w:bottom w:val="single" w:sz="8" w:space="0" w:color="808080"/>
              <w:right w:val="single" w:sz="8" w:space="0" w:color="808080"/>
            </w:tcBorders>
          </w:tcPr>
          <w:p>
            <w:pPr>
              <w:spacing w:before="0" w:after="0" w:line="240" w:lineRule="auto"/>
              <w:jc w:val="center"/>
            </w:pPr>
            <w:r>
              <w:rPr>
                <w:rFonts w:ascii="Palatino Linotype" w:cs="Palatino Linotype" w:eastAsia="Palatino Linotype" w:hAnsi="Palatino Linotype"/>
                <w:b w:val="1"/>
                <w:bCs w:val="1"/>
                <w:sz w:val="20"/>
                <w:szCs w:val="20"/>
              </w:rPr>
              <w:t xml:space="preserve">67</w:t>
            </w:r>
          </w:p>
        </w:tc>
        <w:tc>
          <w:tcPr>
            <w:tcW w:w="5386" w:type="dxa"/>
            <w:tcBorders>
              <w:top w:val="nil"/>
              <w:left w:val="nil"/>
              <w:bottom w:val="single" w:sz="8" w:space="0" w:color="808080"/>
              <w:right w:val="single" w:sz="8" w:space="0" w:color="808080"/>
            </w:tcBorders>
          </w:tcPr>
          <w:p>
            <w:pPr>
              <w:spacing w:before="0" w:after="80" w:line="240" w:lineRule="auto"/>
              <w:jc w:val="both"/>
            </w:pPr>
            <w:r>
              <w:rPr>
                <w:rFonts w:ascii="Palatino Linotype" w:cs="Palatino Linotype" w:eastAsia="Palatino Linotype" w:hAnsi="Palatino Linotype"/>
                <w:b w:val="1"/>
                <w:bCs w:val="1"/>
                <w:sz w:val="21"/>
                <w:szCs w:val="21"/>
              </w:rPr>
              <w:t xml:space="preserve">Chaise de restaurant en bois – Marque : Punt / Référence : MAV100 / Gamme : MAVA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55 x 53 x 77 cm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Contreplaqué cintré en chêne ou en noyer.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 </w:t>
            </w:r>
            <w:r>
              <w:rPr>
                <w:rFonts w:ascii="Palatino Linotype" w:cs="Palatino Linotype" w:eastAsia="Palatino Linotype" w:hAnsi="Palatino Linotype"/>
                <w:sz w:val="20"/>
                <w:szCs w:val="20"/>
              </w:rPr>
              <w:t xml:space="preserve">contreplaqué cintré en chêne ou en noyer.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Structure : </w:t>
            </w:r>
            <w:r>
              <w:rPr>
                <w:rFonts w:ascii="Palatino Linotype" w:cs="Palatino Linotype" w:eastAsia="Palatino Linotype" w:hAnsi="Palatino Linotype"/>
                <w:sz w:val="20"/>
                <w:szCs w:val="20"/>
              </w:rPr>
              <w:t xml:space="preserve">chêne massif ou noyer massif.</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b w:val="1"/>
                <w:bCs w:val="1"/>
                <w:sz w:val="20"/>
                <w:szCs w:val="20"/>
              </w:rPr>
              <w:t xml:space="preserve">Garantie : 10 ans</w:t>
            </w:r>
          </w:p>
        </w:tc>
        <w:tc>
          <w:tcPr>
            <w:tcW w:w="2300" w:type="dxa"/>
            <w:tcBorders>
              <w:top w:val="nil"/>
              <w:left w:val="nil"/>
              <w:bottom w:val="single" w:sz="8" w:space="0" w:color="808080"/>
              <w:right w:val="single" w:sz="8" w:space="0" w:color="808080"/>
            </w:tcBorders>
          </w:tcPr>
          <w:p w14:paraId="621BA713" w14:textId="358D9719" w:rsidR="000E288F" w:rsidRDefault="000E288F">
            <w:pPr>
              <w:jc w:val="center"/>
              <w:rPr>
                <w:rFonts w:ascii="Palatino Linotype" w:eastAsia="Palatino Linotype" w:hAnsi="Palatino Linotype" w:cs="Palatino Linotype"/>
                <w:noProof/>
                <w:sz w:val="22"/>
                <w:szCs w:val="22"/>
              </w:rPr>
            </w:pPr>
            <w:r>
              <w:rPr>
                <w:noProof/>
              </w:rPr>
              <w:drawing>
                <wp:inline distT="0" distB="0" distL="0" distR="0" wp14:anchorId="13EA6D08" wp14:editId="2365824E">
                  <wp:extent cx="914400" cy="1054735"/>
                  <wp:effectExtent l="0" t="0" r="0" b="0"/>
                  <wp:docPr id="1656979720" name="Image 22">
                    <a:extLst xmlns:a="http://schemas.openxmlformats.org/drawingml/2006/main">
                      <a:ext uri="{FF2B5EF4-FFF2-40B4-BE49-F238E27FC236}">
                        <a16:creationId xmlns:a16="http://schemas.microsoft.com/office/drawing/2014/main" id="{B719336C-F7D6-C9EF-4526-97BB5086E9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2">
                            <a:extLst>
                              <a:ext uri="{FF2B5EF4-FFF2-40B4-BE49-F238E27FC236}">
                                <a16:creationId xmlns:a16="http://schemas.microsoft.com/office/drawing/2014/main" id="{B719336C-F7D6-C9EF-4526-97BB5086E992}"/>
                              </a:ext>
                            </a:extLst>
                          </pic:cNvPr>
                          <pic:cNvPicPr>
                            <a:picLocks noChangeAspect="1"/>
                          </pic:cNvPicPr>
                        </pic:nvPicPr>
                        <pic:blipFill>
                          <a:blip r:embed="rId77"/>
                          <a:stretch>
                            <a:fillRect/>
                          </a:stretch>
                        </pic:blipFill>
                        <pic:spPr>
                          <a:xfrm>
                            <a:off x="0" y="0"/>
                            <a:ext cx="914400" cy="1054735"/>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675905BA" w14:textId="447C5A2A" w:rsidR="000E288F" w:rsidRDefault="00086C47">
            <w:pPr>
              <w:jc w:val="center"/>
              <w:rPr>
                <w:noProof/>
              </w:rPr>
            </w:pPr>
            <w:r>
              <w:rPr>
                <w:noProof/>
              </w:rPr>
              <w:t>12</w:t>
            </w:r>
          </w:p>
        </w:tc>
      </w:tr>
      <w:tr w:rsidR="000E288F" w14:paraId="02C0E1E3" w14:textId="5D3DA395"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68</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Chauffeuse espace de lecture pivotant Scadio avec base centrale – Marque : Nowy Styl / Référence : SCADIO ARMCHAIR 4S / Gamme : Scadio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835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d'assise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442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Largeur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730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Profondeur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820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Coques entièrement capitonnées avec mousse injectée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revêtement est cousu en partie haute et basse.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Double surpiqûre : </w:t>
            </w:r>
            <w:r>
              <w:rPr>
                <w:rFonts w:ascii="Palatino Linotype" w:cs="Palatino Linotype" w:eastAsia="Palatino Linotype" w:hAnsi="Palatino Linotype"/>
                <w:sz w:val="20"/>
                <w:szCs w:val="20"/>
              </w:rPr>
              <w:t xml:space="preserve">côté intérieur ou extérieur, avec la matière utilisée pour le revêtement. Les fils sont de la même couleur que celle choisie pour le revêtement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Inclinaison du dossier : </w:t>
            </w:r>
            <w:r>
              <w:rPr>
                <w:rFonts w:ascii="Palatino Linotype" w:cs="Palatino Linotype" w:eastAsia="Palatino Linotype" w:hAnsi="Palatino Linotype"/>
                <w:sz w:val="20"/>
                <w:szCs w:val="20"/>
              </w:rPr>
              <w:t xml:space="preserve">15°</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du capitonnage : </w:t>
            </w:r>
            <w:r>
              <w:rPr>
                <w:rFonts w:ascii="Palatino Linotype" w:cs="Palatino Linotype" w:eastAsia="Palatino Linotype" w:hAnsi="Palatino Linotype"/>
                <w:sz w:val="20"/>
                <w:szCs w:val="20"/>
              </w:rPr>
              <w:t xml:space="preserve">50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4 branches et patins freinés selon le poids : résistance au frottement réduite lorsque le siège n'est pas utilisé.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Patins en matière synthétique. Les patins à surface synthétique sont à usage universel et adaptés aux sols fragiles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Système pivotant</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Coque : </w:t>
            </w:r>
            <w:r>
              <w:rPr>
                <w:rFonts w:ascii="Palatino Linotype" w:cs="Palatino Linotype" w:eastAsia="Palatino Linotype" w:hAnsi="Palatino Linotype"/>
                <w:sz w:val="20"/>
                <w:szCs w:val="20"/>
              </w:rPr>
              <w:t xml:space="preserve">Tapissée avec passepoil, bas, coussin d'assise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Coussin de siège : </w:t>
            </w:r>
            <w:r>
              <w:rPr>
                <w:rFonts w:ascii="Palatino Linotype" w:cs="Palatino Linotype" w:eastAsia="Palatino Linotype" w:hAnsi="Palatino Linotype"/>
                <w:sz w:val="20"/>
                <w:szCs w:val="20"/>
              </w:rPr>
              <w:t xml:space="preserve">Rembourré dans la couleur de la coque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Colonne : </w:t>
            </w:r>
            <w:r>
              <w:rPr>
                <w:rFonts w:ascii="Palatino Linotype" w:cs="Palatino Linotype" w:eastAsia="Palatino Linotype" w:hAnsi="Palatino Linotype"/>
                <w:sz w:val="20"/>
                <w:szCs w:val="20"/>
              </w:rPr>
              <w:t xml:space="preserve">Fixe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4-branches, aluminium revêtu BL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Patins : </w:t>
            </w:r>
            <w:r>
              <w:rPr>
                <w:rFonts w:ascii="Palatino Linotype" w:cs="Palatino Linotype" w:eastAsia="Palatino Linotype" w:hAnsi="Palatino Linotype"/>
                <w:sz w:val="20"/>
                <w:szCs w:val="20"/>
              </w:rPr>
              <w:t xml:space="preserve">Plastique avec feutre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 </w:t>
            </w:r>
            <w:r>
              <w:rPr>
                <w:rFonts w:ascii="Palatino Linotype" w:cs="Palatino Linotype" w:eastAsia="Palatino Linotype" w:hAnsi="Palatino Linotype"/>
                <w:sz w:val="20"/>
                <w:szCs w:val="20"/>
              </w:rPr>
              <w:t xml:space="preserve">Ignifuge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piètement: Aluminium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Era</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b w:val="1"/>
                <w:bCs w:val="1"/>
                <w:sz w:val="20"/>
                <w:szCs w:val="20"/>
              </w:rPr>
              <w:t xml:space="preserve">Garantie : 5 ans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3237ADE2"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792180C6" wp14:editId="15561E20">
                  <wp:extent cx="901700" cy="1092200"/>
                  <wp:effectExtent l="0" t="0" r="0" b="0"/>
                  <wp:docPr id="95" name="image88.gif"/>
                  <wp:cNvGraphicFramePr/>
                  <a:graphic xmlns:a="http://schemas.openxmlformats.org/drawingml/2006/main">
                    <a:graphicData uri="http://schemas.openxmlformats.org/drawingml/2006/picture">
                      <pic:pic xmlns:pic="http://schemas.openxmlformats.org/drawingml/2006/picture">
                        <pic:nvPicPr>
                          <pic:cNvPr id="0" name="image88.gif"/>
                          <pic:cNvPicPr preferRelativeResize="0"/>
                        </pic:nvPicPr>
                        <pic:blipFill>
                          <a:blip r:embed="rId78"/>
                          <a:srcRect/>
                          <a:stretch>
                            <a:fillRect/>
                          </a:stretch>
                        </pic:blipFill>
                        <pic:spPr>
                          <a:xfrm>
                            <a:off x="0" y="0"/>
                            <a:ext cx="901700" cy="10922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20B9845D" w14:textId="719BE1CF" w:rsidR="000E288F"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2</w:t>
            </w:r>
          </w:p>
        </w:tc>
      </w:tr>
      <w:tr w:rsidR="000E288F" w14:paraId="1C81A68B" w14:textId="0817B995"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69</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Bibliothèque Oxo en mélamine avec étagère ouverts – Marque : Nowy Styl / Référence : OXO rangement ouvert - agencement S3 / Gamme : OXO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1200x800x400mm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800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Top en panneau de particules mélaminé (MFC), épaisseur 25 mm, avec chant en technologie de soudage au laser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et surface en résine mélaminée de marque Egger. Elle correspond à la norme EN 312-2003.</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Corps en panneau de particules revêtu de mélamine, épaisseur 18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(surface répondant à la norme EN 14322),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degré de brillance et de réflexion des surfaces correspondent à la norme DIN Fb-147</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Patins en PP</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Patins réglables (+5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Niveau 1 : </w:t>
            </w:r>
            <w:r>
              <w:rPr>
                <w:rFonts w:ascii="Palatino Linotype" w:cs="Palatino Linotype" w:eastAsia="Palatino Linotype" w:hAnsi="Palatino Linotype"/>
                <w:sz w:val="20"/>
                <w:szCs w:val="20"/>
              </w:rPr>
              <w:t xml:space="preserve">Rangement ouverte 3X - 1 pcs.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Niveau 2 : </w:t>
            </w:r>
            <w:r>
              <w:rPr>
                <w:rFonts w:ascii="Palatino Linotype" w:cs="Palatino Linotype" w:eastAsia="Palatino Linotype" w:hAnsi="Palatino Linotype"/>
                <w:sz w:val="20"/>
                <w:szCs w:val="20"/>
              </w:rPr>
              <w:t xml:space="preserve">Rangement ouverte 3X - 1 pcs.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corps: Mélaminé (PPSM) 18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dos: Mélaminé (PPSM) 12 mm</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b w:val="1"/>
                <w:bCs w:val="1"/>
                <w:sz w:val="20"/>
                <w:szCs w:val="20"/>
              </w:rPr>
              <w:t xml:space="preserve">Garantie : 5 ans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6E4BFEE1"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23CE5E36" wp14:editId="3F00F404">
                  <wp:extent cx="901700" cy="711200"/>
                  <wp:effectExtent l="0" t="0" r="0" b="0"/>
                  <wp:docPr id="18" name="image9.gif"/>
                  <wp:cNvGraphicFramePr/>
                  <a:graphic xmlns:a="http://schemas.openxmlformats.org/drawingml/2006/main">
                    <a:graphicData uri="http://schemas.openxmlformats.org/drawingml/2006/picture">
                      <pic:pic xmlns:pic="http://schemas.openxmlformats.org/drawingml/2006/picture">
                        <pic:nvPicPr>
                          <pic:cNvPr id="0" name="image9.gif"/>
                          <pic:cNvPicPr preferRelativeResize="0"/>
                        </pic:nvPicPr>
                        <pic:blipFill>
                          <a:blip r:embed="rId79"/>
                          <a:srcRect/>
                          <a:stretch>
                            <a:fillRect/>
                          </a:stretch>
                        </pic:blipFill>
                        <pic:spPr>
                          <a:xfrm>
                            <a:off x="0" y="0"/>
                            <a:ext cx="901700" cy="7112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11373BC9" w14:textId="453C5B7B" w:rsidR="000E288F"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5</w:t>
            </w:r>
          </w:p>
        </w:tc>
      </w:tr>
      <w:tr w:rsidR="000E288F" w14:paraId="7D1C6383" w14:textId="0EFD3968"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70</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Meuble de 9 casiers 3*3 métalliques ECOM– Marque : Megablok / Référence : Vestiaire métallique ECOM-25/3 PRO / Gamme : Eco pro ou équivalent</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Dim 1.800X750X500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Système modulable en extension par adjonction de cases. Extension de colonnes à volonté.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Côtés latéraux, sol, toit et porte fabriqué en tôle d’acier laminée à froid.</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Peint en peinture en poudre Epoxi-polyester. Finition micro-texturée.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Fond et tablette intérieure en acier galvanisé, non peint.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Double pliage sur le périmètre.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Bords sans arêtes coupantes et charnières occultes.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Porte avec renfort longitudinal, porte-étiquette et rosaces de ventilation.</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Serrures standard : </w:t>
            </w:r>
            <w:r>
              <w:rPr>
                <w:rFonts w:ascii="Palatino Linotype" w:cs="Palatino Linotype" w:eastAsia="Palatino Linotype" w:hAnsi="Palatino Linotype"/>
                <w:sz w:val="20"/>
                <w:szCs w:val="20"/>
              </w:rPr>
              <w:t xml:space="preserve">serrure à cylindre chromée avec deux clés.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Les dimensions une fois monté sont 1800 mm hauteur x 750 mm largeur x 500 mm profondeur.</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Corps et portes : </w:t>
            </w:r>
            <w:r>
              <w:rPr>
                <w:rFonts w:ascii="Palatino Linotype" w:cs="Palatino Linotype" w:eastAsia="Palatino Linotype" w:hAnsi="Palatino Linotype"/>
                <w:sz w:val="20"/>
                <w:szCs w:val="20"/>
              </w:rPr>
              <w:t xml:space="preserve">métallique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Couleur standard : </w:t>
            </w:r>
            <w:r>
              <w:rPr>
                <w:rFonts w:ascii="Palatino Linotype" w:cs="Palatino Linotype" w:eastAsia="Palatino Linotype" w:hAnsi="Palatino Linotype"/>
                <w:sz w:val="20"/>
                <w:szCs w:val="20"/>
              </w:rPr>
              <w:t xml:space="preserve">Corp gris RAL 7035 et portes bleu RAL 5010.</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b w:val="1"/>
                <w:bCs w:val="1"/>
                <w:sz w:val="20"/>
                <w:szCs w:val="20"/>
              </w:rPr>
              <w:t xml:space="preserve">Garantie : 2 ans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1226CDED"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229E1259" wp14:editId="2532B275">
                  <wp:extent cx="901700" cy="914400"/>
                  <wp:effectExtent l="0" t="0" r="0" b="0"/>
                  <wp:docPr id="43"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80"/>
                          <a:srcRect/>
                          <a:stretch>
                            <a:fillRect/>
                          </a:stretch>
                        </pic:blipFill>
                        <pic:spPr>
                          <a:xfrm>
                            <a:off x="0" y="0"/>
                            <a:ext cx="901700" cy="9144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239004C7" w14:textId="3AA3FDAA" w:rsidR="000E288F"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3</w:t>
            </w:r>
          </w:p>
        </w:tc>
      </w:tr>
      <w:tr w:rsidR="000E288F" w14:paraId="13E2E446" w14:textId="67141065"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71</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outdoor – Table Jit3 pour extérieur – Marque : Infiniti / Gamme : JIT 3 ou équivalent</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Ossature métallique réalisée en tube rond en acier de Ø 50 mm, avec une épaisseur de paroi de 2,5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Tubes conformes aux prescriptions de la norme UNI EN 10305-3.</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Éléments en étoile réalisés en tube ovale de section 40 × 20 mm, avec une épaisseur de paroi de 1,5 mm, conformément à la norme UNI EN 10305-3.</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Ensemble de la structure bénéficiant d'une finition par peinture poudre époxy-polyester, appliquée par procédé industriel.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moyenne du revêtement : </w:t>
            </w:r>
            <w:r>
              <w:rPr>
                <w:rFonts w:ascii="Palatino Linotype" w:cs="Palatino Linotype" w:eastAsia="Palatino Linotype" w:hAnsi="Palatino Linotype"/>
                <w:sz w:val="20"/>
                <w:szCs w:val="20"/>
              </w:rPr>
              <w:t xml:space="preserve">50 μm.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finition devra être homogène, régulière et exempte de défauts visibles : coulures, cloques, différences de teinte ou zones non couvertes.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finition devra présenter une bonne résistance aux rayures, aux chocs, à l'abrasion et à la corrosion, adaptée à une utilisation professionnelle intensive.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Plateau réalisé en HPL (High Pressure Laminate) à âme / chant noir apparent, d'une épaisseur totale de 10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chant noir devra être intégré à la composition du panneau et présenter une finition régulière et homogène sur l'ensemble du périmètre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plateau devra présenter une bonne résistance à l'usure, aux rayures, aux chocs et aux sollicitations quotidiennes liées à un usage professionnel intensif.</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Plateau en Hpl 70X70cm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métal</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b w:val="1"/>
                <w:bCs w:val="1"/>
                <w:sz w:val="20"/>
                <w:szCs w:val="20"/>
              </w:rPr>
              <w:t xml:space="preserve">Garantie : 5 ans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1E7CC441"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24F4E8FB" wp14:editId="629A9AAE">
                  <wp:extent cx="901700" cy="952500"/>
                  <wp:effectExtent l="0" t="0" r="0" b="0"/>
                  <wp:docPr id="56" name="image49.gif"/>
                  <wp:cNvGraphicFramePr/>
                  <a:graphic xmlns:a="http://schemas.openxmlformats.org/drawingml/2006/main">
                    <a:graphicData uri="http://schemas.openxmlformats.org/drawingml/2006/picture">
                      <pic:pic xmlns:pic="http://schemas.openxmlformats.org/drawingml/2006/picture">
                        <pic:nvPicPr>
                          <pic:cNvPr id="0" name="image49.gif"/>
                          <pic:cNvPicPr preferRelativeResize="0"/>
                        </pic:nvPicPr>
                        <pic:blipFill>
                          <a:blip r:embed="rId81"/>
                          <a:srcRect/>
                          <a:stretch>
                            <a:fillRect/>
                          </a:stretch>
                        </pic:blipFill>
                        <pic:spPr>
                          <a:xfrm>
                            <a:off x="0" y="0"/>
                            <a:ext cx="901700" cy="9525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07C5E530" w14:textId="0FAF58B2" w:rsidR="000E288F"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10</w:t>
            </w:r>
          </w:p>
        </w:tc>
      </w:tr>
      <w:tr w:rsidR="000E288F" w14:paraId="58004FAA" w14:textId="4DF60488"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72</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Chaise outdoor – Chaise Diane avec 4 pieds métalliques pour extérieur – Marque : Infiniti / Référence : 5111-4LGP / Gamme : Diane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L. 56 × P. 51 × H. 84 cm – H. assise 47,5</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porteuse métallique réalisée en tube rond en acier de Ø 16 mm, avec une épaisseur de paroi de 2,0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Dossier réalisé en barreaux ronds en acier de Ø 6 mm, assemblés de manière rigide à la structure.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Assise réalisée en tôle d’acier emboutie ou formée, d'une épaisseur nominale de 1,0 mm (10/10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structure devra assurer une rigidité et une stabilité adaptées à un usage professionnel.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Entretoises de superposition en polyéthylène intégrées et fournies, permettant l'empilage des chaises sans contact direct entre les structures métalliques et sans détérioration des surfaces.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Ensemble de la structure métallique protégé par une peinture poudre époxy-polyester appliquée par procédé industriel.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moyenne du revêtement : </w:t>
            </w:r>
            <w:r>
              <w:rPr>
                <w:rFonts w:ascii="Palatino Linotype" w:cs="Palatino Linotype" w:eastAsia="Palatino Linotype" w:hAnsi="Palatino Linotype"/>
                <w:sz w:val="20"/>
                <w:szCs w:val="20"/>
              </w:rPr>
              <w:t xml:space="preserve">50 μm.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homogène et régulière, sans défaut apparent, assurant une protection durable de la structure. Avec patins sur les piétements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Structure extérieure : </w:t>
            </w:r>
            <w:r>
              <w:rPr>
                <w:rFonts w:ascii="Palatino Linotype" w:cs="Palatino Linotype" w:eastAsia="Palatino Linotype" w:hAnsi="Palatino Linotype"/>
                <w:sz w:val="20"/>
                <w:szCs w:val="20"/>
              </w:rPr>
              <w:t xml:space="preserve">finition au choix, à définir par l’architecte.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b w:val="1"/>
                <w:bCs w:val="1"/>
                <w:sz w:val="20"/>
                <w:szCs w:val="20"/>
              </w:rPr>
              <w:t xml:space="preserve">Garantie : 5 ans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35D266C0"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602CF993" wp14:editId="386F599D">
                  <wp:extent cx="863600" cy="1244600"/>
                  <wp:effectExtent l="0" t="0" r="0" b="0"/>
                  <wp:docPr id="90" name="image83.gif"/>
                  <wp:cNvGraphicFramePr/>
                  <a:graphic xmlns:a="http://schemas.openxmlformats.org/drawingml/2006/main">
                    <a:graphicData uri="http://schemas.openxmlformats.org/drawingml/2006/picture">
                      <pic:pic xmlns:pic="http://schemas.openxmlformats.org/drawingml/2006/picture">
                        <pic:nvPicPr>
                          <pic:cNvPr id="0" name="image83.gif"/>
                          <pic:cNvPicPr preferRelativeResize="0"/>
                        </pic:nvPicPr>
                        <pic:blipFill>
                          <a:blip r:embed="rId82"/>
                          <a:srcRect/>
                          <a:stretch>
                            <a:fillRect/>
                          </a:stretch>
                        </pic:blipFill>
                        <pic:spPr>
                          <a:xfrm>
                            <a:off x="0" y="0"/>
                            <a:ext cx="863600" cy="12446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7218A1AE" w14:textId="3C9D7640" w:rsidR="000E288F"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25</w:t>
            </w:r>
          </w:p>
        </w:tc>
      </w:tr>
      <w:tr w:rsidR="000E288F" w14:paraId="7459EF0F" w14:textId="35FF8CF8" w:rsidTr="000E288F">
        <w:tc>
          <w:tcPr>
            <w:tcW w:w="520" w:type="dxa"/>
            <w:tcBorders>
              <w:top w:val="nil"/>
              <w:left w:val="single" w:sz="8" w:space="0" w:color="808080"/>
              <w:bottom w:val="single" w:sz="8" w:space="0" w:color="808080"/>
              <w:right w:val="single" w:sz="8" w:space="0" w:color="808080"/>
            </w:tcBorders>
            <w:tcMar>
              <w:top w:w="0" w:type="dxa"/>
              <w:left w:w="80" w:type="dxa"/>
              <w:bottom w:w="0" w:type="dxa"/>
              <w:right w:w="8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73</w:t>
            </w:r>
          </w:p>
        </w:tc>
        <w:tc>
          <w:tcPr>
            <w:tcW w:w="5386" w:type="dxa"/>
            <w:tcBorders>
              <w:top w:val="nil"/>
              <w:left w:val="nil"/>
              <w:bottom w:val="single" w:sz="8" w:space="0" w:color="808080"/>
              <w:right w:val="single" w:sz="8" w:space="0" w:color="808080"/>
            </w:tcBorders>
            <w:tcMar>
              <w:top w:w="0" w:type="dxa"/>
              <w:left w:w="80" w:type="dxa"/>
              <w:bottom w:w="0" w:type="dxa"/>
              <w:right w:w="8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Cendrier sur pied avec poubelle intégrée – Poubelle cendrier sur pied avec corbeille 27 L noir – Référence : MA214CA01T5N8NAFAMZ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 totales (Ø x H)</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environ 25 x 61 cm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Capacité corbeille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27 L</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noir</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Produit fabriqué à partir de tôle d'acier de 1,5 mm d'épaisseur.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Cendrier / partie supérieure : </w:t>
            </w:r>
            <w:r>
              <w:rPr>
                <w:rFonts w:ascii="Palatino Linotype" w:cs="Palatino Linotype" w:eastAsia="Palatino Linotype" w:hAnsi="Palatino Linotype"/>
                <w:sz w:val="20"/>
                <w:szCs w:val="20"/>
              </w:rPr>
              <w:t xml:space="preserve">tôle d'acier perforée inoxydable.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0" w:type="dxa"/>
              <w:left w:w="80" w:type="dxa"/>
              <w:bottom w:w="0" w:type="dxa"/>
              <w:right w:w="80" w:type="dxa"/>
            </w:tcMar>
          </w:tcPr>
          <w:p w14:paraId="572886EB"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22CDB461" wp14:editId="488DA6A2">
                  <wp:extent cx="723900" cy="1320800"/>
                  <wp:effectExtent l="0" t="0" r="0" b="0"/>
                  <wp:docPr id="49" name="image44.gif"/>
                  <wp:cNvGraphicFramePr/>
                  <a:graphic xmlns:a="http://schemas.openxmlformats.org/drawingml/2006/main">
                    <a:graphicData uri="http://schemas.openxmlformats.org/drawingml/2006/picture">
                      <pic:pic xmlns:pic="http://schemas.openxmlformats.org/drawingml/2006/picture">
                        <pic:nvPicPr>
                          <pic:cNvPr id="0" name="image44.gif"/>
                          <pic:cNvPicPr preferRelativeResize="0"/>
                        </pic:nvPicPr>
                        <pic:blipFill>
                          <a:blip r:embed="rId83"/>
                          <a:srcRect/>
                          <a:stretch>
                            <a:fillRect/>
                          </a:stretch>
                        </pic:blipFill>
                        <pic:spPr>
                          <a:xfrm>
                            <a:off x="0" y="0"/>
                            <a:ext cx="723900" cy="13208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27CFCA35" w14:textId="7FCE577A" w:rsidR="000E288F"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3</w:t>
            </w:r>
          </w:p>
        </w:tc>
      </w:tr>
      <w:tr w:rsidR="000E288F" w14:paraId="36E5E0B8" w14:textId="698D0B00"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74</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Parasol de marque GALILEO ou équivalent avec système d'ouverture rétractable 3 000 × 4 000 mm – Référence : Galilleo / Gamme : Galileo Dark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Finition structure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noir</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Parasol bras déporté avec système rétractile.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Armature en aluminium vernis. Accessoires en nylon. Structure porteuse en aluminium.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Visserie en acier inoxydable.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Baleines équipées d’un système permettant leur remplacement individuel. Cheminée de décompression en partie supérieure de la toile.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Système rétractable permettant l’ouverture et la fermeture du parasol sans déplacement du mobilier installé sous la toile.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Ouverture et fermeture par manivelle. Mécanisme d’inclinaison indépendant du système d’ouverture et de fermeture.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Inclinaison réglable jusqu’à 60°. Rotation de la structure sur 360°.</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Toile en 100 % fibre acrylique. Grammage : </w:t>
            </w:r>
            <w:r>
              <w:rPr>
                <w:rFonts w:ascii="Palatino Linotype" w:cs="Palatino Linotype" w:eastAsia="Palatino Linotype" w:hAnsi="Palatino Linotype"/>
                <w:sz w:val="20"/>
                <w:szCs w:val="20"/>
              </w:rPr>
              <w:t xml:space="preserve">350 g/m².</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Traitement par résines Téflon hydrofuges et oléofuges.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Toile résistante aux moisissures et aux bactéries. Résistance à la lumière : grade 7/8 selon EN ISO 105-B04.</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Toile respirante et résistante aux taches. Protection contre les rayons UV : 85 à 100 % selon la teinte sélectionnée.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Réduction du passage de la chaleur supérieure à 70 %, selon les données fabricant.</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Toile blanche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b w:val="1"/>
                <w:bCs w:val="1"/>
                <w:sz w:val="20"/>
                <w:szCs w:val="20"/>
              </w:rPr>
              <w:t xml:space="preserve">Garantie : 2 ans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35161084"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7D3E73EF" wp14:editId="5FF284EB">
                  <wp:extent cx="901700" cy="596900"/>
                  <wp:effectExtent l="0" t="0" r="0" b="0"/>
                  <wp:docPr id="60" name="image62.gif"/>
                  <wp:cNvGraphicFramePr/>
                  <a:graphic xmlns:a="http://schemas.openxmlformats.org/drawingml/2006/main">
                    <a:graphicData uri="http://schemas.openxmlformats.org/drawingml/2006/picture">
                      <pic:pic xmlns:pic="http://schemas.openxmlformats.org/drawingml/2006/picture">
                        <pic:nvPicPr>
                          <pic:cNvPr id="0" name="image62.gif"/>
                          <pic:cNvPicPr preferRelativeResize="0"/>
                        </pic:nvPicPr>
                        <pic:blipFill>
                          <a:blip r:embed="rId84"/>
                          <a:srcRect/>
                          <a:stretch>
                            <a:fillRect/>
                          </a:stretch>
                        </pic:blipFill>
                        <pic:spPr>
                          <a:xfrm>
                            <a:off x="0" y="0"/>
                            <a:ext cx="901700" cy="5969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62EBDE3B" w14:textId="29FEE88B" w:rsidR="000E288F"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5</w:t>
            </w:r>
          </w:p>
        </w:tc>
      </w:tr>
      <w:tr w:rsidR="000E288F" w14:paraId="60C260A7" w14:textId="0DB97878" w:rsidTr="000E288F">
        <w:tblPrEx>
          <w:tblCellMar>
            <w:left w:w="70" w:type="dxa"/>
            <w:right w:w="70" w:type="dxa"/>
          </w:tblCellMar>
        </w:tblPrEx>
        <w:tc>
          <w:tcPr>
            <w:tcW w:w="520" w:type="dxa"/>
            <w:tcBorders>
              <w:top w:val="nil"/>
              <w:left w:val="single" w:sz="8" w:space="0" w:color="808080"/>
              <w:bottom w:val="single" w:sz="8" w:space="0" w:color="808080"/>
              <w:right w:val="single" w:sz="8" w:space="0" w:color="808080"/>
            </w:tcBorders>
          </w:tcPr>
          <w:p>
            <w:pPr>
              <w:spacing w:before="0" w:after="0" w:line="240" w:lineRule="auto"/>
              <w:jc w:val="center"/>
            </w:pPr>
            <w:r>
              <w:rPr>
                <w:rFonts w:ascii="Palatino Linotype" w:cs="Palatino Linotype" w:eastAsia="Palatino Linotype" w:hAnsi="Palatino Linotype"/>
                <w:b w:val="1"/>
                <w:bCs w:val="1"/>
                <w:sz w:val="20"/>
                <w:szCs w:val="20"/>
              </w:rPr>
              <w:t xml:space="preserve">75</w:t>
            </w:r>
          </w:p>
        </w:tc>
        <w:tc>
          <w:tcPr>
            <w:tcW w:w="5386" w:type="dxa"/>
            <w:tcBorders>
              <w:top w:val="nil"/>
              <w:left w:val="nil"/>
              <w:bottom w:val="single" w:sz="8" w:space="0" w:color="808080"/>
              <w:right w:val="single" w:sz="8" w:space="0" w:color="808080"/>
            </w:tcBorders>
          </w:tcPr>
          <w:p>
            <w:pPr>
              <w:spacing w:before="0" w:after="80" w:line="240" w:lineRule="auto"/>
              <w:jc w:val="both"/>
            </w:pPr>
            <w:r>
              <w:rPr>
                <w:rFonts w:ascii="Palatino Linotype" w:cs="Palatino Linotype" w:eastAsia="Palatino Linotype" w:hAnsi="Palatino Linotype"/>
                <w:b w:val="1"/>
                <w:bCs w:val="1"/>
                <w:sz w:val="21"/>
                <w:szCs w:val="21"/>
              </w:rPr>
              <w:t xml:space="preserve">Moquette en dalles 50x50 cm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 des dalles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50 x 50 cm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Épaisseur totale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5,7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du velours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2,4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Fabriquée en polyamide 100 % teint masse recyclé Econyl.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Structure : </w:t>
            </w:r>
            <w:r>
              <w:rPr>
                <w:rFonts w:ascii="Palatino Linotype" w:cs="Palatino Linotype" w:eastAsia="Palatino Linotype" w:hAnsi="Palatino Linotype"/>
                <w:sz w:val="20"/>
                <w:szCs w:val="20"/>
              </w:rPr>
              <w:t xml:space="preserve">dalle à velours bouclé.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Poids du velours : </w:t>
            </w:r>
            <w:r>
              <w:rPr>
                <w:rFonts w:ascii="Palatino Linotype" w:cs="Palatino Linotype" w:eastAsia="Palatino Linotype" w:hAnsi="Palatino Linotype"/>
                <w:sz w:val="20"/>
                <w:szCs w:val="20"/>
              </w:rPr>
              <w:t xml:space="preserve">480 g/m²</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Poids total (NF ISO 8543) : </w:t>
            </w:r>
            <w:r>
              <w:rPr>
                <w:rFonts w:ascii="Palatino Linotype" w:cs="Palatino Linotype" w:eastAsia="Palatino Linotype" w:hAnsi="Palatino Linotype"/>
                <w:sz w:val="20"/>
                <w:szCs w:val="20"/>
              </w:rPr>
              <w:t xml:space="preserve">4040 g/m²</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Pr>
          <w:p w14:paraId="383CFB1B" w14:textId="0DC8C038" w:rsidR="000E288F" w:rsidRDefault="000E288F">
            <w:pPr>
              <w:jc w:val="center"/>
              <w:rPr>
                <w:rFonts w:ascii="Palatino Linotype" w:eastAsia="Palatino Linotype" w:hAnsi="Palatino Linotype" w:cs="Palatino Linotype"/>
                <w:color w:val="808080"/>
                <w:sz w:val="22"/>
                <w:szCs w:val="22"/>
              </w:rPr>
            </w:pPr>
            <w:r>
              <w:rPr>
                <w:noProof/>
              </w:rPr>
              <w:drawing>
                <wp:inline distT="0" distB="0" distL="0" distR="0" wp14:anchorId="6982EA53" wp14:editId="11A36291">
                  <wp:extent cx="914400" cy="909320"/>
                  <wp:effectExtent l="0" t="0" r="0" b="5080"/>
                  <wp:docPr id="1575097456" name="Image 35">
                    <a:extLst xmlns:a="http://schemas.openxmlformats.org/drawingml/2006/main">
                      <a:ext uri="{FF2B5EF4-FFF2-40B4-BE49-F238E27FC236}">
                        <a16:creationId xmlns:a16="http://schemas.microsoft.com/office/drawing/2014/main" id="{000488C4-95D7-C802-B3B4-1BC60BC750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35">
                            <a:extLst>
                              <a:ext uri="{FF2B5EF4-FFF2-40B4-BE49-F238E27FC236}">
                                <a16:creationId xmlns:a16="http://schemas.microsoft.com/office/drawing/2014/main" id="{000488C4-95D7-C802-B3B4-1BC60BC7509D}"/>
                              </a:ext>
                            </a:extLst>
                          </pic:cNvPr>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914400" cy="909320"/>
                          </a:xfrm>
                          <a:prstGeom prst="rect">
                            <a:avLst/>
                          </a:prstGeom>
                          <a:noFill/>
                        </pic:spPr>
                      </pic:pic>
                    </a:graphicData>
                  </a:graphic>
                </wp:inline>
              </w:drawing>
            </w:r>
          </w:p>
        </w:tc>
        <w:tc>
          <w:tcPr>
            <w:tcW w:w="1200" w:type="dxa"/>
            <w:tcBorders>
              <w:top w:val="nil"/>
              <w:left w:val="nil"/>
              <w:bottom w:val="single" w:sz="8" w:space="0" w:color="808080"/>
              <w:right w:val="single" w:sz="8" w:space="0" w:color="808080"/>
            </w:tcBorders>
          </w:tcPr>
          <w:p w14:paraId="1F4F50D0" w14:textId="0E7DFD9E" w:rsidR="000E288F" w:rsidRDefault="00086C47">
            <w:pPr>
              <w:jc w:val="center"/>
              <w:rPr>
                <w:noProof/>
              </w:rPr>
            </w:pPr>
            <w:r>
              <w:rPr>
                <w:noProof/>
              </w:rPr>
              <w:t>44 m²</w:t>
            </w:r>
          </w:p>
        </w:tc>
      </w:tr>
      <w:tr w:rsidR="000E288F" w14:paraId="6804397C" w14:textId="40DBFE66" w:rsidTr="000E288F">
        <w:tblPrEx>
          <w:tblCellMar>
            <w:left w:w="70" w:type="dxa"/>
            <w:right w:w="70" w:type="dxa"/>
          </w:tblCellMar>
        </w:tblPrEx>
        <w:tc>
          <w:tcPr>
            <w:tcW w:w="520" w:type="dxa"/>
            <w:tcBorders>
              <w:top w:val="nil"/>
              <w:left w:val="single" w:sz="8" w:space="0" w:color="808080"/>
              <w:bottom w:val="single" w:sz="8" w:space="0" w:color="808080"/>
              <w:right w:val="single" w:sz="8" w:space="0" w:color="808080"/>
            </w:tcBorders>
          </w:tcPr>
          <w:p>
            <w:pPr>
              <w:spacing w:before="0" w:after="0" w:line="240" w:lineRule="auto"/>
              <w:jc w:val="center"/>
            </w:pPr>
            <w:r>
              <w:rPr>
                <w:rFonts w:ascii="Palatino Linotype" w:cs="Palatino Linotype" w:eastAsia="Palatino Linotype" w:hAnsi="Palatino Linotype"/>
                <w:b w:val="1"/>
                <w:bCs w:val="1"/>
                <w:sz w:val="20"/>
                <w:szCs w:val="20"/>
              </w:rPr>
              <w:t xml:space="preserve">76</w:t>
            </w:r>
          </w:p>
        </w:tc>
        <w:tc>
          <w:tcPr>
            <w:tcW w:w="5386" w:type="dxa"/>
            <w:tcBorders>
              <w:top w:val="nil"/>
              <w:left w:val="nil"/>
              <w:bottom w:val="single" w:sz="8" w:space="0" w:color="808080"/>
              <w:right w:val="single" w:sz="8" w:space="0" w:color="808080"/>
            </w:tcBorders>
          </w:tcPr>
          <w:p>
            <w:pPr>
              <w:spacing w:before="0" w:after="80" w:line="240" w:lineRule="auto"/>
              <w:jc w:val="both"/>
            </w:pPr>
            <w:r>
              <w:rPr>
                <w:rFonts w:ascii="Palatino Linotype" w:cs="Palatino Linotype" w:eastAsia="Palatino Linotype" w:hAnsi="Palatino Linotype"/>
                <w:b w:val="1"/>
                <w:bCs w:val="1"/>
                <w:sz w:val="21"/>
                <w:szCs w:val="21"/>
              </w:rPr>
              <w:t xml:space="preserve">Meuble à chaussures – Armoire à chaussures/rangement blanc 80x35x102 cm – Marque : Ikea / Référence : MACKAPÄR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80 x 35 x 102 cm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blanc</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Tablette supérieure, panneau, côtés et étagère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 de particules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Bord en 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Bordure en papier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Peinture acrylique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Papier métallisé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Porte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 de particules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Bord en 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Peinture acrylique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Papier métallisé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 de dos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 de fibres de bois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Peinture acrylique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Pr>
          <w:p w14:paraId="04B85475" w14:textId="5B83CD19" w:rsidR="000E288F" w:rsidRDefault="000E288F">
            <w:pPr>
              <w:jc w:val="center"/>
              <w:rPr>
                <w:rFonts w:ascii="Palatino Linotype" w:eastAsia="Palatino Linotype" w:hAnsi="Palatino Linotype" w:cs="Palatino Linotype"/>
                <w:color w:val="808080"/>
                <w:sz w:val="22"/>
                <w:szCs w:val="22"/>
              </w:rPr>
            </w:pPr>
            <w:r>
              <w:rPr>
                <w:noProof/>
              </w:rPr>
              <w:lastRenderedPageBreak/>
              <w:drawing>
                <wp:inline distT="0" distB="0" distL="0" distR="0" wp14:anchorId="6A60209B" wp14:editId="30ADB027">
                  <wp:extent cx="914400" cy="916940"/>
                  <wp:effectExtent l="0" t="0" r="0" b="0"/>
                  <wp:docPr id="1783564792" name="Image 30" descr="MACKAPÄR Armoire à chaussures/rangement, blanc, 80x35x102 cm">
                    <a:extLst xmlns:a="http://schemas.openxmlformats.org/drawingml/2006/main">
                      <a:ext uri="{FF2B5EF4-FFF2-40B4-BE49-F238E27FC236}">
                        <a16:creationId xmlns:a16="http://schemas.microsoft.com/office/drawing/2014/main" id="{456D74D6-7333-51A8-AE0C-76EC0DD8F7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0" descr="MACKAPÄR Armoire à chaussures/rangement, blanc, 80x35x102 cm">
                            <a:extLst>
                              <a:ext uri="{FF2B5EF4-FFF2-40B4-BE49-F238E27FC236}">
                                <a16:creationId xmlns:a16="http://schemas.microsoft.com/office/drawing/2014/main" id="{456D74D6-7333-51A8-AE0C-76EC0DD8F750}"/>
                              </a:ext>
                            </a:extLst>
                          </pic:cNvPr>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914400" cy="916940"/>
                          </a:xfrm>
                          <a:prstGeom prst="rect">
                            <a:avLst/>
                          </a:prstGeom>
                          <a:noFill/>
                        </pic:spPr>
                      </pic:pic>
                    </a:graphicData>
                  </a:graphic>
                </wp:inline>
              </w:drawing>
            </w:r>
          </w:p>
        </w:tc>
        <w:tc>
          <w:tcPr>
            <w:tcW w:w="1200" w:type="dxa"/>
            <w:tcBorders>
              <w:top w:val="nil"/>
              <w:left w:val="nil"/>
              <w:bottom w:val="single" w:sz="8" w:space="0" w:color="808080"/>
              <w:right w:val="single" w:sz="8" w:space="0" w:color="808080"/>
            </w:tcBorders>
          </w:tcPr>
          <w:p w14:paraId="52BB69CB" w14:textId="13777987" w:rsidR="000E288F" w:rsidRDefault="00086C47">
            <w:pPr>
              <w:jc w:val="center"/>
              <w:rPr>
                <w:noProof/>
              </w:rPr>
            </w:pPr>
            <w:r>
              <w:rPr>
                <w:noProof/>
              </w:rPr>
              <w:t>6</w:t>
            </w:r>
          </w:p>
        </w:tc>
      </w:tr>
      <w:tr w:rsidR="000E288F" w14:paraId="772C6EA4" w14:textId="7AD6694F"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77</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Porte-Coran</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404964D8" w14:textId="77777777" w:rsidR="000E288F" w:rsidRDefault="000E288F">
            <w:pPr>
              <w:jc w:val="center"/>
              <w:rPr>
                <w:rFonts w:ascii="Palatino Linotype" w:eastAsia="Palatino Linotype" w:hAnsi="Palatino Linotype" w:cs="Palatino Linotype"/>
                <w:color w:val="808080"/>
                <w:sz w:val="22"/>
                <w:szCs w:val="22"/>
              </w:rPr>
            </w:pPr>
            <w:r>
              <w:rPr>
                <w:rFonts w:ascii="Palatino Linotype" w:eastAsia="Palatino Linotype" w:hAnsi="Palatino Linotype" w:cs="Palatino Linotype"/>
                <w:color w:val="808080"/>
                <w:sz w:val="22"/>
                <w:szCs w:val="22"/>
              </w:rPr>
              <w:t>—</w:t>
            </w:r>
          </w:p>
        </w:tc>
        <w:tc>
          <w:tcPr>
            <w:tcW w:w="1200" w:type="dxa"/>
            <w:tcBorders>
              <w:top w:val="nil"/>
              <w:left w:val="nil"/>
              <w:bottom w:val="single" w:sz="8" w:space="0" w:color="808080"/>
              <w:right w:val="single" w:sz="8" w:space="0" w:color="808080"/>
            </w:tcBorders>
          </w:tcPr>
          <w:p w14:paraId="0E92F05E" w14:textId="39B117DC" w:rsidR="000E288F" w:rsidRDefault="00086C47">
            <w:pPr>
              <w:jc w:val="center"/>
              <w:rPr>
                <w:rFonts w:ascii="Palatino Linotype" w:eastAsia="Palatino Linotype" w:hAnsi="Palatino Linotype" w:cs="Palatino Linotype"/>
                <w:color w:val="808080"/>
                <w:sz w:val="22"/>
                <w:szCs w:val="22"/>
              </w:rPr>
            </w:pPr>
            <w:r>
              <w:rPr>
                <w:rFonts w:ascii="Palatino Linotype" w:eastAsia="Palatino Linotype" w:hAnsi="Palatino Linotype" w:cs="Palatino Linotype"/>
                <w:color w:val="808080"/>
                <w:sz w:val="22"/>
                <w:szCs w:val="22"/>
              </w:rPr>
              <w:t>2</w:t>
            </w:r>
          </w:p>
        </w:tc>
      </w:tr>
      <w:tr w:rsidR="000E288F" w14:paraId="5B929A62" w14:textId="361BF295" w:rsidTr="000E288F">
        <w:tblPrEx>
          <w:tblCellMar>
            <w:left w:w="70" w:type="dxa"/>
            <w:right w:w="70" w:type="dxa"/>
          </w:tblCellMar>
        </w:tblPrEx>
        <w:tc>
          <w:tcPr>
            <w:tcW w:w="520" w:type="dxa"/>
            <w:tcBorders>
              <w:top w:val="nil"/>
              <w:left w:val="single" w:sz="8" w:space="0" w:color="808080"/>
              <w:bottom w:val="single" w:sz="8" w:space="0" w:color="808080"/>
              <w:right w:val="single" w:sz="8" w:space="0" w:color="808080"/>
            </w:tcBorders>
          </w:tcPr>
          <w:p>
            <w:pPr>
              <w:spacing w:before="0" w:after="0" w:line="240" w:lineRule="auto"/>
              <w:jc w:val="center"/>
            </w:pPr>
            <w:r>
              <w:rPr>
                <w:rFonts w:ascii="Palatino Linotype" w:cs="Palatino Linotype" w:eastAsia="Palatino Linotype" w:hAnsi="Palatino Linotype"/>
                <w:b w:val="1"/>
                <w:bCs w:val="1"/>
                <w:sz w:val="20"/>
                <w:szCs w:val="20"/>
              </w:rPr>
              <w:t xml:space="preserve">78</w:t>
            </w:r>
          </w:p>
        </w:tc>
        <w:tc>
          <w:tcPr>
            <w:tcW w:w="5386" w:type="dxa"/>
            <w:tcBorders>
              <w:top w:val="nil"/>
              <w:left w:val="nil"/>
              <w:bottom w:val="single" w:sz="8" w:space="0" w:color="808080"/>
              <w:right w:val="single" w:sz="8" w:space="0" w:color="808080"/>
            </w:tcBorders>
          </w:tcPr>
          <w:p>
            <w:pPr>
              <w:spacing w:before="0" w:after="80" w:line="240" w:lineRule="auto"/>
              <w:jc w:val="both"/>
            </w:pPr>
            <w:r>
              <w:rPr>
                <w:rFonts w:ascii="Palatino Linotype" w:cs="Palatino Linotype" w:eastAsia="Palatino Linotype" w:hAnsi="Palatino Linotype"/>
                <w:b w:val="1"/>
                <w:bCs w:val="1"/>
                <w:sz w:val="21"/>
                <w:szCs w:val="21"/>
              </w:rPr>
              <w:t xml:space="preserve">Séparation moucharabieh – Paravent à 3 volets blanc en MDF sculpté – Référence : PARAVENT 3 VOLETS ARABICA BLANC / Gamme : Arabica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170 x 120 cm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blanc</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Paravent à 3 volets.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 </w:t>
            </w:r>
            <w:r>
              <w:rPr>
                <w:rFonts w:ascii="Palatino Linotype" w:cs="Palatino Linotype" w:eastAsia="Palatino Linotype" w:hAnsi="Palatino Linotype"/>
                <w:sz w:val="20"/>
                <w:szCs w:val="20"/>
              </w:rPr>
              <w:t xml:space="preserve">MDF sculpté (motif moucharabieh).</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Pr>
          <w:p w14:paraId="4AA53A8C" w14:textId="16D896FA" w:rsidR="000E288F" w:rsidRDefault="000E288F">
            <w:pPr>
              <w:jc w:val="center"/>
              <w:rPr>
                <w:rFonts w:ascii="Palatino Linotype" w:eastAsia="Palatino Linotype" w:hAnsi="Palatino Linotype" w:cs="Palatino Linotype"/>
                <w:noProof/>
                <w:sz w:val="22"/>
                <w:szCs w:val="22"/>
              </w:rPr>
            </w:pPr>
            <w:r>
              <w:rPr>
                <w:noProof/>
              </w:rPr>
              <w:drawing>
                <wp:inline distT="0" distB="0" distL="0" distR="0" wp14:anchorId="0E24BB7B" wp14:editId="32391C2D">
                  <wp:extent cx="914400" cy="1120775"/>
                  <wp:effectExtent l="0" t="0" r="0" b="3175"/>
                  <wp:docPr id="832922853" name="Image 6">
                    <a:extLst xmlns:a="http://schemas.openxmlformats.org/drawingml/2006/main">
                      <a:ext uri="{FF2B5EF4-FFF2-40B4-BE49-F238E27FC236}">
                        <a16:creationId xmlns:a16="http://schemas.microsoft.com/office/drawing/2014/main" id="{4972CA30-BF8B-824E-6470-03D4AEAFA1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a:extLst>
                              <a:ext uri="{FF2B5EF4-FFF2-40B4-BE49-F238E27FC236}">
                                <a16:creationId xmlns:a16="http://schemas.microsoft.com/office/drawing/2014/main" id="{4972CA30-BF8B-824E-6470-03D4AEAFA167}"/>
                              </a:ext>
                            </a:extLst>
                          </pic:cNvPr>
                          <pic:cNvPicPr>
                            <a:picLocks noChangeAspect="1"/>
                          </pic:cNvPicPr>
                        </pic:nvPicPr>
                        <pic:blipFill>
                          <a:blip r:embed="rId87"/>
                          <a:stretch>
                            <a:fillRect/>
                          </a:stretch>
                        </pic:blipFill>
                        <pic:spPr>
                          <a:xfrm>
                            <a:off x="0" y="0"/>
                            <a:ext cx="914400" cy="1120775"/>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69360CF4" w14:textId="1542AB44" w:rsidR="000E288F" w:rsidRDefault="00086C47">
            <w:pPr>
              <w:jc w:val="center"/>
              <w:rPr>
                <w:noProof/>
              </w:rPr>
            </w:pPr>
            <w:r>
              <w:rPr>
                <w:noProof/>
              </w:rPr>
              <w:t>2</w:t>
            </w:r>
          </w:p>
        </w:tc>
      </w:tr>
      <w:tr w:rsidR="000E288F" w14:paraId="649341C1" w14:textId="599BC9C6"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79</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d'examen – Gamme : LVDT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Longueur</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184 cm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Largeur</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71 cm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78 cm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Couleur</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beige</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Poids : </w:t>
            </w:r>
            <w:r>
              <w:rPr>
                <w:rFonts w:ascii="Palatino Linotype" w:cs="Palatino Linotype" w:eastAsia="Palatino Linotype" w:hAnsi="Palatino Linotype"/>
                <w:sz w:val="20"/>
                <w:szCs w:val="20"/>
              </w:rPr>
              <w:t xml:space="preserve">39kg</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Châssis en acier laqué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Blocage du dossier vérin à gaz</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Relève-buste par vérin</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29F3FE15"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drawing>
                <wp:inline distT="114300" distB="114300" distL="114300" distR="114300" wp14:anchorId="75E21731" wp14:editId="7DA09B3F">
                  <wp:extent cx="901700" cy="622300"/>
                  <wp:effectExtent l="0" t="0" r="0" b="0"/>
                  <wp:docPr id="40" name="image39.gif"/>
                  <wp:cNvGraphicFramePr/>
                  <a:graphic xmlns:a="http://schemas.openxmlformats.org/drawingml/2006/main">
                    <a:graphicData uri="http://schemas.openxmlformats.org/drawingml/2006/picture">
                      <pic:pic xmlns:pic="http://schemas.openxmlformats.org/drawingml/2006/picture">
                        <pic:nvPicPr>
                          <pic:cNvPr id="0" name="image39.gif"/>
                          <pic:cNvPicPr preferRelativeResize="0"/>
                        </pic:nvPicPr>
                        <pic:blipFill>
                          <a:blip r:embed="rId88"/>
                          <a:srcRect/>
                          <a:stretch>
                            <a:fillRect/>
                          </a:stretch>
                        </pic:blipFill>
                        <pic:spPr>
                          <a:xfrm>
                            <a:off x="0" y="0"/>
                            <a:ext cx="901700" cy="6223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4898A8AA" w14:textId="59ED29B0" w:rsidR="000E288F"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167C0A72" w14:textId="238B65A4"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80</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Armoire Easy Space en mélamine à portes battantes avec étagère – Marque : Nowy Styl / Référence : Easy Space rangement à porte battante D2 / Gamme : Easy Space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800x740x445mm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740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Top en panneau de particules mélaminé (MFC), épaisseur 25 mm, avec chant en technologie de soudage au laser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de fines particules triple couche de 25 mm d’épaisseur et surface en résine mélaminée de marque Egger. Elle correspond à la norme EN 312-2003.</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Corps et façades en panneau de particules revêtu de mélamine, épaisseur 18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résine mélaminée avec surface unie ou dans différents décors de bois (surface répondant à la norme EN 14322), chant en PP- soudé au laser sur tous les côtés dans la teinte du plateau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La tenue à la lumière doit être au minimum de 6 sur l’échelle de laine.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degré de brillance et de réflexion des surfaces correspondent à la norme DIN Fb-147</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Patins de réglage en hauteur pour surélever l'armoire du sol de 15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Avec Serrure à cylindre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rangement/bibliothèque : </w:t>
            </w:r>
            <w:r>
              <w:rPr>
                <w:rFonts w:ascii="Palatino Linotype" w:cs="Palatino Linotype" w:eastAsia="Palatino Linotype" w:hAnsi="Palatino Linotype"/>
                <w:sz w:val="20"/>
                <w:szCs w:val="20"/>
              </w:rPr>
              <w:t xml:space="preserve">Isolé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Type de portes : </w:t>
            </w:r>
            <w:r>
              <w:rPr>
                <w:rFonts w:ascii="Palatino Linotype" w:cs="Palatino Linotype" w:eastAsia="Palatino Linotype" w:hAnsi="Palatino Linotype"/>
                <w:sz w:val="20"/>
                <w:szCs w:val="20"/>
              </w:rPr>
              <w:t xml:space="preserve">En panneau, battantes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Socle en panneau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Angle d'ouverture de portes : </w:t>
            </w:r>
            <w:r>
              <w:rPr>
                <w:rFonts w:ascii="Palatino Linotype" w:cs="Palatino Linotype" w:eastAsia="Palatino Linotype" w:hAnsi="Palatino Linotype"/>
                <w:sz w:val="20"/>
                <w:szCs w:val="20"/>
              </w:rPr>
              <w:t xml:space="preserve">110°</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corps et facade: Mélaminé (PPSM) 18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plateau supérieur: Mélaminé (PPSM) 25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Hauteur OH : </w:t>
            </w:r>
            <w:r>
              <w:rPr>
                <w:rFonts w:ascii="Palatino Linotype" w:cs="Palatino Linotype" w:eastAsia="Palatino Linotype" w:hAnsi="Palatino Linotype"/>
                <w:sz w:val="20"/>
                <w:szCs w:val="20"/>
              </w:rPr>
              <w:t xml:space="preserve">1.5 OH</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Poignée : </w:t>
            </w:r>
            <w:r>
              <w:rPr>
                <w:rFonts w:ascii="Palatino Linotype" w:cs="Palatino Linotype" w:eastAsia="Palatino Linotype" w:hAnsi="Palatino Linotype"/>
                <w:sz w:val="20"/>
                <w:szCs w:val="20"/>
              </w:rPr>
              <w:t xml:space="preserve">Type 4 – métallique, rectangulaire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Étagere : </w:t>
            </w:r>
            <w:r>
              <w:rPr>
                <w:rFonts w:ascii="Palatino Linotype" w:cs="Palatino Linotype" w:eastAsia="Palatino Linotype" w:hAnsi="Palatino Linotype"/>
                <w:sz w:val="20"/>
                <w:szCs w:val="20"/>
              </w:rPr>
              <w:t xml:space="preserve">Panneau de particules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dos: Mélaminé (PPSM) 12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panneau de particules : </w:t>
            </w:r>
            <w:r>
              <w:rPr>
                <w:rFonts w:ascii="Palatino Linotype" w:cs="Palatino Linotype" w:eastAsia="Palatino Linotype" w:hAnsi="Palatino Linotype"/>
                <w:sz w:val="20"/>
                <w:szCs w:val="20"/>
              </w:rPr>
              <w:t xml:space="preserve">étagère: Mélaminé (PPSM) 25 mm</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b w:val="1"/>
                <w:bCs w:val="1"/>
                <w:sz w:val="20"/>
                <w:szCs w:val="20"/>
              </w:rPr>
              <w:t xml:space="preserve">Garantie : 5 ans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4BD009AE"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1570C82F" wp14:editId="22BC7623">
                  <wp:extent cx="901700" cy="825500"/>
                  <wp:effectExtent l="0" t="0" r="0" b="0"/>
                  <wp:docPr id="85" name="image95.gif"/>
                  <wp:cNvGraphicFramePr/>
                  <a:graphic xmlns:a="http://schemas.openxmlformats.org/drawingml/2006/main">
                    <a:graphicData uri="http://schemas.openxmlformats.org/drawingml/2006/picture">
                      <pic:pic xmlns:pic="http://schemas.openxmlformats.org/drawingml/2006/picture">
                        <pic:nvPicPr>
                          <pic:cNvPr id="0" name="image95.gif"/>
                          <pic:cNvPicPr preferRelativeResize="0"/>
                        </pic:nvPicPr>
                        <pic:blipFill>
                          <a:blip r:embed="rId89"/>
                          <a:srcRect/>
                          <a:stretch>
                            <a:fillRect/>
                          </a:stretch>
                        </pic:blipFill>
                        <pic:spPr>
                          <a:xfrm>
                            <a:off x="0" y="0"/>
                            <a:ext cx="901700" cy="8255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35C6FCED" w14:textId="7A652BD0" w:rsidR="000E288F"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04D43DEF" w14:textId="2DE1DA5A"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81</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Fauteuil d'allaitement – Fauteuil lounge pivotant barrique avec base centrale hauteur : 1025 mm – Marque : Nowy Styl / Référence : BARRIQUE ARMCHAIR / Gamme : Barrique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d'assise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410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Largeur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805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Profondeur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895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Coques entièrement capitonnées avec mousse injectée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Le revêtement est cousu en partie haute et basse.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Épaisseur du capitonnage : </w:t>
            </w:r>
            <w:r>
              <w:rPr>
                <w:rFonts w:ascii="Palatino Linotype" w:cs="Palatino Linotype" w:eastAsia="Palatino Linotype" w:hAnsi="Palatino Linotype"/>
                <w:sz w:val="20"/>
                <w:szCs w:val="20"/>
              </w:rPr>
              <w:t xml:space="preserve">50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 4 branches et patins freinés selon le poids : résistance au frottement réduite lorsque le siège n'est pas utilisé.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Patins en matière synthétique. Les patins à surface synthétique sont à usage universel et adaptés aux sols fragiles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Système pivotant</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Mécanisme : </w:t>
            </w:r>
            <w:r>
              <w:rPr>
                <w:rFonts w:ascii="Palatino Linotype" w:cs="Palatino Linotype" w:eastAsia="Palatino Linotype" w:hAnsi="Palatino Linotype"/>
                <w:sz w:val="20"/>
                <w:szCs w:val="20"/>
              </w:rPr>
              <w:t xml:space="preserve">TILT: inclinaison fluide du dossier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Dossier et assise : </w:t>
            </w:r>
            <w:r>
              <w:rPr>
                <w:rFonts w:ascii="Palatino Linotype" w:cs="Palatino Linotype" w:eastAsia="Palatino Linotype" w:hAnsi="Palatino Linotype"/>
                <w:sz w:val="20"/>
                <w:szCs w:val="20"/>
              </w:rPr>
              <w:t xml:space="preserve">Tapissé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Accoudoirs : </w:t>
            </w:r>
            <w:r>
              <w:rPr>
                <w:rFonts w:ascii="Palatino Linotype" w:cs="Palatino Linotype" w:eastAsia="Palatino Linotype" w:hAnsi="Palatino Linotype"/>
                <w:sz w:val="20"/>
                <w:szCs w:val="20"/>
              </w:rPr>
              <w:t xml:space="preserve">Intégrés avec siège, tapissé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Colonne : </w:t>
            </w:r>
            <w:r>
              <w:rPr>
                <w:rFonts w:ascii="Palatino Linotype" w:cs="Palatino Linotype" w:eastAsia="Palatino Linotype" w:hAnsi="Palatino Linotype"/>
                <w:sz w:val="20"/>
                <w:szCs w:val="20"/>
              </w:rPr>
              <w:t xml:space="preserve">Fixe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Piètement : </w:t>
            </w:r>
            <w:r>
              <w:rPr>
                <w:rFonts w:ascii="Palatino Linotype" w:cs="Palatino Linotype" w:eastAsia="Palatino Linotype" w:hAnsi="Palatino Linotype"/>
                <w:sz w:val="20"/>
                <w:szCs w:val="20"/>
              </w:rPr>
              <w:t xml:space="preserve">4-branches, aluminium revêtu BL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Patins : </w:t>
            </w:r>
            <w:r>
              <w:rPr>
                <w:rFonts w:ascii="Palatino Linotype" w:cs="Palatino Linotype" w:eastAsia="Palatino Linotype" w:hAnsi="Palatino Linotype"/>
                <w:sz w:val="20"/>
                <w:szCs w:val="20"/>
              </w:rPr>
              <w:t xml:space="preserve">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Mousse : </w:t>
            </w:r>
            <w:r>
              <w:rPr>
                <w:rFonts w:ascii="Palatino Linotype" w:cs="Palatino Linotype" w:eastAsia="Palatino Linotype" w:hAnsi="Palatino Linotype"/>
                <w:sz w:val="20"/>
                <w:szCs w:val="20"/>
              </w:rPr>
              <w:t xml:space="preserve">Ignifuge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Largeur d'assise : </w:t>
            </w:r>
            <w:r>
              <w:rPr>
                <w:rFonts w:ascii="Palatino Linotype" w:cs="Palatino Linotype" w:eastAsia="Palatino Linotype" w:hAnsi="Palatino Linotype"/>
                <w:sz w:val="20"/>
                <w:szCs w:val="20"/>
              </w:rPr>
              <w:t xml:space="preserve">540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métalliques : </w:t>
            </w:r>
            <w:r>
              <w:rPr>
                <w:rFonts w:ascii="Palatino Linotype" w:cs="Palatino Linotype" w:eastAsia="Palatino Linotype" w:hAnsi="Palatino Linotype"/>
                <w:sz w:val="20"/>
                <w:szCs w:val="20"/>
              </w:rPr>
              <w:t xml:space="preserve">piètement: Aluminium époxy</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Groupe de tissu de tapissage : </w:t>
            </w:r>
            <w:r>
              <w:rPr>
                <w:rFonts w:ascii="Palatino Linotype" w:cs="Palatino Linotype" w:eastAsia="Palatino Linotype" w:hAnsi="Palatino Linotype"/>
                <w:sz w:val="20"/>
                <w:szCs w:val="20"/>
              </w:rPr>
              <w:t xml:space="preserve">Boogie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b w:val="1"/>
                <w:bCs w:val="1"/>
                <w:sz w:val="20"/>
                <w:szCs w:val="20"/>
              </w:rPr>
              <w:t xml:space="preserve">Garantie : 5 ans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5D7FB2FD"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330CE5FF" wp14:editId="10E033D8">
                  <wp:extent cx="901700" cy="1041400"/>
                  <wp:effectExtent l="0" t="0" r="0" b="0"/>
                  <wp:docPr id="87" name="image97.gif"/>
                  <wp:cNvGraphicFramePr/>
                  <a:graphic xmlns:a="http://schemas.openxmlformats.org/drawingml/2006/main">
                    <a:graphicData uri="http://schemas.openxmlformats.org/drawingml/2006/picture">
                      <pic:pic xmlns:pic="http://schemas.openxmlformats.org/drawingml/2006/picture">
                        <pic:nvPicPr>
                          <pic:cNvPr id="0" name="image97.gif"/>
                          <pic:cNvPicPr preferRelativeResize="0"/>
                        </pic:nvPicPr>
                        <pic:blipFill>
                          <a:blip r:embed="rId90"/>
                          <a:srcRect/>
                          <a:stretch>
                            <a:fillRect/>
                          </a:stretch>
                        </pic:blipFill>
                        <pic:spPr>
                          <a:xfrm>
                            <a:off x="0" y="0"/>
                            <a:ext cx="901700" cy="10414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4C8288C2" w14:textId="164EB377" w:rsidR="000E288F"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098C46B8" w14:textId="4E34DEE2"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82</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Porte-manteau Dessi – Marque : Nowy Styl / Référence : Dessi porte-manteaux en « Y » / Gamme : Dessi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1780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Largeur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350 mm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Porte-manteau de sol avec base et colonne en acier époxy et bras en bois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Détail et 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Poignée : </w:t>
            </w:r>
            <w:r>
              <w:rPr>
                <w:rFonts w:ascii="Palatino Linotype" w:cs="Palatino Linotype" w:eastAsia="Palatino Linotype" w:hAnsi="Palatino Linotype"/>
                <w:sz w:val="20"/>
                <w:szCs w:val="20"/>
              </w:rPr>
              <w:t xml:space="preserve">6 patères (9 crochets)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b w:val="1"/>
                <w:bCs w:val="1"/>
                <w:sz w:val="20"/>
                <w:szCs w:val="20"/>
              </w:rPr>
              <w:t xml:space="preserve">Matériau d'éléments en bois : </w:t>
            </w:r>
            <w:r>
              <w:rPr>
                <w:rFonts w:ascii="Palatino Linotype" w:cs="Palatino Linotype" w:eastAsia="Palatino Linotype" w:hAnsi="Palatino Linotype"/>
                <w:sz w:val="20"/>
                <w:szCs w:val="20"/>
              </w:rPr>
              <w:t xml:space="preserve">Bois de hêtre coloré</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b w:val="1"/>
                <w:bCs w:val="1"/>
                <w:sz w:val="20"/>
                <w:szCs w:val="20"/>
              </w:rPr>
              <w:t xml:space="preserve">Garantie : 5 ans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21628A66" w14:textId="7777777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noProof/>
                <w:sz w:val="22"/>
                <w:szCs w:val="22"/>
              </w:rPr>
              <w:lastRenderedPageBreak/>
              <w:drawing>
                <wp:inline distT="114300" distB="114300" distL="114300" distR="114300" wp14:anchorId="04318E89" wp14:editId="7C35BF8F">
                  <wp:extent cx="635000" cy="1244600"/>
                  <wp:effectExtent l="0" t="0" r="0" b="0"/>
                  <wp:docPr id="80" name="image96.gif"/>
                  <wp:cNvGraphicFramePr/>
                  <a:graphic xmlns:a="http://schemas.openxmlformats.org/drawingml/2006/main">
                    <a:graphicData uri="http://schemas.openxmlformats.org/drawingml/2006/picture">
                      <pic:pic xmlns:pic="http://schemas.openxmlformats.org/drawingml/2006/picture">
                        <pic:nvPicPr>
                          <pic:cNvPr id="0" name="image96.gif"/>
                          <pic:cNvPicPr preferRelativeResize="0"/>
                        </pic:nvPicPr>
                        <pic:blipFill>
                          <a:blip r:embed="rId91"/>
                          <a:srcRect/>
                          <a:stretch>
                            <a:fillRect/>
                          </a:stretch>
                        </pic:blipFill>
                        <pic:spPr>
                          <a:xfrm>
                            <a:off x="0" y="0"/>
                            <a:ext cx="635000" cy="1244600"/>
                          </a:xfrm>
                          <a:prstGeom prst="rect">
                            <a:avLst/>
                          </a:prstGeom>
                          <a:ln/>
                        </pic:spPr>
                      </pic:pic>
                    </a:graphicData>
                  </a:graphic>
                </wp:inline>
              </w:drawing>
            </w:r>
          </w:p>
        </w:tc>
        <w:tc>
          <w:tcPr>
            <w:tcW w:w="1200" w:type="dxa"/>
            <w:tcBorders>
              <w:top w:val="nil"/>
              <w:left w:val="nil"/>
              <w:bottom w:val="single" w:sz="8" w:space="0" w:color="808080"/>
              <w:right w:val="single" w:sz="8" w:space="0" w:color="808080"/>
            </w:tcBorders>
          </w:tcPr>
          <w:p w14:paraId="5D576BA7" w14:textId="2A15D0C5" w:rsidR="000E288F"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37</w:t>
            </w:r>
          </w:p>
        </w:tc>
      </w:tr>
      <w:tr w:rsidR="000E288F" w14:paraId="5A024657" w14:textId="7DC9C08D" w:rsidTr="000E288F">
        <w:tblPrEx>
          <w:tblCellMar>
            <w:left w:w="70" w:type="dxa"/>
            <w:right w:w="70" w:type="dxa"/>
          </w:tblCellMar>
        </w:tblPrEx>
        <w:tc>
          <w:tcPr>
            <w:tcW w:w="520" w:type="dxa"/>
            <w:tcBorders>
              <w:top w:val="nil"/>
              <w:left w:val="single" w:sz="8" w:space="0" w:color="808080"/>
              <w:bottom w:val="single" w:sz="8" w:space="0" w:color="808080"/>
              <w:right w:val="single" w:sz="8" w:space="0" w:color="808080"/>
            </w:tcBorders>
          </w:tcPr>
          <w:p>
            <w:pPr>
              <w:spacing w:before="0" w:after="0" w:line="240" w:lineRule="auto"/>
              <w:jc w:val="center"/>
            </w:pPr>
            <w:r>
              <w:rPr>
                <w:rFonts w:ascii="Palatino Linotype" w:cs="Palatino Linotype" w:eastAsia="Palatino Linotype" w:hAnsi="Palatino Linotype"/>
                <w:b w:val="1"/>
                <w:bCs w:val="1"/>
                <w:sz w:val="20"/>
                <w:szCs w:val="20"/>
              </w:rPr>
              <w:t xml:space="preserve">83</w:t>
            </w:r>
          </w:p>
        </w:tc>
        <w:tc>
          <w:tcPr>
            <w:tcW w:w="5386" w:type="dxa"/>
            <w:tcBorders>
              <w:top w:val="nil"/>
              <w:left w:val="nil"/>
              <w:bottom w:val="single" w:sz="8" w:space="0" w:color="808080"/>
              <w:right w:val="single" w:sz="8" w:space="0" w:color="808080"/>
            </w:tcBorders>
          </w:tcPr>
          <w:p>
            <w:pPr>
              <w:spacing w:before="0" w:after="80" w:line="240" w:lineRule="auto"/>
              <w:jc w:val="both"/>
            </w:pPr>
            <w:r>
              <w:rPr>
                <w:rFonts w:ascii="Palatino Linotype" w:cs="Palatino Linotype" w:eastAsia="Palatino Linotype" w:hAnsi="Palatino Linotype"/>
                <w:b w:val="1"/>
                <w:bCs w:val="1"/>
                <w:sz w:val="21"/>
                <w:szCs w:val="21"/>
              </w:rPr>
              <w:t xml:space="preserve">Meuble rangement salle de bain – Combinaison de rangement blanc 60x32x180 cm – Marque : Ikea / Référence : Enhet / Gamme : Enhet ou équivalent</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60 x 32 x 180 cm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blanc</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Description technique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Colonne avec porte (plateau supérieur, panneau latéral, plateau inférieur, panneau de porte et étagère)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 de particules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Film plastique contenant de la poudre de fer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Bord en plastique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Colonne avec porte, panneau arrière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 de fibres de bois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Peinture acrylique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Colonne, tuyau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Acier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(poudre)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Colonne, étagère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Acier galvanisé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(poudre)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Colonne, cale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Acier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Peinture époxy/acrylique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Pr>
          <w:p w14:paraId="0C80BE82" w14:textId="3FCCD242" w:rsidR="000E288F" w:rsidRDefault="000E288F">
            <w:pPr>
              <w:jc w:val="center"/>
              <w:rPr>
                <w:rFonts w:ascii="Palatino Linotype" w:eastAsia="Palatino Linotype" w:hAnsi="Palatino Linotype" w:cs="Palatino Linotype"/>
                <w:noProof/>
                <w:sz w:val="22"/>
                <w:szCs w:val="22"/>
              </w:rPr>
            </w:pPr>
            <w:r>
              <w:rPr>
                <w:noProof/>
              </w:rPr>
              <w:lastRenderedPageBreak/>
              <w:drawing>
                <wp:inline distT="0" distB="0" distL="0" distR="0" wp14:anchorId="2FAB02DF" wp14:editId="649D8376">
                  <wp:extent cx="914400" cy="956310"/>
                  <wp:effectExtent l="0" t="0" r="0" b="0"/>
                  <wp:docPr id="1007320219" name="Image 26" descr="ENHET Combinaison de rangement, blanc, 60x32x180 cm">
                    <a:extLst xmlns:a="http://schemas.openxmlformats.org/drawingml/2006/main">
                      <a:ext uri="{FF2B5EF4-FFF2-40B4-BE49-F238E27FC236}">
                        <a16:creationId xmlns:a16="http://schemas.microsoft.com/office/drawing/2014/main" id="{D0D04BAE-5304-4D77-57AA-12DAEE575B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6" descr="ENHET Combinaison de rangement, blanc, 60x32x180 cm">
                            <a:extLst>
                              <a:ext uri="{FF2B5EF4-FFF2-40B4-BE49-F238E27FC236}">
                                <a16:creationId xmlns:a16="http://schemas.microsoft.com/office/drawing/2014/main" id="{D0D04BAE-5304-4D77-57AA-12DAEE575BE6}"/>
                              </a:ext>
                            </a:extLst>
                          </pic:cNvPr>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914400" cy="956310"/>
                          </a:xfrm>
                          <a:prstGeom prst="rect">
                            <a:avLst/>
                          </a:prstGeom>
                          <a:noFill/>
                        </pic:spPr>
                      </pic:pic>
                    </a:graphicData>
                  </a:graphic>
                </wp:inline>
              </w:drawing>
            </w:r>
          </w:p>
        </w:tc>
        <w:tc>
          <w:tcPr>
            <w:tcW w:w="1200" w:type="dxa"/>
            <w:tcBorders>
              <w:top w:val="nil"/>
              <w:left w:val="nil"/>
              <w:bottom w:val="single" w:sz="8" w:space="0" w:color="808080"/>
              <w:right w:val="single" w:sz="8" w:space="0" w:color="808080"/>
            </w:tcBorders>
          </w:tcPr>
          <w:p w14:paraId="3FECEE17" w14:textId="175710F5" w:rsidR="000E288F" w:rsidRDefault="00086C47">
            <w:pPr>
              <w:jc w:val="center"/>
              <w:rPr>
                <w:noProof/>
              </w:rPr>
            </w:pPr>
            <w:r>
              <w:rPr>
                <w:noProof/>
              </w:rPr>
              <w:t>10</w:t>
            </w:r>
          </w:p>
        </w:tc>
      </w:tr>
      <w:tr w:rsidR="000E288F" w14:paraId="3DC4D3CD" w14:textId="7F76AE69"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84</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Pot décoratif artisanal en terre cuite (marques les Jardins de sofie - Erratum petit blanc ) ou équivalent :</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H 15 × Ø 15 cm.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Pot décoratif artisanal en terre cuite,</w:t>
            </w:r>
          </w:p>
          <w:p>
            <w:pPr>
              <w:spacing w:before="40" w:after="0" w:line="240" w:lineRule="auto"/>
              <w:jc w:val="both"/>
            </w:pPr>
            <w:r>
              <w:rPr>
                <w:rFonts w:ascii="Palatino Linotype" w:cs="Palatino Linotype" w:eastAsia="Palatino Linotype" w:hAnsi="Palatino Linotype"/>
                <w:sz w:val="20"/>
                <w:szCs w:val="20"/>
              </w:rPr>
              <w:t xml:space="preserve">coloris blanc naturel, finition mate texturée.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11309CB9" w14:textId="64C4D02B" w:rsidR="000E288F" w:rsidRDefault="000E288F">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drawing>
                <wp:inline distT="0" distB="0" distL="0" distR="0" wp14:anchorId="6D72F0D0" wp14:editId="6D8D4AAE">
                  <wp:extent cx="914400" cy="990600"/>
                  <wp:effectExtent l="0" t="0" r="0" b="0"/>
                  <wp:docPr id="18872233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223387" name=""/>
                          <pic:cNvPicPr/>
                        </pic:nvPicPr>
                        <pic:blipFill>
                          <a:blip r:embed="rId93"/>
                          <a:stretch>
                            <a:fillRect/>
                          </a:stretch>
                        </pic:blipFill>
                        <pic:spPr>
                          <a:xfrm>
                            <a:off x="0" y="0"/>
                            <a:ext cx="914400" cy="990600"/>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070DEBFB" w14:textId="5FE2A559" w:rsidR="000E288F" w:rsidRPr="00A77833"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10</w:t>
            </w:r>
          </w:p>
        </w:tc>
      </w:tr>
      <w:tr w:rsidR="000E288F" w14:paraId="74BF8D90" w14:textId="3C22BD26"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85</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Pot décoratif artisanal en terre cuite (marques les Jardins de sofie - Erratum petit noir ) ou équivalent :</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H 15 × Ø 15 cm.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Pot décoratif artisanal en terre cuite,</w:t>
            </w:r>
          </w:p>
          <w:p>
            <w:pPr>
              <w:spacing w:before="40" w:after="0" w:line="240" w:lineRule="auto"/>
              <w:jc w:val="both"/>
            </w:pPr>
            <w:r>
              <w:rPr>
                <w:rFonts w:ascii="Palatino Linotype" w:cs="Palatino Linotype" w:eastAsia="Palatino Linotype" w:hAnsi="Palatino Linotype"/>
                <w:sz w:val="20"/>
                <w:szCs w:val="20"/>
              </w:rPr>
              <w:t xml:space="preserve">coloris noir, finition mate texturée.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39942F57" w14:textId="15EB8FBF" w:rsidR="000E288F" w:rsidRDefault="000E288F">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drawing>
                <wp:inline distT="0" distB="0" distL="0" distR="0" wp14:anchorId="08F64711" wp14:editId="6B10FEE3">
                  <wp:extent cx="914400" cy="1010920"/>
                  <wp:effectExtent l="0" t="0" r="0" b="0"/>
                  <wp:docPr id="1568950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345635" name=""/>
                          <pic:cNvPicPr/>
                        </pic:nvPicPr>
                        <pic:blipFill>
                          <a:blip r:embed="rId94"/>
                          <a:stretch>
                            <a:fillRect/>
                          </a:stretch>
                        </pic:blipFill>
                        <pic:spPr>
                          <a:xfrm>
                            <a:off x="0" y="0"/>
                            <a:ext cx="914400" cy="1010920"/>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1BBF20CA" w14:textId="11F69592" w:rsidR="000E288F" w:rsidRPr="00A77833"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10</w:t>
            </w:r>
          </w:p>
        </w:tc>
      </w:tr>
      <w:tr w:rsidR="000E288F" w14:paraId="51DADBF2" w14:textId="0E59B1E3"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86</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Pot décoratif artisanal en terre cuite (marques les Jardins de sofie - Erratum standard blanc écru)</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H 35 × Ø 30 cm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Pot décoratif artisanal en terre cuite,</w:t>
            </w:r>
          </w:p>
          <w:p>
            <w:pPr>
              <w:spacing w:before="40" w:after="0" w:line="240" w:lineRule="auto"/>
              <w:jc w:val="both"/>
            </w:pPr>
            <w:r>
              <w:rPr>
                <w:rFonts w:ascii="Palatino Linotype" w:cs="Palatino Linotype" w:eastAsia="Palatino Linotype" w:hAnsi="Palatino Linotype"/>
                <w:sz w:val="20"/>
                <w:szCs w:val="20"/>
              </w:rPr>
              <w:t xml:space="preserve">Forme évasée avec col resserré, coloris blanc écru et finition mate texturée.</w:t>
            </w:r>
          </w:p>
          <w:p>
            <w:pPr>
              <w:spacing w:before="40" w:after="0" w:line="240" w:lineRule="auto"/>
              <w:jc w:val="both"/>
            </w:pPr>
            <w:r>
              <w:rPr>
                <w:rFonts w:ascii="Palatino Linotype" w:cs="Palatino Linotype" w:eastAsia="Palatino Linotype" w:hAnsi="Palatino Linotype"/>
                <w:sz w:val="20"/>
                <w:szCs w:val="20"/>
              </w:rPr>
              <w:t xml:space="preserve">Fourni avec drainage et protection étanche.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3BA4A916" w14:textId="34213414" w:rsidR="000E288F" w:rsidRDefault="000E288F">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drawing>
                <wp:inline distT="0" distB="0" distL="0" distR="0" wp14:anchorId="78D7BAA1" wp14:editId="071FAAC1">
                  <wp:extent cx="914400" cy="1031875"/>
                  <wp:effectExtent l="0" t="0" r="0" b="0"/>
                  <wp:docPr id="17194038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403802" name=""/>
                          <pic:cNvPicPr/>
                        </pic:nvPicPr>
                        <pic:blipFill>
                          <a:blip r:embed="rId95"/>
                          <a:stretch>
                            <a:fillRect/>
                          </a:stretch>
                        </pic:blipFill>
                        <pic:spPr>
                          <a:xfrm>
                            <a:off x="0" y="0"/>
                            <a:ext cx="914400" cy="1031875"/>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220A1667" w14:textId="6CDC5CC0" w:rsidR="000E288F" w:rsidRPr="00EB70E6"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12</w:t>
            </w:r>
          </w:p>
        </w:tc>
      </w:tr>
      <w:tr w:rsidR="000E288F" w14:paraId="1167AAE8" w14:textId="780A2516"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87</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Pot décoratif artisanal en terre cuite (marques les Jardins de sofie - Erratum standard noir )</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H 35 × Ø 30 cm.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Pot décoratif artisanal en terre cuite,</w:t>
            </w:r>
          </w:p>
          <w:p>
            <w:pPr>
              <w:spacing w:before="40" w:after="0" w:line="240" w:lineRule="auto"/>
              <w:jc w:val="both"/>
            </w:pPr>
            <w:r>
              <w:rPr>
                <w:rFonts w:ascii="Palatino Linotype" w:cs="Palatino Linotype" w:eastAsia="Palatino Linotype" w:hAnsi="Palatino Linotype"/>
                <w:sz w:val="20"/>
                <w:szCs w:val="20"/>
              </w:rPr>
              <w:t xml:space="preserve">Forme évasée avec col resserré, coloris noir et finition mate texturée.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757C8A72" w14:textId="63074A90" w:rsidR="000E288F" w:rsidRDefault="000E288F">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drawing>
                <wp:inline distT="0" distB="0" distL="0" distR="0" wp14:anchorId="29C453F9" wp14:editId="6BD6533E">
                  <wp:extent cx="914400" cy="1032510"/>
                  <wp:effectExtent l="0" t="0" r="0" b="0"/>
                  <wp:docPr id="14527229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722971" name=""/>
                          <pic:cNvPicPr/>
                        </pic:nvPicPr>
                        <pic:blipFill>
                          <a:blip r:embed="rId96"/>
                          <a:stretch>
                            <a:fillRect/>
                          </a:stretch>
                        </pic:blipFill>
                        <pic:spPr>
                          <a:xfrm>
                            <a:off x="0" y="0"/>
                            <a:ext cx="914400" cy="1032510"/>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383DBB9F" w14:textId="74CC4604" w:rsidR="000E288F" w:rsidRPr="00EB70E6"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12</w:t>
            </w:r>
          </w:p>
        </w:tc>
      </w:tr>
      <w:tr w:rsidR="000E288F" w14:paraId="795A9005" w14:textId="33539BB4"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88</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Pot décoratif artisanal en terre cuite (marques les Jardins de sofie - Méandre blanc écru)</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H 40 × Ø 35 cm.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Pot décoratif sculptural en terre cuite, à lignes courbes et reliefs arrondis, granuleuse.</w:t>
            </w:r>
          </w:p>
          <w:p>
            <w:pPr>
              <w:spacing w:before="40" w:after="0" w:line="240" w:lineRule="auto"/>
              <w:jc w:val="both"/>
            </w:pPr>
            <w:r>
              <w:rPr>
                <w:rFonts w:ascii="Palatino Linotype" w:cs="Palatino Linotype" w:eastAsia="Palatino Linotype" w:hAnsi="Palatino Linotype"/>
                <w:sz w:val="20"/>
                <w:szCs w:val="20"/>
              </w:rPr>
              <w:t xml:space="preserve">Coloris blanc écru, finition mate légèrement.</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00D33A23" w14:textId="6C463C80" w:rsidR="000E288F" w:rsidRDefault="000E288F">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drawing>
                <wp:inline distT="0" distB="0" distL="0" distR="0" wp14:anchorId="5D8BD935" wp14:editId="5918B6DF">
                  <wp:extent cx="914400" cy="906145"/>
                  <wp:effectExtent l="0" t="0" r="0" b="8255"/>
                  <wp:docPr id="15213652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65224" name=""/>
                          <pic:cNvPicPr/>
                        </pic:nvPicPr>
                        <pic:blipFill>
                          <a:blip r:embed="rId97"/>
                          <a:stretch>
                            <a:fillRect/>
                          </a:stretch>
                        </pic:blipFill>
                        <pic:spPr>
                          <a:xfrm>
                            <a:off x="0" y="0"/>
                            <a:ext cx="914400" cy="906145"/>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2989132C" w14:textId="2E934FBF" w:rsidR="000E288F" w:rsidRPr="005543B2"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16</w:t>
            </w:r>
          </w:p>
        </w:tc>
      </w:tr>
      <w:tr w:rsidR="000E288F" w14:paraId="0231A8F6" w14:textId="0AB13D1A"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89</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Pot décoratif artisanal en terre cuite (marques les Jardins de sofie - Berceau gris grand format )</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H 60 × L 40 cm.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Pot décoratif réversible en terre cuite, de forme galbée, coloris gris et finition mate.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50A3F917" w14:textId="182F1D4A" w:rsidR="000E288F" w:rsidRDefault="000E288F">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drawing>
                <wp:inline distT="0" distB="0" distL="0" distR="0" wp14:anchorId="62835515" wp14:editId="6363DF1E">
                  <wp:extent cx="914400" cy="1358265"/>
                  <wp:effectExtent l="0" t="0" r="0" b="0"/>
                  <wp:docPr id="101110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1077" name=""/>
                          <pic:cNvPicPr/>
                        </pic:nvPicPr>
                        <pic:blipFill>
                          <a:blip r:embed="rId98"/>
                          <a:stretch>
                            <a:fillRect/>
                          </a:stretch>
                        </pic:blipFill>
                        <pic:spPr>
                          <a:xfrm>
                            <a:off x="0" y="0"/>
                            <a:ext cx="914400" cy="1358265"/>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4C81D82D" w14:textId="6418AA40" w:rsidR="000E288F" w:rsidRPr="005543B2"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16</w:t>
            </w:r>
          </w:p>
        </w:tc>
      </w:tr>
      <w:tr w:rsidR="000E288F" w14:paraId="63F9E6C9" w14:textId="2C4F05FF"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90</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Ensemble jardinière-banc J-1 sur mesure en bois latté avec assise en chêne (Dimension hors tout : 4,30 × 1,98 m )</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finie de l’assise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45 cm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Surface totale de l’assise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environ 1,60 m²</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Structure et habillage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rigide et renforcée, dimensionnée pour supporter l’utilisation du banc ainsi que le poids des pots et des plantations.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Réalisation en panneaux de bois latté, d’une épaisseur minimale de 18 mm ou 36 mm ( les parties porteuses ) selon choix de l’architecte.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revêtus de stratifier haute pression HPL, finition mate et coloris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Chants protégés par une bande de chant assortie de 0,8 mm d’épaisseur.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Assemblages solides et fixations non apparentes.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Joints, chants et découpes soigneusement exécutés et protégés contre l’humidité accidentelle.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Partie jardinière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Caisson intérieur ouvert, continu et vide, conforme aux plans et détails joints.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Fond plat, rigide, stable, lavable et revêtu de HPL.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intérieures permettant la pose libre de pots munis de leurs soucoupes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Assise en chêne ( H 45 cm* Surface ~ 1,60 m²)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Assise intégrée en bois de chêne de premier choix.</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Bois soigneusement poncé, avec arêtes adoucies.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Teinte et finition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Protection par vernis mat résistant aux rayures, aux taches et aux nettoyages répétés.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Fixations entièrement non apparentes.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Coussin d’assise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Coussin amovible et déhoussable, adapté à la forme du banc. épaisseur minimal 5 cm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Garnissage en mousse haute résilience, destiné à un usage collectif.</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tissu résistant à l’abrasion, aux taches et aux nettoyages répétés.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Couleur et texture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Ouvrage payé à l’unité, compris toutes sujétions de fourniture, fabrication et pose.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4EB3A00C" w14:textId="7FBD4C2C"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lastRenderedPageBreak/>
              <w:drawing>
                <wp:inline distT="0" distB="0" distL="0" distR="0" wp14:anchorId="1C2026A1" wp14:editId="65AA1850">
                  <wp:extent cx="1900112" cy="1272209"/>
                  <wp:effectExtent l="0" t="0" r="5080" b="4445"/>
                  <wp:docPr id="9218423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42340" name=""/>
                          <pic:cNvPicPr/>
                        </pic:nvPicPr>
                        <pic:blipFill>
                          <a:blip r:embed="rId99"/>
                          <a:stretch>
                            <a:fillRect/>
                          </a:stretch>
                        </pic:blipFill>
                        <pic:spPr>
                          <a:xfrm>
                            <a:off x="0" y="0"/>
                            <a:ext cx="1902390" cy="1273734"/>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6EA5E4B2" w14:textId="61AFE035" w:rsidR="000E288F" w:rsidRPr="001038A8" w:rsidRDefault="00086C47">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2</w:t>
            </w:r>
          </w:p>
        </w:tc>
      </w:tr>
      <w:tr w:rsidR="000E288F" w14:paraId="7949B001" w14:textId="6D43716E"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91</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Ensemble jardinière-banc J-2 sur mesure en bois latté avec deux assises en chêne (Dimensions hors tout : 2,34 × 2,85 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finie de l’assise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45 cm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Surface des assises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1ère assises ~ 1,10 m² et 2éme assises 0,50 m² .</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Structure et habillage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rigide et renforcée, dimensionnée pour supporter l’utilisation du banc ainsi que le poids des pots et des plantations.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Réalisation en panneaux de bois latté, d’une épaisseur minimale de 18 mm ou 36 mm ( les parties porteuses ) selon choix de l'architecte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revêtus de stratifié haute pression HPL, finition mate et coloris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Chants protégés par une bande de chant assortie de 0,8 mm d’épaisseur.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Assemblages solides et fixations non apparentes.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Joints, chants et découpes soigneusement exécutés et protégés contre l’humidité accidentelle.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Partie jardinière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Caisson intérieur ouvert, continu et vide, conforme aux plans et détails joints.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Fond plat, rigide, stable, lavable et revêtu de HPL.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intérieures permettant la pose libre de pots munis de leurs soucoupes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deux assises en chêne ( H 45 cm* Surface ~ 1,10 m²/Surface 0,5 m²)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Assise intégrée en bois de chêne de premier choix.</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Bois soigneusement poncé, avec arêtes adoucies.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Teinte et finition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Protection par vernis mat résistant aux rayures, aux taches et aux nettoyages répétés.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Fixations entièrement non apparentes.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Coussin d’assise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Coussin amovible et déhoussable, adapté à la forme du banc. épaisseur minimal 5 cm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Garnissage en mousse haute résilience, destiné à un usage collectif.</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tissu résistant à l’abrasion, aux taches et aux nettoyages répétés.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Couleur et texture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Ouvrage payé à l’unité, compris toutes sujétions de fourniture, fabrication et pose.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4542CFF4" w14:textId="0D710176"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lastRenderedPageBreak/>
              <w:drawing>
                <wp:inline distT="0" distB="0" distL="0" distR="0" wp14:anchorId="4351D419" wp14:editId="3542AC52">
                  <wp:extent cx="1900112" cy="1272209"/>
                  <wp:effectExtent l="0" t="0" r="5080" b="4445"/>
                  <wp:docPr id="3177849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42340" name=""/>
                          <pic:cNvPicPr/>
                        </pic:nvPicPr>
                        <pic:blipFill>
                          <a:blip r:embed="rId99"/>
                          <a:stretch>
                            <a:fillRect/>
                          </a:stretch>
                        </pic:blipFill>
                        <pic:spPr>
                          <a:xfrm>
                            <a:off x="0" y="0"/>
                            <a:ext cx="1902390" cy="1273734"/>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4F637109" w14:textId="33393C2D" w:rsidR="000E288F" w:rsidRDefault="00086C47">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1</w:t>
            </w:r>
          </w:p>
        </w:tc>
      </w:tr>
      <w:tr w:rsidR="000E288F" w14:paraId="5B9CC7BB" w14:textId="34F44BA6"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92</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Ensemble jardinière-banc J3 sur mesure en bois latté (Dimension hors tout : 4,30 × 1,98 m )</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Structure et habillage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rigide et renforcée, dimensionnée pour supporter le poids des pots et des plantations.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Réalisation en panneaux de bois latté, d’une épaisseur minimale de 18 mm ou 36 mm ( les parties porteuses ) selon choix de l'architecte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revêtus de stratifié haute pression HPL, finition mate et coloris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Chants protégés par une bande de chant assortie de 0,8 mm d’épaisseur.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Assemblages solides et fixations non apparentes.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Joints, chants et découpes soigneusement exécutés et protégés contre l’humidité accidentelle.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Partie jardinière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Caisson intérieur ouvert, continu et vide, conforme aux plans et détails joints.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Fond plat, rigide, stable, lavable et revêtu de HPL.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intérieures permettant la pose libre de pots munis de leurs soucoupes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Ouvrage payé à l’unité, compris toutes sujétions de fourniture, fabrication et pose.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3E69214F" w14:textId="550FC4AF"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drawing>
                <wp:inline distT="0" distB="0" distL="0" distR="0" wp14:anchorId="58F96130" wp14:editId="721252B0">
                  <wp:extent cx="2353945" cy="1642745"/>
                  <wp:effectExtent l="0" t="0" r="8255" b="0"/>
                  <wp:docPr id="4728107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10729" name=""/>
                          <pic:cNvPicPr/>
                        </pic:nvPicPr>
                        <pic:blipFill>
                          <a:blip r:embed="rId100"/>
                          <a:stretch>
                            <a:fillRect/>
                          </a:stretch>
                        </pic:blipFill>
                        <pic:spPr>
                          <a:xfrm>
                            <a:off x="0" y="0"/>
                            <a:ext cx="2353945" cy="1642745"/>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1B06EFEE" w14:textId="35C66BE8" w:rsidR="000E288F" w:rsidRPr="00A43257" w:rsidRDefault="00086C47">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1</w:t>
            </w:r>
          </w:p>
        </w:tc>
      </w:tr>
      <w:tr w:rsidR="000E288F" w14:paraId="41F7ADC5" w14:textId="742F4204"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93</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Ensemble jardinière-banc J-4 sur mesure en bois latté avec deux assises en chêne (Dimensions hors tout : 3,30 × 2,60 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finie de l’assise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45 cm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Surface des assises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1ère assises ~ 0,56 m² et 2éme assises 0,54 m² .</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Structure et habillage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rigide et renforcée, dimensionnée pour supporter l’utilisation du banc ainsi que le poids des pots et des plantations.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Réalisation en panneaux de bois latté, d’une épaisseur minimale de 18 mm ou 36 mm ( les parties porteuses ) selon choix de l'architecte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revêtus de stratifié haute pression HPL, finition mate et coloris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Chants protégés par une bande de chant assortie de 0,8 mm d’épaisseur.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Assemblages solides et fixations non apparentes.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Joints, chants et découpes soigneusement exécutés et protégés contre l’humidité accidentelle.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Partie jardinière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Caisson intérieur ouvert, continu et vide, conforme aux plans et détails joints.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Fond plat, rigide, stable, lavable et revêtu de HPL.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intérieures permettant la pose libre de pots munis de leurs soucoupes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deux assises en chêne ( H 45 cm* Surface ~ 0,56 m²/Surface 0,54 m²)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Assise intégrée en bois de chêne de premier choix.</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Bois soigneusement poncé, avec arêtes adoucies.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Teinte et finition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Protection par vernis mat résistant aux rayures, aux taches et aux nettoyages répétés.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Fixations entièrement non apparentes.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Coussin d’assise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Coussin amovible et déhoussable, adapté à la forme du banc. épaisseur minimal 5 cm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Garnissage en mousse haute résilience, destiné à un usage collectif.</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tissu résistant à l’abrasion, aux taches et aux nettoyages répétés.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Couleur et texture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Ouvrage payé à l’unité, compris toutes sujétions de fourniture, fabrication et pose.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7E5B5A31" w14:textId="2C263020"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lastRenderedPageBreak/>
              <w:drawing>
                <wp:inline distT="0" distB="0" distL="0" distR="0" wp14:anchorId="5010F924" wp14:editId="3632B8CA">
                  <wp:extent cx="1900112" cy="1272209"/>
                  <wp:effectExtent l="0" t="0" r="5080" b="4445"/>
                  <wp:docPr id="8594613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42340" name=""/>
                          <pic:cNvPicPr/>
                        </pic:nvPicPr>
                        <pic:blipFill>
                          <a:blip r:embed="rId99"/>
                          <a:stretch>
                            <a:fillRect/>
                          </a:stretch>
                        </pic:blipFill>
                        <pic:spPr>
                          <a:xfrm>
                            <a:off x="0" y="0"/>
                            <a:ext cx="1902390" cy="1273734"/>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54049B5F" w14:textId="182669CB" w:rsidR="000E288F" w:rsidRDefault="00086C47">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2</w:t>
            </w:r>
          </w:p>
        </w:tc>
      </w:tr>
      <w:tr w:rsidR="000E288F" w14:paraId="4A555B40" w14:textId="4FC97888"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94</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Ensemble jardinière-banc J5 sur mesure en bois latté (Dimension hors tout : 1,00 × 2,00 m )</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Structure et habillage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rigide et renforcée, dimensionnée pour supporter le poids des pots et des plantations.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Réalisation en panneaux de bois latté, d’une épaisseur minimale de 18 mm ou 36 mm ( les parties porteuses ) selon choix de l'architecte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revêtus de stratifié haute pression HPL, finition mate et coloris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Chants protégés par une bande de chant assortie de 0,8 mm d’épaisseur.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Assemblages solides et fixations non apparentes.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Joints, chants et découpes soigneusement exécutés et protégés contre l’humidité accidentelle.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Partie jardinière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Caisson intérieur ouvert, continu et vide, conforme aux plans et détails joints.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Fond plat, rigide, stable, lavable et revêtu de HPL.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intérieures permettant la pose libre de pots munis de leurs soucoupes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Ouvrage payé à l’unité, compris toutes sujétions de fourniture, fabrication et pose.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0353D588" w14:textId="25431AC2"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drawing>
                <wp:inline distT="0" distB="0" distL="0" distR="0" wp14:anchorId="1A663D5A" wp14:editId="5F4C5400">
                  <wp:extent cx="2353945" cy="1642745"/>
                  <wp:effectExtent l="0" t="0" r="8255" b="0"/>
                  <wp:docPr id="7271234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23476" name=""/>
                          <pic:cNvPicPr/>
                        </pic:nvPicPr>
                        <pic:blipFill>
                          <a:blip r:embed="rId100"/>
                          <a:stretch>
                            <a:fillRect/>
                          </a:stretch>
                        </pic:blipFill>
                        <pic:spPr>
                          <a:xfrm>
                            <a:off x="0" y="0"/>
                            <a:ext cx="2353945" cy="1642745"/>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7F21DE42" w14:textId="14B5414D" w:rsidR="000E288F" w:rsidRPr="00A43257" w:rsidRDefault="00086C47">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2</w:t>
            </w:r>
          </w:p>
        </w:tc>
      </w:tr>
      <w:tr w:rsidR="000E288F" w14:paraId="4A5CA516" w14:textId="5158768C"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95</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Ensemble jardinière-banc J6 sur mesure en bois latté (Dimension hors tout : 3,00 × 4,66 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Structure et habillage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rigide et renforcée, dimensionnée pour supporter le poids des pots et des plantations.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Réalisation en panneaux de bois latté, d’une épaisseur minimale de 18 mm ou 36 mm ( les parties porteuses ) selon choix de l'architecte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revêtus de stratifié haute pression HPL, finition mate et coloris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Chants protégés par une bande de chant assortie de 0,8 mm d’épaisseur.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Assemblages solides et fixations non apparentes.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Joints, chants et découpes soigneusement exécutés et protégés contre l’humidité accidentelle.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Partie jardinière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Caisson intérieur ouvert, continu et vide, conforme aux plans et détails joints.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Fond plat, rigide, stable, lavable et revêtu de HPL.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intérieures permettant la pose libre de pots munis de leurs soucoupes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Ouvrage payé à l’unité, compris toutes sujétions de fourniture, fabrication et pose.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639251C0" w14:textId="62FDE25B"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lastRenderedPageBreak/>
              <w:drawing>
                <wp:inline distT="0" distB="0" distL="0" distR="0" wp14:anchorId="40E1A476" wp14:editId="2B6F0FD2">
                  <wp:extent cx="2353945" cy="1642745"/>
                  <wp:effectExtent l="0" t="0" r="8255" b="0"/>
                  <wp:docPr id="108908009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80094" name=""/>
                          <pic:cNvPicPr/>
                        </pic:nvPicPr>
                        <pic:blipFill>
                          <a:blip r:embed="rId100"/>
                          <a:stretch>
                            <a:fillRect/>
                          </a:stretch>
                        </pic:blipFill>
                        <pic:spPr>
                          <a:xfrm>
                            <a:off x="0" y="0"/>
                            <a:ext cx="2353945" cy="1642745"/>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49C8BA57" w14:textId="0896F56D" w:rsidR="000E288F" w:rsidRPr="00A43257" w:rsidRDefault="00086C47">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2</w:t>
            </w:r>
          </w:p>
        </w:tc>
      </w:tr>
      <w:tr w:rsidR="000E288F" w14:paraId="538C95A3" w14:textId="34A18182"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96</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Ensemble jardinière-banc J-7 sur mesure en bois latté avec assise en chêne (Dimension hors tout : 1,60 × 2,50 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finie de l’assise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45 cm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Surface en haut de l’assise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environ 0,63 m²</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Structure et habillage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rigide et renforcée, dimensionnée pour supporter l’utilisation du banc ainsi que le poids des pots et des plantations.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Réalisation en panneaux de bois latté, d’une épaisseur minimale de 18 mm ou 36 mm ( les parties porteuses ) selon choix de l'architecte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revêtus de stratifié haute pression HPL, finition mate et coloris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Chants protégés par une bande de chant assortie de 0,8 mm d’épaisseur.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Assemblages solides et fixations non apparentes.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Joints, chants et découpes soigneusement exécutés et protégés contre l’humidité accidentelle.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Partie jardinière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Caisson intérieur ouvert, continu et vide, conforme aux plans et détails joints.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Fond plat, rigide, stable, lavable et revêtu de HPL.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intérieures permettant la pose libre de pots munis de leurs soucoupes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Assise en chêne ( H 45 cm* Surface ~ 0,63m²)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Assise intégrée en bois de chêne de premier choix.</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Bois soigneusement poncé, avec arêtes adoucies.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Teinte et finition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Protection par vernis mat résistant aux rayures, aux taches et aux nettoyages répétés.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Fixations entièrement non apparentes.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Coussin d’assise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Coussin amovible et déhoussable, adapté à la forme du banc. épaisseur minimal 5 cm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Garnissage en mousse haute résilience, destiné à un usage collectif.</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tissu résistant à l’abrasion, aux taches et aux nettoyages répétés.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Couleur et texture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Ouvrage payé à l’unité, compris toutes sujétions de fourniture, fabrication et pose.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74FA2ACD" w14:textId="216DB56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lastRenderedPageBreak/>
              <w:drawing>
                <wp:inline distT="0" distB="0" distL="0" distR="0" wp14:anchorId="08D4ED0A" wp14:editId="6B964A15">
                  <wp:extent cx="1900112" cy="1272209"/>
                  <wp:effectExtent l="0" t="0" r="5080" b="4445"/>
                  <wp:docPr id="8658512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42340" name=""/>
                          <pic:cNvPicPr/>
                        </pic:nvPicPr>
                        <pic:blipFill>
                          <a:blip r:embed="rId99"/>
                          <a:stretch>
                            <a:fillRect/>
                          </a:stretch>
                        </pic:blipFill>
                        <pic:spPr>
                          <a:xfrm>
                            <a:off x="0" y="0"/>
                            <a:ext cx="1902390" cy="1273734"/>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32F23344" w14:textId="6FE320D7" w:rsidR="000E288F" w:rsidRDefault="00086C47">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1</w:t>
            </w:r>
          </w:p>
        </w:tc>
      </w:tr>
      <w:tr w:rsidR="000E288F" w14:paraId="763DA6CF" w14:textId="10A585C8"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97</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Ensemble jardinière-banc J-8 sur mesure en bois latté avec assise en chêne (Dimension hors tout : 2,00 × 1,30 m )</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finie de l’assise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45 cm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Surface en haut de l’assise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environ 0,7 m²</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Structure et habillage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rigide et renforcée, dimensionnée pour supporter l’utilisation du banc ainsi que le poids des pots et des plantations.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Réalisation en panneaux de bois latté, d’une épaisseur minimale de 18 mm ou 36 mm ( les parties porteuses ) selon choix de l'architecte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revêtus de stratifié haute pression HPL, finition mate et coloris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Chants protégés par une bande de chant assortie de 0,8 mm d’épaisseur.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Assemblages solides et fixations non apparentes.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Joints, chants et découpes soigneusement exécutés et protégés contre l’humidité accidentelle.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Partie jardinière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Caisson intérieur ouvert, continu et vide, conforme aux plans et détails joints.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Fond plat, rigide, stable, lavable et revêtu de HPL.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intérieures permettant la pose libre de pots munis de leurs soucoupes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Assise en chêne ( H 45 cm* Surface ~ 0,7 m²)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Assise intégrée en bois de chêne de premier choix.</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Bois soigneusement poncé, avec arêtes adoucies.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Teinte et finition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Protection par vernis mat résistant aux rayures, aux taches et aux nettoyages répétés.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Fixations entièrement non apparentes.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Coussin d’assise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Coussin amovible et déhoussable, adapté à la forme du banc. épaisseur minimal 5 cm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Garnissage en mousse haute résilience, destiné à un usage collectif.</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Revêtement en tissu résistant à l’abrasion, aux taches et aux nettoyages répétés.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Couleur et texture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Ouvrage payé à l’unité, compris toutes sujétions de fourniture, fabrication et pose.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2A931E09" w14:textId="48E8FC67"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lastRenderedPageBreak/>
              <w:drawing>
                <wp:inline distT="0" distB="0" distL="0" distR="0" wp14:anchorId="2D27D974" wp14:editId="6CCE0F67">
                  <wp:extent cx="1900112" cy="1272209"/>
                  <wp:effectExtent l="0" t="0" r="5080" b="4445"/>
                  <wp:docPr id="3227401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42340" name=""/>
                          <pic:cNvPicPr/>
                        </pic:nvPicPr>
                        <pic:blipFill>
                          <a:blip r:embed="rId99"/>
                          <a:stretch>
                            <a:fillRect/>
                          </a:stretch>
                        </pic:blipFill>
                        <pic:spPr>
                          <a:xfrm>
                            <a:off x="0" y="0"/>
                            <a:ext cx="1902390" cy="1273734"/>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390A0779" w14:textId="776FC86C" w:rsidR="000E288F" w:rsidRDefault="00086C47">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1</w:t>
            </w:r>
          </w:p>
        </w:tc>
      </w:tr>
      <w:tr w:rsidR="000E288F" w14:paraId="32277B81" w14:textId="50CD812D"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98</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Ensemble jardinière-banc J9 sur mesure en bois latté (Dimension hors tout : 4,3 × 1,98m)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Structure et habillage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rigide et renforcée, dimensionnée pour supporter le poids des pots et des plantations.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Réalisation en panneaux de bois latté, d’une épaisseur minimale de 18 mm ou 36 mm ( les parties porteuses ) selon choix de l'architecte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revêtus de stratifié haute pression HPL, finition mate et coloris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Chants protégés par une bande de chant assortie de 0,8 mm d’épaisseur.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Assemblages solides et fixations non apparentes.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Joints, chants et découpes soigneusement exécutés et protégés contre l’humidité accidentelle.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Partie jardinière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Caisson intérieur ouvert, continu et vide, conforme aux plans et détails joints.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Fond plat, rigide, stable, lavable et revêtu de HPL.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intérieures permettant la pose libre de pots munis de leurs soucoupes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Ouvrage payé à l’unité, compris toutes sujétions de fourniture, fabrication et pose.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0B5F1694" w14:textId="38721A6F"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drawing>
                <wp:inline distT="0" distB="0" distL="0" distR="0" wp14:anchorId="0C6CF655" wp14:editId="4B32E4D5">
                  <wp:extent cx="2353945" cy="1642745"/>
                  <wp:effectExtent l="0" t="0" r="8255" b="0"/>
                  <wp:docPr id="11080547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54707" name=""/>
                          <pic:cNvPicPr/>
                        </pic:nvPicPr>
                        <pic:blipFill>
                          <a:blip r:embed="rId100"/>
                          <a:stretch>
                            <a:fillRect/>
                          </a:stretch>
                        </pic:blipFill>
                        <pic:spPr>
                          <a:xfrm>
                            <a:off x="0" y="0"/>
                            <a:ext cx="2353945" cy="1642745"/>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76E17B7A" w14:textId="1668BBDE" w:rsidR="000E288F" w:rsidRPr="00A43257" w:rsidRDefault="00086C47">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1</w:t>
            </w:r>
          </w:p>
        </w:tc>
      </w:tr>
      <w:tr w:rsidR="000E288F" w14:paraId="1F2DFDC6" w14:textId="434AF93F"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99</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Ensemble jardinière-banc J11 sur mesure en bois latté (Dimension hors tout : 1,85 × 1,7 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Structure et habillage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rigide et renforcée, dimensionnée pour supporter le poids des pots et des plantations.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Réalisation en panneaux de bois latté, d’une épaisseur minimale de 18 mm ou 36 mm ( les parties porteuses ) selon choix de l'architecte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revêtus de stratifié haute pression HPL, finition mate et coloris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Chants protégés par une bande de chant assortie de 0,8 mm d’épaisseur.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Assemblages solides et fixations non apparentes.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Joints, chants et découpes soigneusement exécutés et protégés contre l’humidité accidentelle.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Partie jardinière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Caisson intérieur ouvert, continu et vide, conforme aux plans et détails joints.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Fond plat, rigide, stable, lavable et revêtu de HPL.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intérieures permettant la pose libre de pots munis de leurs soucoupes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Ouvrage payé à l’unité, compris toutes sujétions de fourniture, fabrication et pose.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546F50A1" w14:textId="52D151D1"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lastRenderedPageBreak/>
              <w:drawing>
                <wp:inline distT="0" distB="0" distL="0" distR="0" wp14:anchorId="433CAA13" wp14:editId="09556B01">
                  <wp:extent cx="2353945" cy="1642745"/>
                  <wp:effectExtent l="0" t="0" r="8255" b="0"/>
                  <wp:docPr id="16606770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677011" name=""/>
                          <pic:cNvPicPr/>
                        </pic:nvPicPr>
                        <pic:blipFill>
                          <a:blip r:embed="rId100"/>
                          <a:stretch>
                            <a:fillRect/>
                          </a:stretch>
                        </pic:blipFill>
                        <pic:spPr>
                          <a:xfrm>
                            <a:off x="0" y="0"/>
                            <a:ext cx="2353945" cy="1642745"/>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2E48BE87" w14:textId="4AFBE507" w:rsidR="000E288F" w:rsidRPr="00A43257" w:rsidRDefault="00086C47">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1</w:t>
            </w:r>
          </w:p>
        </w:tc>
      </w:tr>
      <w:tr w:rsidR="000E288F" w14:paraId="782DC899" w14:textId="37C21650"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100</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Ensemble jardinière-banc J12 sur mesure en bois latté (Dimension hors tout : 3,60 × 1,3 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Structure et habillage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rigide et renforcée, dimensionnée pour supporter le poids des pots et des plantations.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Réalisation en panneaux de bois latté, d’une épaisseur minimale de 18 mm ou 36 mm ( les parties porteuses ) selon choix de l'architecte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revêtus de stratifié haute pression HPL, finition mate et coloris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Chants protégés par une bande de chant assortie de 0,8 mm d’épaisseur.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Assemblages solides et fixations non apparentes.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Joints, chants et découpes soigneusement exécutés et protégés contre l’humidité accidentelle.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Partie jardinière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Caisson intérieur ouvert, continu et vide, conforme aux plans et détails joints.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Fond plat, rigide, stable, lavable et revêtu de HPL.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intérieures permettant la pose libre de pots munis de leurs soucoupes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Ouvrage payé à l’unité, compris toutes sujétions de fourniture, fabrication et pose.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2B04B4B6" w14:textId="25354FA6"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lastRenderedPageBreak/>
              <w:drawing>
                <wp:inline distT="0" distB="0" distL="0" distR="0" wp14:anchorId="093D53F9" wp14:editId="10CB2192">
                  <wp:extent cx="2353945" cy="1642745"/>
                  <wp:effectExtent l="0" t="0" r="8255" b="0"/>
                  <wp:docPr id="5733660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366044" name=""/>
                          <pic:cNvPicPr/>
                        </pic:nvPicPr>
                        <pic:blipFill>
                          <a:blip r:embed="rId100"/>
                          <a:stretch>
                            <a:fillRect/>
                          </a:stretch>
                        </pic:blipFill>
                        <pic:spPr>
                          <a:xfrm>
                            <a:off x="0" y="0"/>
                            <a:ext cx="2353945" cy="1642745"/>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2BDEC9AA" w14:textId="3C8E0BEB" w:rsidR="000E288F" w:rsidRPr="00A43257" w:rsidRDefault="00086C47">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1</w:t>
            </w:r>
          </w:p>
        </w:tc>
      </w:tr>
      <w:tr w:rsidR="000E288F" w14:paraId="1B425817" w14:textId="1CEB46FE"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101</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Ensemble jardinière-banc J13 sur mesure en bois latté (Dimension hors tout : 2,00 × 4,17 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Structure et habillage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rigide et renforcée, dimensionnée pour supporter le poids des pots et des plantations.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Réalisation en panneaux de bois latté, d’une épaisseur minimale de 18 mm ou 36 mm ( les parties porteuses ) selon choix de l'architecte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revêtus de stratifié haute pression HPL, finition mate et coloris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Chants protégés par une bande de chant assortie de 0,8 mm d’épaisseur.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Assemblages solides et fixations non apparentes.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Joints, chants et découpes soigneusement exécutés et protégés contre l’humidité accidentelle.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Partie jardinière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Caisson intérieur ouvert, continu et vide, conforme aux plans et détails joints.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Fond plat, rigide, stable, lavable et revêtu de HPL.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intérieures permettant la pose libre de pots munis de leurs soucoupes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Ouvrage payé à l’unité, compris toutes sujétions de fourniture, fabrication et pose.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268BDA05" w14:textId="43025BF3"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drawing>
                <wp:inline distT="0" distB="0" distL="0" distR="0" wp14:anchorId="4C8E4E19" wp14:editId="0A56E03D">
                  <wp:extent cx="2353945" cy="1642745"/>
                  <wp:effectExtent l="0" t="0" r="8255" b="0"/>
                  <wp:docPr id="10484775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477534" name=""/>
                          <pic:cNvPicPr/>
                        </pic:nvPicPr>
                        <pic:blipFill>
                          <a:blip r:embed="rId100"/>
                          <a:stretch>
                            <a:fillRect/>
                          </a:stretch>
                        </pic:blipFill>
                        <pic:spPr>
                          <a:xfrm>
                            <a:off x="0" y="0"/>
                            <a:ext cx="2353945" cy="1642745"/>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090F35A6" w14:textId="306C1010" w:rsidR="000E288F" w:rsidRPr="00A43257" w:rsidRDefault="00086C47">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1</w:t>
            </w:r>
          </w:p>
        </w:tc>
      </w:tr>
      <w:tr w:rsidR="000E288F" w14:paraId="5C1D6233" w14:textId="2789DDB3"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102</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Ensemble jardinière-banc J14 sur mesure en bois latté (Dimension hors tout : 3,00 × 2,00 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Structure et habillage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rigide et renforcée, dimensionnée pour supporter le poids des pots et des plantations.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Réalisation en panneaux de bois latté, d’une épaisseur minimale de 18 mm ou 36 mm ( les parties porteuses ) selon choix de l'architecte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revêtus de stratifié haute pression HPL, finition mate et coloris au choix du maître d’ouvrage.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Chants protégés par une bande de chant assortie de 0,8 mm d’épaisseur.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Assemblages solides et fixations non apparentes.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Joints, chants et découpes soigneusement exécutés et protégés contre l’humidité accidentelle.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Partie jardinière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Caisson intérieur ouvert, continu et vide, conforme aux plans et détails joints.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Fond plat, rigide, stable, lavable et revêtu de HPL.</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Dimensions intérieures permettant la pose libre de pots munis de leurs soucoupes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Ouvrage payé à l’unité, compris toutes sujétions de fourniture, fabrication et pose.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693A9BDE" w14:textId="6BE13122"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lastRenderedPageBreak/>
              <w:drawing>
                <wp:inline distT="0" distB="0" distL="0" distR="0" wp14:anchorId="3926D72B" wp14:editId="2219632A">
                  <wp:extent cx="2353945" cy="1642745"/>
                  <wp:effectExtent l="0" t="0" r="8255" b="0"/>
                  <wp:docPr id="891133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13361" name=""/>
                          <pic:cNvPicPr/>
                        </pic:nvPicPr>
                        <pic:blipFill>
                          <a:blip r:embed="rId100"/>
                          <a:stretch>
                            <a:fillRect/>
                          </a:stretch>
                        </pic:blipFill>
                        <pic:spPr>
                          <a:xfrm>
                            <a:off x="0" y="0"/>
                            <a:ext cx="2353945" cy="1642745"/>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6F0ADEF0" w14:textId="3CB0F98C" w:rsidR="000E288F" w:rsidRPr="00A43257" w:rsidRDefault="00086C47">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1</w:t>
            </w:r>
          </w:p>
        </w:tc>
      </w:tr>
      <w:tr w:rsidR="000E288F" w14:paraId="56132F00" w14:textId="0F177EE6"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103</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Table filante de bibliothèque – Fabrication sur mesure</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Longueur développée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12,00 ml</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Profondeur du plateau</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65 cm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Épaisseur finie du plateau</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50 mm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depuis le sol fini</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1,00 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Finition</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blanche, en laque polyuréthane bicomposante extra-mate ou en stratifié HPL extra-mat, au choix de l'architecte</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Implantation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Tracé polygonal légèrement brisé, conforme aux plans de l'architecte.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Ouvrage autoportant, équipé de patins réglables, sans fixation sur la paroi vitrée.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Plateau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MDF hydrofuge de haute densité, d'une épaisseur finie de 50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Renforcé suivant les portées.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Piètement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Piètements verticaux pleins et ponctuels, séparés par des espaces libres pour les sièges.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Aucun voile continu sous le plateau.</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Gestion des câbles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Fourniture et pose de 9 passe-câbles encastrés.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Passages verticaux et goulottes horizontales dissimulées pour les câbles électriques et informatiques.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Exécution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Assemblages, joints, chants et fixations parfaitement exécutés et non apparents.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Prise des cotes sur site et validation des plans d'exécution avant fabrication.</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Mode de paiement et consistance du prix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Ouvrage payé à l'unité développée, comprenant fourniture, fabrication, transport, pose, raccords, réglages et toutes sujétions de parfaite finition.</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Exclusions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Sièges, câbles, prises et équipements électriques ou informatiques exclus.</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15332C91" w14:textId="563F5873"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lastRenderedPageBreak/>
              <w:drawing>
                <wp:inline distT="0" distB="0" distL="0" distR="0" wp14:anchorId="57311E66" wp14:editId="12681B1B">
                  <wp:extent cx="2353945" cy="978535"/>
                  <wp:effectExtent l="0" t="0" r="8255" b="0"/>
                  <wp:docPr id="9724218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421882" name=""/>
                          <pic:cNvPicPr/>
                        </pic:nvPicPr>
                        <pic:blipFill>
                          <a:blip r:embed="rId101"/>
                          <a:stretch>
                            <a:fillRect/>
                          </a:stretch>
                        </pic:blipFill>
                        <pic:spPr>
                          <a:xfrm>
                            <a:off x="0" y="0"/>
                            <a:ext cx="2353945" cy="978535"/>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136BEBA3" w14:textId="6C62517D" w:rsidR="000E288F" w:rsidRPr="00A90E55" w:rsidRDefault="00086C47">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1</w:t>
            </w:r>
          </w:p>
        </w:tc>
      </w:tr>
      <w:tr w:rsidR="000E288F" w14:paraId="1B942F40" w14:textId="2E3B9AE4"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104</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Comptoir d'accueil – Fabrication sur mesure</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courante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1,00 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Hauteur zone PMR</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0,70 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Surface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3,60 m²Habillage : surface solide type Corian® ou équivalent approuvéTeinte et finition : au choix de l'architecte</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Structure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Structure porteuse en panneaux MDF haute densité hydrofuges et/ou en contreplaqué de qualité supérieure.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Tous les renforts nécessaires à la rigidité et à la stabilité de l'ensemble.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Habillage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Faces apparentes, joues, retours et plan supérieur habillés en surface solide type Corian® ou équivalent approuvé.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Assemblages collés, poncés et polis afin d'obtenir des raccords continus et des joints pratiquement invisibles.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Côté personnel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Tablettes et plans de travail en panneaux MDF haute densité.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Plaqués ou revêtus suivant le choix de l'architecte.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Gestion des câbles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Passe-câbles encastrés, goulottes, réservations, percements et cheminements techniques dissimulés pour les câbles électriques, informatiques, téléphoniques et autres courants faibles.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Aucune fixation ni aucun câble ne devra être apparent sur les faces visibles.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Accessibilité PMR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Zone accessible aux personnes à mobilité réduite, intégrée suivant les plans.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Plan de travail placé à 0,70 m de hauteur.</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Espace inférieur libre permettant l'approche frontale d'un fauteuil roulant.</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Mode de paiement et consistance du prix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Ouvrage payé à l'unité, compris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prise des cotes, études et plans de fabrication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fourniture des matériaux et fabrication sur mesure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habillage en Corian®, tablettes, passe-câbles, goulottes, renforts et quincaillerie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découpes et réservations techniques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transport, manutention, pose, réglages, raccords et finitions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toutes sujétions de parfaite exécution.</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0C931977" w14:textId="7DEA308D"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lastRenderedPageBreak/>
              <w:drawing>
                <wp:inline distT="0" distB="0" distL="0" distR="0" wp14:anchorId="1C5588F6" wp14:editId="18740309">
                  <wp:extent cx="2353945" cy="1595755"/>
                  <wp:effectExtent l="0" t="0" r="8255" b="4445"/>
                  <wp:docPr id="18858933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93321" name=""/>
                          <pic:cNvPicPr/>
                        </pic:nvPicPr>
                        <pic:blipFill>
                          <a:blip r:embed="rId102"/>
                          <a:stretch>
                            <a:fillRect/>
                          </a:stretch>
                        </pic:blipFill>
                        <pic:spPr>
                          <a:xfrm>
                            <a:off x="0" y="0"/>
                            <a:ext cx="2353945" cy="1595755"/>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3FB1EC07" w14:textId="12DD1C41" w:rsidR="000E288F" w:rsidRPr="00F64B2C" w:rsidRDefault="00086C47">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2</w:t>
            </w:r>
          </w:p>
        </w:tc>
      </w:tr>
      <w:tr w:rsidR="000E288F" w14:paraId="1D120DFA" w14:textId="27B8A229"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105</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Placard encastré sur mesure</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largeur 2,50 m × hauteur 2,60 m × profondeur 1,00 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Réalisé en panneaux MDF haute densité d'une épaisseur minimale de 19 mm, avec fonds rigides de 8 à 10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Façades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Portes coulissantes en panneaux MDF de 19 à 22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Revêtus d'un placage en bois naturel de premier choix, type chêne à fil droit ou équivalent approuvé.</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Bois naturel lazuré blanc semi-transparent.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Protégée par un vernis polyuréthane ou acrylique bicomposant extra-mat.</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Aménagement intérieur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mélaminés haut de gamme avec chants ABS assortis.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Étagères fixes ou réglables suivant plans.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Quincaillerie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Quincaillerie coulissante haut de gamme de type Blum, Hettich, Häfele ou équivalent, comprenant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rails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chariots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amortisseurs de fermeture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poignées ou prises de main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toutes fixations invisibles.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Raccordement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Aux murs, au sol et au plafond par joues, fileurs, socles et panneaux de finition assortis.</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2A8185B5" w14:textId="409E60BC" w:rsidR="000E288F" w:rsidRDefault="000E288F">
            <w:pPr>
              <w:jc w:val="center"/>
              <w:rPr>
                <w:rFonts w:ascii="Palatino Linotype" w:eastAsia="Palatino Linotype" w:hAnsi="Palatino Linotype" w:cs="Palatino Linotype"/>
                <w:color w:val="808080"/>
                <w:sz w:val="22"/>
                <w:szCs w:val="22"/>
              </w:rPr>
            </w:pPr>
            <w:r>
              <w:rPr>
                <w:rFonts w:ascii="Palatino Linotype" w:eastAsia="Palatino Linotype" w:hAnsi="Palatino Linotype" w:cs="Palatino Linotype"/>
                <w:color w:val="808080"/>
                <w:sz w:val="22"/>
                <w:szCs w:val="22"/>
              </w:rPr>
              <w:drawing>
                <wp:inline distT="0" distB="0" distL="0" distR="0" wp14:anchorId="16F1D8CD" wp14:editId="5716F568">
                  <wp:extent cx="2353945" cy="1567815"/>
                  <wp:effectExtent l="0" t="0" r="8255" b="0"/>
                  <wp:docPr id="4938897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889749" name=""/>
                          <pic:cNvPicPr/>
                        </pic:nvPicPr>
                        <pic:blipFill>
                          <a:blip r:embed="rId103"/>
                          <a:stretch>
                            <a:fillRect/>
                          </a:stretch>
                        </pic:blipFill>
                        <pic:spPr>
                          <a:xfrm>
                            <a:off x="0" y="0"/>
                            <a:ext cx="2353945" cy="1567815"/>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7131BBA9" w14:textId="18FC6988" w:rsidR="000E288F" w:rsidRPr="002B67BD" w:rsidRDefault="00086C47">
            <w:pPr>
              <w:jc w:val="center"/>
              <w:rPr>
                <w:rFonts w:ascii="Palatino Linotype" w:eastAsia="Palatino Linotype" w:hAnsi="Palatino Linotype" w:cs="Palatino Linotype"/>
                <w:color w:val="808080"/>
                <w:sz w:val="22"/>
                <w:szCs w:val="22"/>
              </w:rPr>
            </w:pPr>
            <w:r>
              <w:rPr>
                <w:rFonts w:ascii="Palatino Linotype" w:eastAsia="Palatino Linotype" w:hAnsi="Palatino Linotype" w:cs="Palatino Linotype"/>
                <w:color w:val="808080"/>
                <w:sz w:val="22"/>
                <w:szCs w:val="22"/>
              </w:rPr>
              <w:t>2</w:t>
            </w:r>
          </w:p>
        </w:tc>
      </w:tr>
      <w:tr w:rsidR="000E288F" w14:paraId="19580AF2" w14:textId="1BF92826"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106</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Placard encastré sur mesure pour sanitaires</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largeur 1,50 m × hauteur 2,00 m × profondeur 0,45 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Surface de façade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3,00 m²</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Réalisé en panneaux MDF haute densité hydrofuges, d'une épaisseur minimale de 19 mm, avec fonds rigides hydrofuges de 8 à 10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Façades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Portes coulissantes en panneaux MDF hydrofuges de 19 à 22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Revêtus d'un placage en bois naturel de premier choix, type chêne à fil droit ou équivalent approuvé.</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Finition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Bois naturel lazuré blanc semi-transparent.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Protégée par un vernis polyuréthane ou acrylique bicomposant extra-mat résistant à l'humidité et aux produits usuels d'entretien.</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Aménagement intérieur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mélaminés hydrofuges haut de gamme avec chants ABS assortis.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Étagères fixes ou réglables suivant plans.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Quincaillerie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Quincaillerie coulissante haut de gamme de type Blum, Hettich, Häfele ou équivalent, comprenant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rails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chariots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amortisseurs de fermeture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poignées ou prises de main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toutes fixations invisibles.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Raccordement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Aux murs, au sol et au plafond par joues, fileurs, socles et panneaux de finition assortis.</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7497811B" w14:textId="77777777" w:rsidR="000E288F" w:rsidRDefault="000E288F">
            <w:pPr>
              <w:jc w:val="center"/>
              <w:rPr>
                <w:rFonts w:ascii="Palatino Linotype" w:eastAsia="Palatino Linotype" w:hAnsi="Palatino Linotype" w:cs="Palatino Linotype"/>
                <w:color w:val="808080"/>
                <w:sz w:val="22"/>
                <w:szCs w:val="22"/>
              </w:rPr>
            </w:pPr>
            <w:r>
              <w:rPr>
                <w:rFonts w:ascii="Palatino Linotype" w:eastAsia="Palatino Linotype" w:hAnsi="Palatino Linotype" w:cs="Palatino Linotype"/>
                <w:color w:val="808080"/>
                <w:sz w:val="22"/>
                <w:szCs w:val="22"/>
              </w:rPr>
              <w:lastRenderedPageBreak/>
              <w:t>—</w:t>
            </w:r>
          </w:p>
        </w:tc>
        <w:tc>
          <w:tcPr>
            <w:tcW w:w="1200" w:type="dxa"/>
            <w:tcBorders>
              <w:top w:val="nil"/>
              <w:left w:val="nil"/>
              <w:bottom w:val="single" w:sz="8" w:space="0" w:color="808080"/>
              <w:right w:val="single" w:sz="8" w:space="0" w:color="808080"/>
            </w:tcBorders>
          </w:tcPr>
          <w:p w14:paraId="4086070E" w14:textId="373BD8ED" w:rsidR="000E288F" w:rsidRDefault="00086C47">
            <w:pPr>
              <w:jc w:val="center"/>
              <w:rPr>
                <w:rFonts w:ascii="Palatino Linotype" w:eastAsia="Palatino Linotype" w:hAnsi="Palatino Linotype" w:cs="Palatino Linotype"/>
                <w:color w:val="808080"/>
                <w:sz w:val="22"/>
                <w:szCs w:val="22"/>
              </w:rPr>
            </w:pPr>
            <w:r>
              <w:rPr>
                <w:rFonts w:ascii="Palatino Linotype" w:eastAsia="Palatino Linotype" w:hAnsi="Palatino Linotype" w:cs="Palatino Linotype"/>
                <w:color w:val="808080"/>
                <w:sz w:val="22"/>
                <w:szCs w:val="22"/>
              </w:rPr>
              <w:t>1</w:t>
            </w:r>
          </w:p>
        </w:tc>
      </w:tr>
      <w:tr w:rsidR="000E288F" w14:paraId="02B26C3E" w14:textId="70C98856"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107</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Ensemble de rangement de couloir encastré – Fabrication sur mesure</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6,00 m × 2,40 m × 0,54 m, conformément aux plans de l'architecte</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L'ensemble comprend deux parties :</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1. Étagères ouvertes sur maçonnerie – environ 6,125 m²</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Étagères en MDF haute densité d'une épaisseur minimale de 19 mm, renforcées selon leur portée.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Pose directement sur la maçonnerie blanche, sans panneau de fond.</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Fixations par tiges métalliques et dispositifs entièrement dissimulés.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Parties visibles revêtues d'un placage en bois naturel type chêne à fil droit ou équivalent, finition lazurée blanche semi-transparente protégée par un vernis extra-mat.</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2. Placards habillés – environ 7,14 m²</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Caissons, façades, joues et fileurs en MDF haute densité d'une épaisseur minimale de 19 mm, avec fonds rigides de 8 à 10 mm.</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Intérieurs en panneaux mélaminés de qualité supérieure avec chants ABS assortis.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Portes battantes munies de charnières invisibles à fermeture amortie.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Poignées apparentes de couleur noire, suivant les plans.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Parties visibles revêtues d'un placage en bois naturel type chêne à fil droit ou équivalent, finition lazurée blanche semi-transparente et vernis extra-mat.</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Niche ouverte réservée à la fontaine à eau, sans panneau de fond et donnant directement sur la maçonnerie blanche.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Dispositions communes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Répartition des portes, étagères et niches conforme aux plans.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Assemblages, raccords et fixations non apparents.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Prise des cotes sur site et validation des plans d'exécution avant fourniture.</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7A9D7473" w14:textId="3F26A4F5" w:rsidR="000E288F" w:rsidRDefault="00256E7D">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lastRenderedPageBreak/>
              <w:drawing>
                <wp:inline distT="0" distB="0" distL="0" distR="0" wp14:anchorId="48931974" wp14:editId="4E4457CC">
                  <wp:extent cx="1953260" cy="1042670"/>
                  <wp:effectExtent l="0" t="0" r="8890" b="5080"/>
                  <wp:docPr id="18305162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516262" name=""/>
                          <pic:cNvPicPr/>
                        </pic:nvPicPr>
                        <pic:blipFill>
                          <a:blip r:embed="rId104"/>
                          <a:stretch>
                            <a:fillRect/>
                          </a:stretch>
                        </pic:blipFill>
                        <pic:spPr>
                          <a:xfrm>
                            <a:off x="0" y="0"/>
                            <a:ext cx="1953260" cy="1042670"/>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7E804CCA" w14:textId="0DFDD0FF" w:rsidR="000E288F" w:rsidRDefault="00086C47">
            <w:pPr>
              <w:jc w:val="center"/>
              <w:rPr>
                <w:rFonts w:ascii="Palatino Linotype" w:eastAsia="Palatino Linotype" w:hAnsi="Palatino Linotype" w:cs="Palatino Linotype"/>
                <w:noProof/>
                <w:sz w:val="22"/>
                <w:szCs w:val="22"/>
              </w:rPr>
            </w:pPr>
            <w:r>
              <w:rPr>
                <w:rFonts w:ascii="Palatino Linotype" w:eastAsia="Palatino Linotype" w:hAnsi="Palatino Linotype" w:cs="Palatino Linotype"/>
                <w:noProof/>
                <w:sz w:val="22"/>
                <w:szCs w:val="22"/>
              </w:rPr>
              <w:t>1</w:t>
            </w:r>
          </w:p>
        </w:tc>
      </w:tr>
      <w:tr w:rsidR="000E288F" w14:paraId="481055FD" w14:textId="1B0EE3D6"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108</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Rangement imprimante – Fabrication sur mesure</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largeur 1,60 m × hauteur 2,40 m × profondeur 0,45 m</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Surface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3,84 m²</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Réalisé en panneaux MDF haute densité, épaisseur minimale 19 mm, avec fonds rigides de 8 à 10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L'ensemble comprend, suivant plans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une niche ouverte destinée à recevoir l'imprimante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des étagères de rangement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des compartiments fermés par portes battantes.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Façades, joues et parties visibles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Revêtues d'un placage en bois naturel de premier choix, type chêne à fil droit ou équivalent approuvé.</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Finition lazurée blanche semi-transparente.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Protégée par un vernis polyuréthane ou acrylique bicomposant extra-mat.</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Intérieurs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mélaminés haut de gamme avec chants ABS assortis.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Portes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Charnières invisibles avec amortisseurs et fermeture douce, type Blum, Hettich, Häfele ou équivalent.</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Réservations techniques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Prévoir les réservations, passe-câbles, ventilation et passages techniques nécessaires au branchement et au fonctionnement de l'imprimante.</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Assemblages et raccordement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Assemblages et fixations invisibles.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Joues, fileurs, socles et panneaux de raccordement assortis.</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06FE813B" w14:textId="10CCD5CB" w:rsidR="000E288F" w:rsidRDefault="000E288F">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drawing>
                <wp:inline distT="0" distB="0" distL="0" distR="0" wp14:anchorId="1D329940" wp14:editId="392DFF8D">
                  <wp:extent cx="2353945" cy="2715895"/>
                  <wp:effectExtent l="0" t="0" r="8255" b="8255"/>
                  <wp:docPr id="16528674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867435" name=""/>
                          <pic:cNvPicPr/>
                        </pic:nvPicPr>
                        <pic:blipFill>
                          <a:blip r:embed="rId105"/>
                          <a:stretch>
                            <a:fillRect/>
                          </a:stretch>
                        </pic:blipFill>
                        <pic:spPr>
                          <a:xfrm>
                            <a:off x="0" y="0"/>
                            <a:ext cx="2353945" cy="2715895"/>
                          </a:xfrm>
                          <a:prstGeom prst="rect">
                            <a:avLst/>
                          </a:prstGeom>
                        </pic:spPr>
                      </pic:pic>
                    </a:graphicData>
                  </a:graphic>
                </wp:inline>
              </w:drawing>
            </w:r>
          </w:p>
        </w:tc>
        <w:tc>
          <w:tcPr>
            <w:tcW w:w="1200" w:type="dxa"/>
            <w:tcBorders>
              <w:top w:val="nil"/>
              <w:left w:val="nil"/>
              <w:bottom w:val="single" w:sz="8" w:space="0" w:color="808080"/>
              <w:right w:val="single" w:sz="8" w:space="0" w:color="808080"/>
            </w:tcBorders>
          </w:tcPr>
          <w:p w14:paraId="2547455C" w14:textId="693A045D" w:rsidR="000E288F" w:rsidRPr="001F15AE" w:rsidRDefault="00086C47">
            <w:pPr>
              <w:jc w:val="cente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3</w:t>
            </w:r>
          </w:p>
        </w:tc>
      </w:tr>
      <w:tr w:rsidR="000E288F" w14:paraId="782DA38A" w14:textId="3A3CB23D"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109</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Meuble sous vasque – Fabrication sur mesure</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largeur 1,80 m × profondeur 0,50 m × hauteur 0,85 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Meuble sous vasque sur mesure destiné aux salles de bains, réalisé en panneaux MDF haute densité hydrofuges, d'une épaisseur minimale de 19 mm, avec fonds rigides hydrofuges de 8 à 10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Finition extérieure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Blanche haut de gamme, en laque polyuréthane bicomposante extra-mate ou en stratifié haute pression, au choix de l'architecte.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Résistante à l'humidité, aux taches et aux produits usuels d'entretien.</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Aménagement intérieur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mélaminés hydrofuges avec chants ABS assortis et étanches.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Le meuble comprend uniquement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des portes battantes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des étagères intérieures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des charnières invisibles avec amortisseurs et fermeture douce, type Blum, Hettich, Häfele ou équivalent.</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Découpes et réservations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Prévoir les découpes et réservations nécessaires pour la vasque, le siphon, les évacuations et les alimentations en 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Tous les chants, percements et découpes seront soigneusement protégés contre les infiltrations d'eau.</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Assemblages et piètement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Assemblages et fixations invisibles.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Socle ou piètement résistant à l'humidité.</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Mode de paiement et consistance du prix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Ouvrage payé à l'unité, compris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prise des cotes et études d'exécution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fabrication, fourniture, transport, manutention et pose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portes battantes, étagères et quincaillerie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découpes et réservations techniques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joints d'étanchéité, ajustements et finitions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toutes sujétions de parfaite exécution.</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09C37127" w14:textId="77777777" w:rsidR="000E288F" w:rsidRDefault="000E288F">
            <w:pPr>
              <w:jc w:val="center"/>
              <w:rPr>
                <w:rFonts w:ascii="Palatino Linotype" w:eastAsia="Palatino Linotype" w:hAnsi="Palatino Linotype" w:cs="Palatino Linotype"/>
                <w:color w:val="808080"/>
                <w:sz w:val="22"/>
                <w:szCs w:val="22"/>
              </w:rPr>
            </w:pPr>
            <w:r>
              <w:rPr>
                <w:rFonts w:ascii="Palatino Linotype" w:eastAsia="Palatino Linotype" w:hAnsi="Palatino Linotype" w:cs="Palatino Linotype"/>
                <w:color w:val="808080"/>
                <w:sz w:val="22"/>
                <w:szCs w:val="22"/>
              </w:rPr>
              <w:lastRenderedPageBreak/>
              <w:t>—</w:t>
            </w:r>
          </w:p>
        </w:tc>
        <w:tc>
          <w:tcPr>
            <w:tcW w:w="1200" w:type="dxa"/>
            <w:tcBorders>
              <w:top w:val="nil"/>
              <w:left w:val="nil"/>
              <w:bottom w:val="single" w:sz="8" w:space="0" w:color="808080"/>
              <w:right w:val="single" w:sz="8" w:space="0" w:color="808080"/>
            </w:tcBorders>
          </w:tcPr>
          <w:p w14:paraId="458EA381" w14:textId="32144E61" w:rsidR="000E288F" w:rsidRDefault="008A5BBA">
            <w:pPr>
              <w:jc w:val="center"/>
              <w:rPr>
                <w:rFonts w:ascii="Palatino Linotype" w:eastAsia="Palatino Linotype" w:hAnsi="Palatino Linotype" w:cs="Palatino Linotype"/>
                <w:color w:val="808080"/>
                <w:sz w:val="22"/>
                <w:szCs w:val="22"/>
              </w:rPr>
            </w:pPr>
            <w:r>
              <w:rPr>
                <w:rFonts w:ascii="Palatino Linotype" w:eastAsia="Palatino Linotype" w:hAnsi="Palatino Linotype" w:cs="Palatino Linotype"/>
                <w:color w:val="808080"/>
                <w:sz w:val="22"/>
                <w:szCs w:val="22"/>
              </w:rPr>
              <w:t>10</w:t>
            </w:r>
          </w:p>
        </w:tc>
      </w:tr>
      <w:tr w:rsidR="000E288F" w14:paraId="05515E8E" w14:textId="0C23616F" w:rsidTr="000E288F">
        <w:tc>
          <w:tcPr>
            <w:tcW w:w="520" w:type="dxa"/>
            <w:tcBorders>
              <w:top w:val="nil"/>
              <w:left w:val="single" w:sz="8" w:space="0" w:color="808080"/>
              <w:bottom w:val="single" w:sz="8" w:space="0" w:color="808080"/>
              <w:right w:val="single" w:sz="8" w:space="0" w:color="808080"/>
            </w:tcBorders>
            <w:tcMar>
              <w:top w:w="40" w:type="dxa"/>
              <w:left w:w="60" w:type="dxa"/>
              <w:bottom w:w="40" w:type="dxa"/>
              <w:right w:w="60" w:type="dxa"/>
            </w:tcMar>
          </w:tcPr>
          <w:p>
            <w:pPr>
              <w:spacing w:before="0" w:after="0" w:line="240" w:lineRule="auto"/>
              <w:jc w:val="center"/>
            </w:pPr>
            <w:r>
              <w:rPr>
                <w:rFonts w:ascii="Palatino Linotype" w:cs="Palatino Linotype" w:eastAsia="Palatino Linotype" w:hAnsi="Palatino Linotype"/>
                <w:b w:val="1"/>
                <w:bCs w:val="1"/>
                <w:sz w:val="20"/>
                <w:szCs w:val="20"/>
              </w:rPr>
              <w:t xml:space="preserve">110</w:t>
            </w:r>
          </w:p>
        </w:tc>
        <w:tc>
          <w:tcPr>
            <w:tcW w:w="5386" w:type="dxa"/>
            <w:tcBorders>
              <w:top w:val="nil"/>
              <w:left w:val="nil"/>
              <w:bottom w:val="single" w:sz="8" w:space="0" w:color="808080"/>
              <w:right w:val="single" w:sz="8" w:space="0" w:color="808080"/>
            </w:tcBorders>
            <w:tcMar>
              <w:top w:w="40" w:type="dxa"/>
              <w:left w:w="60" w:type="dxa"/>
              <w:bottom w:w="40" w:type="dxa"/>
              <w:right w:w="60" w:type="dxa"/>
            </w:tcMar>
          </w:tcPr>
          <w:p>
            <w:pPr>
              <w:spacing w:before="0" w:after="80" w:line="240" w:lineRule="auto"/>
              <w:jc w:val="both"/>
            </w:pPr>
            <w:r>
              <w:rPr>
                <w:rFonts w:ascii="Palatino Linotype" w:cs="Palatino Linotype" w:eastAsia="Palatino Linotype" w:hAnsi="Palatino Linotype"/>
                <w:b w:val="1"/>
                <w:bCs w:val="1"/>
                <w:sz w:val="21"/>
                <w:szCs w:val="21"/>
              </w:rPr>
              <w:t xml:space="preserve">Meuble sous vasque – Fabrication sur mesure</w:t>
            </w:r>
          </w:p>
          <w:p>
            <w:pPr>
              <w:tabs>
                <w:tab w:val="left" w:pos="2100"/>
              </w:tabs>
              <w:spacing w:before="0" w:after="0" w:line="240" w:lineRule="auto"/>
              <w:ind w:left="2100" w:hanging="2100"/>
              <w:jc w:val="left"/>
            </w:pPr>
            <w:r>
              <w:rPr>
                <w:rFonts w:ascii="Palatino Linotype" w:cs="Palatino Linotype" w:eastAsia="Palatino Linotype" w:hAnsi="Palatino Linotype"/>
                <w:b w:val="1"/>
                <w:bCs w:val="1"/>
                <w:sz w:val="20"/>
                <w:szCs w:val="20"/>
              </w:rPr>
              <w:t xml:space="preserve">Dimensions hors tout</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largeur 0,80 m × profondeur 0,65 m × hauteur 0,85 m</w:t>
            </w:r>
          </w:p>
          <w:p>
            <w:pPr>
              <w:tabs>
                <w:tab w:val="left" w:pos="2100"/>
              </w:tabs>
              <w:spacing w:before="0" w:after="60" w:line="240" w:lineRule="auto"/>
              <w:ind w:left="2100" w:hanging="2100"/>
              <w:jc w:val="left"/>
            </w:pPr>
            <w:r>
              <w:rPr>
                <w:rFonts w:ascii="Palatino Linotype" w:cs="Palatino Linotype" w:eastAsia="Palatino Linotype" w:hAnsi="Palatino Linotype"/>
                <w:b w:val="1"/>
                <w:bCs w:val="1"/>
                <w:sz w:val="20"/>
                <w:szCs w:val="20"/>
              </w:rPr>
              <w:t xml:space="preserve">Finitions et coloris</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 au choix du maître d'ouvrage</w:t>
            </w:r>
          </w:p>
          <w:p>
            <w:pPr>
              <w:spacing w:before="40" w:after="0" w:line="240" w:lineRule="auto"/>
              <w:jc w:val="both"/>
            </w:pPr>
            <w:r>
              <w:rPr>
                <w:rFonts w:ascii="Palatino Linotype" w:cs="Palatino Linotype" w:eastAsia="Palatino Linotype" w:hAnsi="Palatino Linotype"/>
                <w:sz w:val="20"/>
                <w:szCs w:val="20"/>
              </w:rPr>
              <w:t xml:space="preserve">Meuble sous vasque sur mesure destiné aux salles de bains, réalisé en panneaux MDF haute densité hydrofuges, d'une épaisseur minimale de 19 mm, avec fonds rigides hydrofuges de 8 à 10 mm.</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Finition extérieure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Blanche haut de gamme, en laque polyuréthane bicomposante extra-mate ou en stratifié haute pression, au choix de l'architecte.</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Résistante à l'humidité, aux taches et aux produits usuels d'entretien.</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Aménagement intérieur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Panneaux mélaminés hydrofuges avec chants ABS assortis et étanches.</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Le meuble comprend uniquement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des portes battantes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des étagères intérieures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des charnières invisibles avec amortisseurs et fermeture douce, type Blum, Hettich, Häfele ou équivalent.</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Découpes et réservations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Prévoir les découpes et réservations nécessaires pour la vasque, le siphon, les évacuations et les alimentations en eau.</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Tous les chants, percements et découpes seront soigneusement protégés contre les infiltrations d'eau.</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Assemblages et piètement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Assemblages et fixations invisibles.</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Socle ou piètement résistant à l'humidité.</w:t>
            </w:r>
          </w:p>
          <w:p>
            <w:pPr>
              <w:spacing w:before="100" w:after="30" w:line="240" w:lineRule="auto"/>
              <w:jc w:val="left"/>
            </w:pPr>
            <w:r>
              <w:rPr>
                <w:rFonts w:ascii="Palatino Linotype" w:cs="Palatino Linotype" w:eastAsia="Palatino Linotype" w:hAnsi="Palatino Linotype"/>
                <w:b w:val="1"/>
                <w:bCs w:val="1"/>
                <w:sz w:val="20"/>
                <w:szCs w:val="20"/>
                <w:u w:val="single"/>
              </w:rPr>
              <w:t xml:space="preserve">Mode de paiement et consistance du prix :</w:t>
            </w:r>
          </w:p>
          <w:p>
            <w:pPr>
              <w:tabs>
                <w:tab w:val="left" w:pos="284"/>
              </w:tabs>
              <w:spacing w:before="0" w:after="0" w:line="240" w:lineRule="auto"/>
              <w:ind w:left="284"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Ouvrage payé à l'unité, compris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prise des cotes et études d'exécution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fabrication, fourniture, transport, manutention et pose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portes battantes, étagères et quincaillerie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découpes et réservations techniques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joints d'étanchéité, ajustements et finitions ;</w:t>
            </w:r>
          </w:p>
          <w:p>
            <w:pPr>
              <w:tabs>
                <w:tab w:val="left" w:pos="568"/>
              </w:tabs>
              <w:spacing w:before="0" w:after="0" w:line="240" w:lineRule="auto"/>
              <w:ind w:left="568" w:hanging="284"/>
              <w:jc w:val="both"/>
            </w:pPr>
            <w:r>
              <w:rPr>
                <w:rFonts w:ascii="Palatino Linotype" w:cs="Palatino Linotype" w:eastAsia="Palatino Linotype" w:hAnsi="Palatino Linotype"/>
                <w:sz w:val="20"/>
                <w:szCs w:val="20"/>
              </w:rPr>
              <w:t xml:space="preserve">•</w:t>
            </w:r>
            <w:r>
              <w:rPr>
                <w:rFonts w:ascii="Palatino Linotype" w:cs="Palatino Linotype" w:eastAsia="Palatino Linotype" w:hAnsi="Palatino Linotype"/>
                <w:sz w:val="20"/>
                <w:szCs w:val="20"/>
              </w:rPr>
              <w:tab/>
            </w:r>
            <w:r>
              <w:rPr>
                <w:rFonts w:ascii="Palatino Linotype" w:cs="Palatino Linotype" w:eastAsia="Palatino Linotype" w:hAnsi="Palatino Linotype"/>
                <w:sz w:val="20"/>
                <w:szCs w:val="20"/>
              </w:rPr>
              <w:t xml:space="preserve">toutes sujétions de parfaite exécution.</w:t>
            </w:r>
          </w:p>
          <w:p>
            <w:pPr>
              <w:spacing w:before="100" w:after="0" w:line="240" w:lineRule="auto"/>
              <w:jc w:val="left"/>
            </w:pPr>
            <w:r>
              <w:rPr>
                <w:rFonts w:ascii="Palatino Linotype" w:cs="Palatino Linotype" w:eastAsia="Palatino Linotype" w:hAnsi="Palatino Linotype"/>
                <w:i w:val="1"/>
                <w:iCs w:val="1"/>
                <w:sz w:val="20"/>
                <w:szCs w:val="20"/>
              </w:rPr>
              <w:t xml:space="preserve">Tolérance dimensionnelle : ± 5 % sur l'ensemble des dimensions indiquées.</w:t>
            </w:r>
          </w:p>
          <w:p>
            <w:pPr>
              <w:spacing w:before="40" w:after="0" w:line="240" w:lineRule="auto"/>
              <w:jc w:val="left"/>
            </w:pPr>
            <w:r>
              <w:rPr>
                <w:rFonts w:ascii="Palatino Linotype" w:cs="Palatino Linotype" w:eastAsia="Palatino Linotype" w:hAnsi="Palatino Linotype"/>
                <w:i w:val="1"/>
                <w:iCs w:val="1"/>
                <w:sz w:val="20"/>
                <w:szCs w:val="20"/>
              </w:rPr>
              <w:t xml:space="preserve">(voir détail en pièces jointes)</w:t>
            </w:r>
          </w:p>
        </w:tc>
        <w:tc>
          <w:tcPr>
            <w:tcW w:w="2300" w:type="dxa"/>
            <w:tcBorders>
              <w:top w:val="nil"/>
              <w:left w:val="nil"/>
              <w:bottom w:val="single" w:sz="8" w:space="0" w:color="808080"/>
              <w:right w:val="single" w:sz="8" w:space="0" w:color="808080"/>
            </w:tcBorders>
            <w:tcMar>
              <w:top w:w="40" w:type="dxa"/>
              <w:left w:w="60" w:type="dxa"/>
              <w:bottom w:w="40" w:type="dxa"/>
              <w:right w:w="60" w:type="dxa"/>
            </w:tcMar>
          </w:tcPr>
          <w:p w14:paraId="375CAB4D" w14:textId="77777777" w:rsidR="000E288F" w:rsidRDefault="000E288F">
            <w:pPr>
              <w:jc w:val="center"/>
              <w:rPr>
                <w:rFonts w:ascii="Palatino Linotype" w:eastAsia="Palatino Linotype" w:hAnsi="Palatino Linotype" w:cs="Palatino Linotype"/>
                <w:color w:val="808080"/>
                <w:sz w:val="22"/>
                <w:szCs w:val="22"/>
              </w:rPr>
            </w:pPr>
            <w:r>
              <w:rPr>
                <w:rFonts w:ascii="Palatino Linotype" w:eastAsia="Palatino Linotype" w:hAnsi="Palatino Linotype" w:cs="Palatino Linotype"/>
                <w:color w:val="808080"/>
                <w:sz w:val="22"/>
                <w:szCs w:val="22"/>
              </w:rPr>
              <w:lastRenderedPageBreak/>
              <w:t>—</w:t>
            </w:r>
          </w:p>
        </w:tc>
        <w:tc>
          <w:tcPr>
            <w:tcW w:w="1200" w:type="dxa"/>
            <w:tcBorders>
              <w:top w:val="nil"/>
              <w:left w:val="nil"/>
              <w:bottom w:val="single" w:sz="8" w:space="0" w:color="808080"/>
              <w:right w:val="single" w:sz="8" w:space="0" w:color="808080"/>
            </w:tcBorders>
          </w:tcPr>
          <w:p w14:paraId="445DA36F" w14:textId="500FB628" w:rsidR="000E288F" w:rsidRDefault="008A5BBA">
            <w:pPr>
              <w:jc w:val="center"/>
              <w:rPr>
                <w:rFonts w:ascii="Palatino Linotype" w:eastAsia="Palatino Linotype" w:hAnsi="Palatino Linotype" w:cs="Palatino Linotype"/>
                <w:color w:val="808080"/>
                <w:sz w:val="22"/>
                <w:szCs w:val="22"/>
              </w:rPr>
            </w:pPr>
            <w:r>
              <w:rPr>
                <w:rFonts w:ascii="Palatino Linotype" w:eastAsia="Palatino Linotype" w:hAnsi="Palatino Linotype" w:cs="Palatino Linotype"/>
                <w:color w:val="808080"/>
                <w:sz w:val="22"/>
                <w:szCs w:val="22"/>
              </w:rPr>
              <w:t>1</w:t>
            </w:r>
          </w:p>
        </w:tc>
      </w:tr>
    </w:tbl>
    <w:p w14:paraId="1DA51394" w14:textId="77777777" w:rsidR="00111F6E" w:rsidRDefault="00000000">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 </w:t>
      </w:r>
    </w:p>
    <w:p w14:paraId="60ECCBC3" w14:textId="77777777" w:rsidR="00111F6E" w:rsidRDefault="00111F6E">
      <w:pPr>
        <w:spacing w:before="120" w:after="120"/>
        <w:jc w:val="both"/>
        <w:rPr>
          <w:rFonts w:ascii="Palatino Linotype" w:eastAsia="Palatino Linotype" w:hAnsi="Palatino Linotype" w:cs="Palatino Linotype"/>
          <w:sz w:val="22"/>
          <w:szCs w:val="22"/>
        </w:rPr>
      </w:pPr>
      <w:bookmarkStart w:id="48" w:name="_54kodyu4vchv" w:colFirst="0" w:colLast="0"/>
      <w:bookmarkEnd w:id="48"/>
    </w:p>
    <w:p w14:paraId="7751DE1D" w14:textId="77777777" w:rsidR="00111F6E" w:rsidRDefault="00111F6E">
      <w:pPr>
        <w:spacing w:before="120" w:after="120"/>
        <w:jc w:val="both"/>
        <w:rPr>
          <w:rFonts w:ascii="Palatino Linotype" w:eastAsia="Palatino Linotype" w:hAnsi="Palatino Linotype" w:cs="Palatino Linotype"/>
          <w:sz w:val="22"/>
          <w:szCs w:val="22"/>
        </w:rPr>
      </w:pPr>
      <w:bookmarkStart w:id="49" w:name="_jq8xwdea0bw5" w:colFirst="0" w:colLast="0"/>
      <w:bookmarkEnd w:id="49"/>
    </w:p>
    <w:p w14:paraId="1AC2FC6B" w14:textId="77777777" w:rsidR="00111F6E" w:rsidRDefault="00000000">
      <w:pPr>
        <w:pStyle w:val="Titre2"/>
        <w:numPr>
          <w:ilvl w:val="0"/>
          <w:numId w:val="4"/>
        </w:numPr>
        <w:rPr>
          <w:b w:val="0"/>
          <w:bCs w:val="0"/>
        </w:rPr>
      </w:pPr>
      <w:bookmarkStart w:id="50" w:name="_dgl1vchz4fbi" w:colFirst="0" w:colLast="0"/>
      <w:bookmarkEnd w:id="50"/>
      <w:r>
        <w:t>La marque des mobiliers proposés</w:t>
      </w:r>
    </w:p>
    <w:p w14:paraId="455A4E57" w14:textId="77777777" w:rsidR="00111F6E" w:rsidRDefault="00000000">
      <w:pPr>
        <w:ind w:left="142"/>
        <w:jc w:val="both"/>
        <w:rPr>
          <w:rFonts w:ascii="Palatino Linotype" w:eastAsia="Palatino Linotype" w:hAnsi="Palatino Linotype" w:cs="Palatino Linotype"/>
        </w:rPr>
      </w:pPr>
      <w:r>
        <w:rPr>
          <w:rFonts w:ascii="Palatino Linotype" w:eastAsia="Palatino Linotype" w:hAnsi="Palatino Linotype" w:cs="Palatino Linotype"/>
        </w:rPr>
        <w:t xml:space="preserve">Lorsque le concurrent propose une marque commerciale répondant aux spécifications techniques exigées par le maitre d’ouvrage. Cette marque doit être mentionnée dans le marché conformément à l’article 5 du décret n° 2-22-431 du 15 chaaban 1444 (8 mars 2023) relatif aux marchés publics.</w:t>
      </w:r>
    </w:p>
    <w:p w14:paraId="347C45A9" w14:textId="77777777" w:rsidR="00111F6E" w:rsidRDefault="00000000">
      <w:pPr>
        <w:jc w:val="both"/>
        <w:rPr>
          <w:rFonts w:ascii="Palatino Linotype" w:eastAsia="Palatino Linotype" w:hAnsi="Palatino Linotype" w:cs="Palatino Linotype"/>
        </w:rPr>
      </w:pPr>
      <w:r>
        <w:br w:type="page"/>
      </w:r>
    </w:p>
    <w:p w14:paraId="1E892702" w14:textId="77777777" w:rsidR="00111F6E" w:rsidRDefault="00111F6E">
      <w:pPr>
        <w:rPr>
          <w:rFonts w:ascii="Palatino Linotype" w:eastAsia="Palatino Linotype" w:hAnsi="Palatino Linotype" w:cs="Palatino Linotype"/>
          <w:b/>
          <w:bCs/>
          <w:color w:val="1F497D"/>
          <w:sz w:val="22"/>
          <w:szCs w:val="22"/>
        </w:rPr>
      </w:pPr>
    </w:p>
    <w:p w14:paraId="0EAA3D90" w14:textId="77777777" w:rsidR="00111F6E" w:rsidRDefault="00111F6E">
      <w:pPr>
        <w:rPr>
          <w:rFonts w:ascii="Palatino Linotype" w:eastAsia="Palatino Linotype" w:hAnsi="Palatino Linotype" w:cs="Palatino Linotype"/>
          <w:b/>
          <w:bCs/>
          <w:color w:val="1F497D"/>
          <w:sz w:val="22"/>
          <w:szCs w:val="22"/>
        </w:rPr>
      </w:pPr>
    </w:p>
    <w:p w14:paraId="34087BE1" w14:textId="77777777" w:rsidR="00111F6E" w:rsidRDefault="00000000">
      <w:pPr>
        <w:keepNext/>
        <w:keepLines/>
        <w:widowControl/>
        <w:numPr>
          <w:ilvl w:val="0"/>
          <w:numId w:val="10"/>
        </w:numPr>
        <w:pBdr>
          <w:top w:val="nil"/>
          <w:left w:val="nil"/>
          <w:bottom w:val="nil"/>
          <w:right w:val="nil"/>
          <w:between w:val="nil"/>
        </w:pBdr>
        <w:shd w:val="clear" w:color="auto" w:fill="8DB3E2"/>
        <w:spacing w:before="120" w:after="120" w:line="276" w:lineRule="auto"/>
        <w:ind w:left="142" w:firstLine="0"/>
        <w:jc w:val="both"/>
        <w:rPr>
          <w:rFonts w:ascii="Palatino Linotype" w:eastAsia="Palatino Linotype" w:hAnsi="Palatino Linotype" w:cs="Palatino Linotype"/>
          <w:b/>
          <w:bCs/>
          <w:sz w:val="28"/>
          <w:szCs w:val="28"/>
        </w:rPr>
      </w:pPr>
      <w:r>
        <w:rPr>
          <w:rFonts w:ascii="Palatino Linotype" w:eastAsia="Palatino Linotype" w:hAnsi="Palatino Linotype" w:cs="Palatino Linotype"/>
          <w:b/>
          <w:bCs/>
          <w:color w:val="000000"/>
          <w:sz w:val="28"/>
          <w:szCs w:val="28"/>
        </w:rPr>
        <w:t xml:space="preserve">Bordereau des prix </w:t>
      </w:r>
    </w:p>
    <w:p w14:paraId="448533EA" w14:textId="77777777" w:rsidR="00111F6E" w:rsidRDefault="00000000">
      <w:pPr>
        <w:shd w:val="clear" w:color="auto" w:fill="FFFFFF"/>
        <w:jc w:val="center"/>
        <w:rPr>
          <w:rFonts w:ascii="Palatino Linotype" w:eastAsia="Palatino Linotype" w:hAnsi="Palatino Linotype" w:cs="Palatino Linotype"/>
          <w:b/>
          <w:bCs/>
        </w:rPr>
      </w:pPr>
      <w:r>
        <w:rPr>
          <w:rFonts w:ascii="Palatino Linotype" w:eastAsia="Palatino Linotype" w:hAnsi="Palatino Linotype" w:cs="Palatino Linotype"/>
          <w:b/>
          <w:bCs/>
        </w:rPr>
        <w:t>Appel d’offres ouvert international sur offres de prix n° 07/ANSS/2026</w:t>
      </w:r>
    </w:p>
    <w:p w14:paraId="4525754B" w14:textId="77777777" w:rsidR="00111F6E" w:rsidRDefault="00000000">
      <w:pPr>
        <w:ind w:left="141"/>
        <w:jc w:val="center"/>
        <w:rPr>
          <w:rFonts w:ascii="Palatino Linotype" w:eastAsia="Palatino Linotype" w:hAnsi="Palatino Linotype" w:cs="Palatino Linotype"/>
          <w:b/>
          <w:bCs/>
        </w:rPr>
      </w:pPr>
      <w:r>
        <w:rPr>
          <w:rFonts w:ascii="Palatino Linotype" w:eastAsia="Palatino Linotype" w:hAnsi="Palatino Linotype" w:cs="Palatino Linotype"/>
          <w:b/>
          <w:bCs/>
        </w:rPr>
        <w:t>Objet : L’acquisition de mobilier de bureau pour le siège de l’Agence Nationale du Soutien Social (ANSS) à Rabat</w:t>
      </w:r>
    </w:p>
    <w:p w14:paraId="49119D8E" w14:textId="77777777" w:rsidR="00111F6E" w:rsidRDefault="00000000">
      <w:pPr>
        <w:ind w:left="141"/>
        <w:jc w:val="center"/>
        <w:rPr>
          <w:rFonts w:ascii="Palatino Linotype" w:eastAsia="Palatino Linotype" w:hAnsi="Palatino Linotype" w:cs="Palatino Linotype"/>
          <w:b/>
          <w:bCs/>
          <w:sz w:val="28"/>
          <w:szCs w:val="28"/>
        </w:rPr>
      </w:pPr>
      <w:r>
        <w:rPr>
          <w:rFonts w:ascii="Palatino Linotype" w:eastAsia="Palatino Linotype" w:hAnsi="Palatino Linotype" w:cs="Palatino Linotype"/>
          <w:b/>
          <w:bCs/>
          <w:sz w:val="28"/>
          <w:szCs w:val="28"/>
        </w:rPr>
        <w:t xml:space="preserve">  </w:t>
      </w:r>
    </w:p>
    <w:p w14:paraId="43D62C39" w14:textId="77777777" w:rsidR="00111F6E" w:rsidRDefault="00111F6E">
      <w:pPr>
        <w:ind w:left="141"/>
        <w:jc w:val="both"/>
        <w:rPr>
          <w:rFonts w:ascii="Palatino Linotype" w:eastAsia="Palatino Linotype" w:hAnsi="Palatino Linotype" w:cs="Palatino Linotype"/>
          <w:b/>
          <w:bCs/>
          <w:sz w:val="26"/>
          <w:szCs w:val="26"/>
          <w:highlight w:val="yellow"/>
        </w:rPr>
      </w:pPr>
    </w:p>
    <w:tbl>
      <w:tblPr>
        <w:tblStyle w:val="a0"/>
        <w:tblW w:w="9406" w:type="dxa"/>
        <w:jc w:val="center"/>
        <w:tblInd w:w="0" w:type="dxa"/>
        <w:tblLayout w:type="fixed"/>
        <w:tblLook w:val="0400" w:firstRow="0" w:lastRow="0" w:firstColumn="0" w:lastColumn="0" w:noHBand="0" w:noVBand="1"/>
      </w:tblPr>
      <w:tblGrid>
        <w:gridCol w:w="800"/>
        <w:gridCol w:w="3956"/>
        <w:gridCol w:w="700"/>
        <w:gridCol w:w="1050"/>
        <w:gridCol w:w="1450"/>
        <w:gridCol w:w="1450"/>
      </w:tblGrid>
      <w:tr w:rsidR="00111F6E" w14:paraId="0721F620" w14:textId="77777777">
        <w:trPr>
          <w:cantSplit/>
          <w:trHeight w:val="615"/>
          <w:tblHeader w:val="1"/>
          <w:jc w:val="center"/>
        </w:trPr>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pPr>
              <w:spacing w:before="0" w:after="0" w:line="240" w:lineRule="auto"/>
              <w:jc w:val="center"/>
            </w:pPr>
            <w:r>
              <w:rPr>
                <w:rFonts w:ascii="Palatino Linotype" w:cs="Palatino Linotype" w:eastAsia="Palatino Linotype" w:hAnsi="Palatino Linotype"/>
                <w:b w:val="1"/>
                <w:bCs w:val="1"/>
                <w:sz w:val="20"/>
                <w:szCs w:val="20"/>
              </w:rPr>
              <w:t xml:space="preserve">N° de prix</w:t>
            </w:r>
          </w:p>
        </w:tc>
        <w:tc>
          <w:tcPr>
            <w:tcW w:w="395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pPr>
              <w:spacing w:before="0" w:after="0" w:line="240" w:lineRule="auto"/>
              <w:jc w:val="center"/>
            </w:pPr>
            <w:r>
              <w:rPr>
                <w:rFonts w:ascii="Palatino Linotype" w:cs="Palatino Linotype" w:eastAsia="Palatino Linotype" w:hAnsi="Palatino Linotype"/>
                <w:b w:val="1"/>
                <w:bCs w:val="1"/>
                <w:sz w:val="20"/>
                <w:szCs w:val="20"/>
              </w:rPr>
              <w:t xml:space="preserve">Désignation de l'article</w:t>
            </w:r>
          </w:p>
        </w:tc>
        <w:tc>
          <w:tcPr>
            <w:tcW w:w="70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pPr>
              <w:spacing w:before="0" w:after="0" w:line="240" w:lineRule="auto"/>
              <w:jc w:val="center"/>
            </w:pPr>
            <w:r>
              <w:rPr>
                <w:rFonts w:ascii="Palatino Linotype" w:cs="Palatino Linotype" w:eastAsia="Palatino Linotype" w:hAnsi="Palatino Linotype"/>
                <w:b w:val="1"/>
                <w:bCs w:val="1"/>
                <w:sz w:val="20"/>
                <w:szCs w:val="20"/>
              </w:rPr>
              <w:t xml:space="preserve">Unité</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b w:val="1"/>
                <w:bCs w:val="1"/>
                <w:sz w:val="20"/>
                <w:szCs w:val="20"/>
              </w:rPr>
              <w:t xml:space="preserve">Quantité</w:t>
            </w:r>
          </w:p>
        </w:tc>
        <w:tc>
          <w:tcPr>
            <w:tcW w:w="1450" w:type="dxa"/>
            <w:tcBorders>
              <w:top w:val="single" w:sz="4" w:space="0" w:color="000000"/>
              <w:left w:val="single" w:sz="4" w:space="0" w:color="000000"/>
              <w:bottom w:val="single" w:sz="4" w:space="0" w:color="000000"/>
              <w:right w:val="single" w:sz="4" w:space="0" w:color="000000"/>
            </w:tcBorders>
          </w:tcPr>
          <w:p>
            <w:pPr>
              <w:spacing w:before="0" w:after="0" w:line="240" w:lineRule="auto"/>
              <w:jc w:val="center"/>
            </w:pPr>
            <w:r>
              <w:rPr>
                <w:rFonts w:ascii="Palatino Linotype" w:cs="Palatino Linotype" w:eastAsia="Palatino Linotype" w:hAnsi="Palatino Linotype"/>
                <w:b w:val="1"/>
                <w:bCs w:val="1"/>
                <w:sz w:val="20"/>
                <w:szCs w:val="20"/>
              </w:rPr>
              <w:t xml:space="preserve">Prix unitaire HT (DH)</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b w:val="1"/>
                <w:bCs w:val="1"/>
                <w:sz w:val="20"/>
                <w:szCs w:val="20"/>
              </w:rPr>
              <w:t xml:space="preserve">Prix total HT (DH)</w:t>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Bureau de direction avec retour de marque Nowy Styl ERANGE DESK SLAB-LEG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Bahut de bureau de la même gamme que le bureau de direction de marque Nowy Styl / ERANGE CABINET B 1 ou équivalent – Marque :</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basse d'appoint métallique de Marque : Nowy Styl -SEMU TABLE M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4</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Siège président de Marque : Sedus -se:mission 6MI-203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5</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Siège visiteurs et de réunion de Marque : Sedus - se:mission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39</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6</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Canapé 3 personnes Marque : Kusch+co / Référence : CREVA SOFA 3U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7</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Fauteuil 1 place – Marque : Creva - Kusch+co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8</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Fauteuil lounge Lupino rembourré – Marque : Kusch+co / - Lupino Lounge fauteuil pivotant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9</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basse ronde diamètre ~ 900mm – Marque : Sedus / se:living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10</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basse ronde diametre ~ 500mm – Marque : Sedus / se:living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11</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basse d'appoint diamètre ~ 400 mm Marque Sedus sweetspot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12</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de réunion rectangulaire ~ 4200x1200 mm – Marque : Nowy Styl - ERANGE MEETING TABLE CO RC T4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13</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Porte-manteau Marque : Sedus - Butler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14</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de conseil rectangulaire ~ 12000 x 2200 mm en placage bois et cuir – Marque : KZ Bespoke - Custom Meeting table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15</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Siège président salle de conseil - Marque : Sedus / se:mission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16</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Meuble bas – Bahut rectangulaire 2200x737x460mm – Marque : KZ Bespoke - Custom storage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17</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Bureau de direction P -– Marque : Nowy Styl - Play &amp; work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18</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basse ~ 460x550x550mm – Marque : Nowy Styl / Zone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19</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Fauteuil direction P –réglable en hauteur avec accoudoirs et repose tête – Marque : Sedus - Quarterback 2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20</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Siège visiteur et de réunion zone P/D–– Marque : Nowy Styl - Athena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61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21</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Armoire en mélamine à portes coulissantes avec étagère – Marque : Nowy Styl / Easy space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13</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22</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de réunion ronde MeeThink avec base centrale – Marque : Nowy Styl / Référence : MEETHINK TABLE RD / Gamme : Meethink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13</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23</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Bureaux de direction D Marque : Nowy Styl / DESK A-LEG SBD PN / Gamme : CS5040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7</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24</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Écran de séparation Marque : Nowy Styl / Easy Space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4</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25</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Siège avec têtière D– Marque : Nowy Styl - SOULY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7</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26</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de réunion ronde avec base centrale – Marque : Nowy Styl - Meethink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27</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Bureau rectangulaire avec voile de fond – Marque : Nowy Styl - Easy space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28</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Bahut sur roulettes Marque : Nowy Styl /Easy space SIDEBOARD MOB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29</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Siège de travail Marque : Nowy Styl - UTILA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30</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Sièges visiteurs – Marque : Nowy Styl - FLESCO SWIVEL CHAIR ARM UPH</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31</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Bureau d’open space avec panneau de séparation– Marque : Nowy Styl - BSPACE DESK I-LEG RC</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7</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32</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Bench de travail de 4 – Marque : Nowy Styl - BSPACE WORKBENCH 4U I-LEG RC PN</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15</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33</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Bench de travail de 6 personnes Marque : Nowy Styl - BSPACE WORKBENCH 6U I-LEG RC PN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34</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Bench de travail de 8 personnes Marque : Nowy Styl / Référence : BSPACE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35</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Siège de travail open space – Marque : Nowy Styl - Utila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95</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36</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Caissons – Caisson sur roulettes Slim Tento 332x600x575mm avec 3 tiroirs (extractible 80%), fermeture centralisée – Marque : Nowy Styl / Référence : Tento 2.0 caisson mobile 3D SLIM / Gamme : Tento 2.0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95</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37</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Armoires en mélamine à portes coulissantes avec étagère – Marque : Nowy Styl - Easy space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47</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38</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Fauteuil de conférence pliable avec accoudoirs– Marque : Dynamobel - Lira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80</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39</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Fauteuil conférenciers avec piètement métal</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40</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basse ronde conférenciers Tilkka 600x450mm – Référence : Mollen table SQR / Gamme : Mollen Table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41</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Bureau régie, médiathèque – Marque : Nowy Styl - Gamme : Bspace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42</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Fauteuil de salles de réunion –Marque : Nowy Styl - Utila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87</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43</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Tabourets Bibliothèque –Marque : Nowy Styl / Référence : Naudu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9</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44</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Bibliothèque Easy Space en mélamine avec étagère ouverts – Marque : Nowy Styl / Référence : Easy Space bibliothèque / Gamme : Easy Space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45</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Rayonnage semi-lourd sur mesure en acier galvanisé &amp; époxy.</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59</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46</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Espace de coworking de 4 personnes avec table et séparation acoustique – Marque : Nowy Styl Play &amp; work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47</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haute du digital lab – Table de réunion haute CS5040 – Marque : Nowy Styl - CS5040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48</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Tabourets – Tabouret Vapaa tapissé piétement luge – Marque : Nowy Styl - Vapaa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4</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49</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Module de canapé à composer – Marque : Nowy Styl - EVIDA EVIDA SOFA 2U Evida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4</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50</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Pouf – Module de canapé Evida à composer – Marque : Nowy Styl / Référence : EVIDA EVIDA POUFFE ED / Gamme : Evida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51</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Fauteuil rembourré Tà pied traîneau en X – Marque : Nowy Styl / Référence : Tilkka - Tilkka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52</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d'appoint – Table basse Tapa diamètre 450 h 650 mm – Marque : Nowy Styl - TAPA TABLE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5</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53</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Pouf Dotto tapissé – Marque : Nowy Styl - Gamme : DOTTO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54</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Fauteuil – Module de canapé à composer – Marque : Nowy Styl Evida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25</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55</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Pouf – Module de canapé– Marque : Nowy Styl / Evida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20</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56</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Pouf petit format Marque : Sedus -Se:dot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20</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57</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Pouf grand format – Marque : Sedus Se:dot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10</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58</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de réunion – Marque : Nowy Styl / Référence : CS5040 MEETING TABLE I-LEG T2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59</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de réunion– Marque : Nowy Styl - CS5040 MEETING TABLE I-LEG T2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60</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de réunion rectangulaire – Marque- Temptation four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61</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Chaise cabine rembourré – Marque : Nowy Styl / VAPAA FRAME CHAIR CFS UPH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62</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Call box – Phone Marque : Noti - Soundroom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6</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63</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Tabourets tapissé piétement luge – Marque : Nowy Styl / - Vapaa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6</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64</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à manger en bois – Marque : Punt - Dune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65</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à manger MeeThink carrée avec bords arrondis – Marque : Nowy Styl / Référence : MEETHINK TABLE SQR / Gamme : Meethink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6</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66</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Chaise Sitari avec 4 pieds métalliques – Marque : Nowy Styl / Référence : Sitari siège visiteur 4L en plastique / Gamme : Sitari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24</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67</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Chaise de restaurant en bois – Marque : Punt / Référence : MAV100 / Gamme : MAVA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68</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Chauffeuse espace de lecture pivotant Scadio avec base centrale – Marque : Nowy Styl / Référence : SCADIO ARMCHAIR 4S / Gamme : Scadio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69</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Bibliothèque Oxo en mélamine avec étagère ouverts – Marque : Nowy Styl / Référence : OXO rangement ouvert - agencement S3 / Gamme : OXO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5</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70</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Meuble de 9 casiers 3*3 métalliques ECOM– Marque : Megablok / Référence : Vestiaire métallique ECOM-25/3 PRO / Gamme : Eco pro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71</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outdoor – Table Jit3 pour extérieur – Marque : Infiniti / Gamme : JIT 3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10</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72</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Chaise outdoor – Chaise Diane avec 4 pieds métalliques pour extérieur – Marque : Infiniti / Référence : 5111-4LGP / Gamme : Diane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25</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73</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Cendrier sur pied avec poubelle intégrée – Poubelle cendrier sur pied avec corbeille 27 L noir – Référence : MA214CA01T5N8NAFAMZ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74</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Parasol de marque GALILEO ou équivalent avec système d'ouverture rétractable 3 000 × 4 000 mm – Référence : Galilleo / Gamme : Galileo Dark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5</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75</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Moquette en dalles 50x50 cm</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m²</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44</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76</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Meuble à chaussures – Armoire à chaussures/rangement blanc 80x35x102 cm – Marque : Ikea / Référence : MACKAPÄR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6</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77</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Porte-Coran</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78</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Séparation moucharabieh – Paravent à 3 volets blanc en MDF sculpté – Référence : PARAVENT 3 VOLETS ARABICA BLANC / Gamme : Arabica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79</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d'examen – Gamme : LVDT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80</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Armoire Easy Space en mélamine à portes battantes avec étagère – Marque : Nowy Styl / Référence : Easy Space rangement à porte battante D2 / Gamme : Easy Space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81</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Fauteuil d'allaitement – Fauteuil lounge pivotant barrique avec base centrale hauteur : 1025 mm – Marque : Nowy Styl / Référence : BARRIQUE ARMCHAIR / Gamme : Barrique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82</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Porte-manteau Dessi – Marque : Nowy Styl / Référence : Dessi porte-manteaux en « Y » / Gamme : Dessi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37</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83</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Meuble rangement salle de bain – Combinaison de rangement blanc 60x32x180 cm – Marque : Ikea / Référence : Enhet / Gamme : Enhet ou équivalent</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10</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84</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Pot décoratif artisanal en terre cuite (marques les Jardins de sofie - Erratum petit blanc ) ou équivalent :</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10</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85</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Pot décoratif artisanal en terre cuite (marques les Jardins de sofie - Erratum petit noir ) ou équivalent :</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10</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86</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Pot décoratif artisanal en terre cuite (marques les Jardins de sofie - Erratum standard blanc écru)</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87</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Pot décoratif artisanal en terre cuite (marques les Jardins de sofie - Erratum standard noir )</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88</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Pot décoratif artisanal en terre cuite (marques les Jardins de sofie - Méandre blanc écru)</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16</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89</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Pot décoratif artisanal en terre cuite (marques les Jardins de sofie - Berceau gris grand format )</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16</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90</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Ensemble jardinière-banc J-1 sur mesure en bois latté avec assise en chêne (Dimension hors tout : 4,30 × 1,98 m )</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91</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Ensemble jardinière-banc J-2 sur mesure en bois latté avec deux assises en chêne (Dimensions hors tout : 2,34 × 2,85 m)</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92</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Ensemble jardinière-banc J3 sur mesure en bois latté (Dimension hors tout : 4,30 × 1,98 m )</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93</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Ensemble jardinière-banc J-4 sur mesure en bois latté avec deux assises en chêne (Dimensions hors tout : 3,30 × 2,60 m)</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94</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Ensemble jardinière-banc J5 sur mesure en bois latté (Dimension hors tout : 1,00 × 2,00 m )</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95</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Ensemble jardinière-banc J6 sur mesure en bois latté (Dimension hors tout : 3,00 × 4,66 m)</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96</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Ensemble jardinière-banc J-7 sur mesure en bois latté avec assise en chêne (Dimension hors tout : 1,60 × 2,50 m)</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97</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Ensemble jardinière-banc J-8 sur mesure en bois latté avec assise en chêne (Dimension hors tout : 2,00 × 1,30 m )</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98</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Ensemble jardinière-banc J9 sur mesure en bois latté (Dimension hors tout : 4,3 × 1,98m)</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99</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Ensemble jardinière-banc J11 sur mesure en bois latté (Dimension hors tout : 1,85 × 1,7 m)</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100</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Ensemble jardinière-banc J12 sur mesure en bois latté (Dimension hors tout : 3,60 × 1,3 m)</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101</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Ensemble jardinière-banc J13 sur mesure en bois latté (Dimension hors tout : 2,00 × 4,17 m)</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102</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Ensemble jardinière-banc J14 sur mesure en bois latté (Dimension hors tout : 3,00 × 2,00 m)</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103</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Table filante de bibliothèque – Fabrication sur mesure</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104</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Comptoir d'accueil – Fabrication sur mesure</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105</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Placard encastré sur mesure</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2</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106</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Placard encastré sur mesure pour sanitaires</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107</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Ensemble de rangement de couloir encastré – Fabrication sur mesure</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108</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Rangement imprimante – Fabrication sur mesure</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3</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109</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Meuble sous vasque – Fabrication sur mesure</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10</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1BFB8F36" w14:textId="77777777">
        <w:trPr>
          <w:cantSplit/>
          <w:trHeight w:val="560"/>
          <w:jc w:val="center"/>
        </w:trPr>
        <w:tc>
          <w:tcPr>
            <w:tcW w:w="8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110</w:t>
            </w:r>
          </w:p>
        </w:tc>
        <w:tc>
          <w:tcPr>
            <w:tcW w:w="3956"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both"/>
            </w:pPr>
            <w:r>
              <w:rPr>
                <w:rFonts w:ascii="Palatino Linotype" w:cs="Palatino Linotype" w:eastAsia="Palatino Linotype" w:hAnsi="Palatino Linotype"/>
                <w:sz w:val="20"/>
                <w:szCs w:val="20"/>
              </w:rPr>
              <w:t xml:space="preserve">Meuble sous vasque – Fabrication sur mesure</w:t>
            </w:r>
          </w:p>
        </w:tc>
        <w:tc>
          <w:tcPr>
            <w:tcW w:w="70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U</w:t>
            </w:r>
          </w:p>
        </w:tc>
        <w:tc>
          <w:tcPr>
            <w:tcW w:w="10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1</w:t>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c>
          <w:tcPr>
            <w:tcW w:w="1450" w:type="dxa"/>
            <w:tcBorders>
              <w:top w:val="single" w:sz="4" w:space="0" w:color="000000"/>
              <w:left w:val="single" w:sz="4" w:space="0" w:color="000000"/>
              <w:bottom w:val="single" w:sz="4" w:space="0" w:color="000000"/>
              <w:right w:val="single" w:sz="4" w:space="0" w:color="000000"/>
            </w:tcBorders>
            <w:vAlign w:val="center"/>
          </w:tcPr>
          <w:p>
            <w:pPr>
              <w:spacing w:before="0" w:after="0" w:line="240" w:lineRule="auto"/>
              <w:jc w:val="center"/>
            </w:pPr>
            <w:r>
              <w:rPr>
                <w:rFonts w:ascii="Palatino Linotype" w:cs="Palatino Linotype" w:eastAsia="Palatino Linotype" w:hAnsi="Palatino Linotype"/>
                <w:sz w:val="20"/>
                <w:szCs w:val="20"/>
              </w:rPr>
              <w:t xml:space="preserve"/>
            </w:r>
          </w:p>
        </w:tc>
      </w:tr>
      <w:tr w:rsidR="00111F6E" w14:paraId="0045BB39" w14:textId="77777777">
        <w:trPr>
          <w:trHeight w:val="397"/>
          <w:jc w:val="center"/>
        </w:trPr>
        <w:tc>
          <w:tcPr>
            <w:tcW w:w="8631" w:type="dxa"/>
            <w:gridSpan w:val="5"/>
            <w:tcBorders>
              <w:top w:val="single" w:sz="12"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14:paraId="26FDA3A4" w14:textId="77777777" w:rsidR="00111F6E" w:rsidRDefault="00000000">
            <w:pPr>
              <w:shd w:val="clear" w:color="auto" w:fill="FFFFFF"/>
              <w:ind w:right="125"/>
              <w:jc w:val="right"/>
              <w:rPr>
                <w:rFonts w:ascii="Palatino Linotype" w:eastAsia="Palatino Linotype" w:hAnsi="Palatino Linotype" w:cs="Palatino Linotype"/>
                <w:b/>
                <w:bCs/>
                <w:sz w:val="26"/>
                <w:szCs w:val="26"/>
              </w:rPr>
            </w:pPr>
            <w:r>
              <w:rPr>
                <w:rFonts w:ascii="Palatino Linotype" w:eastAsia="Palatino Linotype" w:hAnsi="Palatino Linotype" w:cs="Palatino Linotype"/>
                <w:b/>
                <w:bCs/>
                <w:sz w:val="26"/>
                <w:szCs w:val="26"/>
              </w:rPr>
              <w:t>TOTAL Hors Taxe</w:t>
            </w:r>
          </w:p>
        </w:tc>
        <w:tc>
          <w:tcPr>
            <w:tcW w:w="1417" w:type="dxa"/>
            <w:tcBorders>
              <w:top w:val="single" w:sz="4" w:space="0" w:color="000000"/>
              <w:left w:val="single" w:sz="4" w:space="0" w:color="000000"/>
              <w:bottom w:val="single" w:sz="4" w:space="0" w:color="000000"/>
              <w:right w:val="single" w:sz="4" w:space="0" w:color="000000"/>
            </w:tcBorders>
          </w:tcPr>
          <w:p w14:paraId="6B7B9D12" w14:textId="77777777" w:rsidR="00111F6E" w:rsidRDefault="00111F6E">
            <w:pPr>
              <w:shd w:val="clear" w:color="auto" w:fill="FFFFFF"/>
              <w:jc w:val="both"/>
              <w:rPr>
                <w:rFonts w:ascii="Palatino Linotype" w:eastAsia="Palatino Linotype" w:hAnsi="Palatino Linotype" w:cs="Palatino Linotype"/>
                <w:b/>
                <w:bCs/>
                <w:sz w:val="26"/>
                <w:szCs w:val="26"/>
              </w:rPr>
            </w:pPr>
          </w:p>
        </w:tc>
      </w:tr>
      <w:tr w:rsidR="00111F6E" w14:paraId="60BA3342" w14:textId="77777777">
        <w:trPr>
          <w:trHeight w:val="397"/>
          <w:jc w:val="center"/>
        </w:trPr>
        <w:tc>
          <w:tcPr>
            <w:tcW w:w="8631" w:type="dxa"/>
            <w:gridSpan w:val="5"/>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14:paraId="0E2C1A9B" w14:textId="77777777" w:rsidR="00111F6E" w:rsidRDefault="00000000">
            <w:pPr>
              <w:shd w:val="clear" w:color="auto" w:fill="FFFFFF"/>
              <w:ind w:right="125"/>
              <w:jc w:val="right"/>
              <w:rPr>
                <w:rFonts w:ascii="Palatino Linotype" w:eastAsia="Palatino Linotype" w:hAnsi="Palatino Linotype" w:cs="Palatino Linotype"/>
                <w:b/>
                <w:bCs/>
                <w:sz w:val="26"/>
                <w:szCs w:val="26"/>
              </w:rPr>
            </w:pPr>
            <w:r>
              <w:rPr>
                <w:rFonts w:ascii="Palatino Linotype" w:eastAsia="Palatino Linotype" w:hAnsi="Palatino Linotype" w:cs="Palatino Linotype"/>
                <w:b/>
                <w:bCs/>
                <w:sz w:val="26"/>
                <w:szCs w:val="26"/>
              </w:rPr>
              <w:t>TVA (20%)</w:t>
            </w:r>
          </w:p>
        </w:tc>
        <w:tc>
          <w:tcPr>
            <w:tcW w:w="1417" w:type="dxa"/>
            <w:tcBorders>
              <w:top w:val="single" w:sz="4" w:space="0" w:color="000000"/>
              <w:left w:val="single" w:sz="4" w:space="0" w:color="000000"/>
              <w:bottom w:val="single" w:sz="4" w:space="0" w:color="000000"/>
              <w:right w:val="single" w:sz="4" w:space="0" w:color="000000"/>
            </w:tcBorders>
          </w:tcPr>
          <w:p w14:paraId="4D0555D2" w14:textId="77777777" w:rsidR="00111F6E" w:rsidRDefault="00111F6E">
            <w:pPr>
              <w:shd w:val="clear" w:color="auto" w:fill="FFFFFF"/>
              <w:jc w:val="both"/>
              <w:rPr>
                <w:rFonts w:ascii="Palatino Linotype" w:eastAsia="Palatino Linotype" w:hAnsi="Palatino Linotype" w:cs="Palatino Linotype"/>
                <w:b/>
                <w:bCs/>
                <w:sz w:val="26"/>
                <w:szCs w:val="26"/>
              </w:rPr>
            </w:pPr>
          </w:p>
        </w:tc>
      </w:tr>
      <w:tr w:rsidR="00111F6E" w14:paraId="634C2A12" w14:textId="77777777">
        <w:trPr>
          <w:trHeight w:val="397"/>
          <w:jc w:val="center"/>
        </w:trPr>
        <w:tc>
          <w:tcPr>
            <w:tcW w:w="8631" w:type="dxa"/>
            <w:gridSpan w:val="5"/>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14:paraId="624D5273" w14:textId="77777777" w:rsidR="00111F6E" w:rsidRDefault="00000000">
            <w:pPr>
              <w:shd w:val="clear" w:color="auto" w:fill="FFFFFF"/>
              <w:ind w:right="125"/>
              <w:jc w:val="right"/>
              <w:rPr>
                <w:rFonts w:ascii="Palatino Linotype" w:eastAsia="Palatino Linotype" w:hAnsi="Palatino Linotype" w:cs="Palatino Linotype"/>
                <w:b/>
                <w:bCs/>
                <w:sz w:val="26"/>
                <w:szCs w:val="26"/>
              </w:rPr>
            </w:pPr>
            <w:r>
              <w:rPr>
                <w:rFonts w:ascii="Palatino Linotype" w:eastAsia="Palatino Linotype" w:hAnsi="Palatino Linotype" w:cs="Palatino Linotype"/>
                <w:b/>
                <w:bCs/>
                <w:sz w:val="26"/>
                <w:szCs w:val="26"/>
              </w:rPr>
              <w:t>TOTAL Toutes Taxes Comprises</w:t>
            </w:r>
          </w:p>
        </w:tc>
        <w:tc>
          <w:tcPr>
            <w:tcW w:w="1417" w:type="dxa"/>
            <w:tcBorders>
              <w:top w:val="single" w:sz="4" w:space="0" w:color="000000"/>
              <w:left w:val="single" w:sz="4" w:space="0" w:color="000000"/>
              <w:bottom w:val="single" w:sz="4" w:space="0" w:color="000000"/>
              <w:right w:val="single" w:sz="4" w:space="0" w:color="000000"/>
            </w:tcBorders>
          </w:tcPr>
          <w:p w14:paraId="4B61000F" w14:textId="77777777" w:rsidR="00111F6E" w:rsidRDefault="00111F6E">
            <w:pPr>
              <w:shd w:val="clear" w:color="auto" w:fill="FFFFFF"/>
              <w:jc w:val="both"/>
              <w:rPr>
                <w:rFonts w:ascii="Palatino Linotype" w:eastAsia="Palatino Linotype" w:hAnsi="Palatino Linotype" w:cs="Palatino Linotype"/>
                <w:b/>
                <w:bCs/>
                <w:sz w:val="26"/>
                <w:szCs w:val="26"/>
              </w:rPr>
            </w:pPr>
          </w:p>
        </w:tc>
      </w:tr>
    </w:tbl>
    <w:p w14:paraId="7BF6E095" w14:textId="77777777" w:rsidR="00111F6E" w:rsidRDefault="00111F6E">
      <w:pPr>
        <w:shd w:val="clear" w:color="auto" w:fill="FFFFFF"/>
        <w:tabs>
          <w:tab w:val="left" w:pos="8565"/>
        </w:tabs>
        <w:jc w:val="both"/>
        <w:rPr>
          <w:rFonts w:ascii="Palatino Linotype" w:eastAsia="Palatino Linotype" w:hAnsi="Palatino Linotype" w:cs="Palatino Linotype"/>
          <w:b/>
          <w:bCs/>
          <w:sz w:val="26"/>
          <w:szCs w:val="26"/>
        </w:rPr>
      </w:pPr>
    </w:p>
    <w:p w14:paraId="4912B17C" w14:textId="77777777" w:rsidR="00111F6E" w:rsidRDefault="00000000">
      <w:pPr>
        <w:jc w:val="center"/>
        <w:rPr>
          <w:rFonts w:ascii="Palatino Linotype" w:eastAsia="Palatino Linotype" w:hAnsi="Palatino Linotype" w:cs="Palatino Linotype"/>
          <w:sz w:val="26"/>
          <w:szCs w:val="26"/>
        </w:rPr>
      </w:pPr>
      <w:r>
        <w:rPr>
          <w:rFonts w:ascii="Palatino Linotype" w:eastAsia="Palatino Linotype" w:hAnsi="Palatino Linotype" w:cs="Palatino Linotype"/>
          <w:sz w:val="26"/>
          <w:szCs w:val="26"/>
        </w:rPr>
        <w:t>Fait à ……………… le ……………………</w:t>
      </w:r>
    </w:p>
    <w:p w14:paraId="6D2FB78A" w14:textId="77777777" w:rsidR="00111F6E" w:rsidRDefault="00000000">
      <w:pPr>
        <w:jc w:val="center"/>
        <w:rPr>
          <w:rFonts w:ascii="Palatino Linotype" w:eastAsia="Palatino Linotype" w:hAnsi="Palatino Linotype" w:cs="Palatino Linotype"/>
          <w:sz w:val="26"/>
          <w:szCs w:val="26"/>
        </w:rPr>
      </w:pPr>
      <w:r>
        <w:rPr>
          <w:rFonts w:ascii="Palatino Linotype" w:eastAsia="Palatino Linotype" w:hAnsi="Palatino Linotype" w:cs="Palatino Linotype"/>
          <w:sz w:val="26"/>
          <w:szCs w:val="26"/>
        </w:rPr>
        <w:t>Cachet et signature du concurrent</w:t>
      </w:r>
    </w:p>
    <w:p w14:paraId="5AA10CA3" w14:textId="77777777" w:rsidR="00111F6E" w:rsidRDefault="00111F6E">
      <w:pPr>
        <w:spacing w:before="36"/>
        <w:rPr>
          <w:rFonts w:ascii="Palatino Linotype" w:eastAsia="Palatino Linotype" w:hAnsi="Palatino Linotype" w:cs="Palatino Linotype"/>
          <w:b/>
          <w:bCs/>
          <w:color w:val="1F497D"/>
          <w:sz w:val="26"/>
          <w:szCs w:val="26"/>
        </w:rPr>
      </w:pPr>
    </w:p>
    <w:p w14:paraId="6F6EAB71" w14:textId="77777777" w:rsidR="00111F6E" w:rsidRDefault="00111F6E">
      <w:pPr>
        <w:spacing w:before="36"/>
        <w:rPr>
          <w:rFonts w:ascii="Palatino Linotype" w:eastAsia="Palatino Linotype" w:hAnsi="Palatino Linotype" w:cs="Palatino Linotype"/>
          <w:b/>
          <w:bCs/>
          <w:color w:val="1F497D"/>
          <w:sz w:val="26"/>
          <w:szCs w:val="26"/>
        </w:rPr>
      </w:pPr>
    </w:p>
    <w:p w14:paraId="03B41347" w14:textId="77777777" w:rsidR="00111F6E" w:rsidRDefault="00000000">
      <w:pPr>
        <w:pageBreakBefore/>
        <w:pBdr>
          <w:top w:val="single" w:sz="4" w:space="0" w:color="000000"/>
          <w:bottom w:val="single" w:sz="4" w:space="16" w:color="000000"/>
        </w:pBdr>
        <w:jc w:val="center"/>
        <w:rPr>
          <w:rFonts w:ascii="Palatino Linotype" w:eastAsia="Palatino Linotype" w:hAnsi="Palatino Linotype" w:cs="Palatino Linotype"/>
          <w:b/>
          <w:bCs/>
        </w:rPr>
      </w:pPr>
      <w:r>
        <w:rPr>
          <w:rFonts w:ascii="Palatino Linotype" w:eastAsia="Palatino Linotype" w:hAnsi="Palatino Linotype" w:cs="Palatino Linotype"/>
          <w:b/>
          <w:bCs/>
        </w:rPr>
        <w:lastRenderedPageBreak/>
        <w:t xml:space="preserve">Agence Nationale du Soutien Social </w:t>
      </w:r>
    </w:p>
    <w:p w14:paraId="2E543CC6" w14:textId="77777777" w:rsidR="00111F6E" w:rsidRDefault="00000000">
      <w:pPr>
        <w:shd w:val="clear" w:color="auto" w:fill="FFFFFF"/>
        <w:jc w:val="center"/>
        <w:rPr>
          <w:rFonts w:ascii="Palatino Linotype" w:eastAsia="Palatino Linotype" w:hAnsi="Palatino Linotype" w:cs="Palatino Linotype"/>
          <w:b/>
          <w:bCs/>
        </w:rPr>
      </w:pPr>
      <w:r>
        <w:rPr>
          <w:rFonts w:ascii="Palatino Linotype" w:eastAsia="Palatino Linotype" w:hAnsi="Palatino Linotype" w:cs="Palatino Linotype"/>
          <w:b/>
          <w:bCs/>
        </w:rPr>
        <w:t>Appel d’offres ouvert international sur offres de prix n° 07/ANSS/2026</w:t>
      </w:r>
    </w:p>
    <w:p w14:paraId="70AC3152" w14:textId="77777777" w:rsidR="00111F6E" w:rsidRDefault="00000000">
      <w:pPr>
        <w:ind w:right="-6"/>
        <w:jc w:val="center"/>
        <w:rPr>
          <w:rFonts w:ascii="Palatino Linotype" w:eastAsia="Palatino Linotype" w:hAnsi="Palatino Linotype" w:cs="Palatino Linotype"/>
          <w:b/>
          <w:bCs/>
          <w:color w:val="000000"/>
          <w:sz w:val="36"/>
          <w:szCs w:val="36"/>
        </w:rPr>
      </w:pPr>
      <w:r>
        <w:rPr>
          <w:rFonts w:ascii="Palatino Linotype" w:eastAsia="Palatino Linotype" w:hAnsi="Palatino Linotype" w:cs="Palatino Linotype"/>
          <w:b/>
          <w:bCs/>
        </w:rPr>
        <w:t>Objet : L’acquisition de mobilier de bureau pour le siège de l’Agence Nationale du Soutien Social (ANSS) à Rabat</w:t>
      </w:r>
    </w:p>
    <w:p w14:paraId="18ED1C3D" w14:textId="77777777" w:rsidR="00111F6E" w:rsidRDefault="00000000">
      <w:pPr>
        <w:ind w:right="-6"/>
        <w:jc w:val="center"/>
        <w:rPr>
          <w:rFonts w:ascii="Palatino Linotype" w:eastAsia="Palatino Linotype" w:hAnsi="Palatino Linotype" w:cs="Palatino Linotype"/>
          <w:b/>
          <w:bCs/>
        </w:rPr>
      </w:pPr>
      <w:r>
        <w:rPr>
          <w:rFonts w:ascii="Palatino Linotype" w:eastAsia="Palatino Linotype" w:hAnsi="Palatino Linotype" w:cs="Palatino Linotype"/>
          <w:b/>
          <w:bCs/>
          <w:color w:val="000000"/>
          <w:sz w:val="36"/>
          <w:szCs w:val="36"/>
        </w:rPr>
        <w:t xml:space="preserve">  </w:t>
      </w:r>
    </w:p>
    <w:p w14:paraId="5B6116F7" w14:textId="77777777" w:rsidR="00111F6E" w:rsidRDefault="00000000">
      <w:pPr>
        <w:ind w:right="-6"/>
        <w:jc w:val="center"/>
        <w:rPr>
          <w:rFonts w:ascii="Palatino Linotype" w:eastAsia="Palatino Linotype" w:hAnsi="Palatino Linotype" w:cs="Palatino Linotype"/>
          <w:color w:val="000000"/>
        </w:rPr>
      </w:pPr>
      <w:r>
        <w:rPr>
          <w:rFonts w:ascii="Palatino Linotype" w:eastAsia="Palatino Linotype" w:hAnsi="Palatino Linotype" w:cs="Palatino Linotype"/>
        </w:rPr>
        <w:t>en application des dispositions du paragraphe 1 du I de l’article 19, de l’alinéa b) du paragraphe 3 du I de l’article 19 et de l’alinéa b) du paragraphe 3 de l’article 20 du décret n° 2-22-431 du 15 chaabane 1444 (8 mars 2023) relatif aux marchés publics</w:t>
      </w:r>
    </w:p>
    <w:p w14:paraId="36BAF486" w14:textId="77777777" w:rsidR="00111F6E" w:rsidRDefault="00111F6E">
      <w:pPr>
        <w:ind w:right="-6"/>
        <w:jc w:val="both"/>
        <w:rPr>
          <w:rFonts w:ascii="Palatino Linotype" w:eastAsia="Palatino Linotype" w:hAnsi="Palatino Linotype" w:cs="Palatino Linotype"/>
        </w:rPr>
      </w:pPr>
    </w:p>
    <w:p w14:paraId="3D4376A5" w14:textId="77777777" w:rsidR="00111F6E" w:rsidRDefault="00000000">
      <w:pPr>
        <w:widowControl/>
        <w:jc w:val="center"/>
        <w:rPr>
          <w:rFonts w:ascii="Palatino Linotype" w:eastAsia="Palatino Linotype" w:hAnsi="Palatino Linotype" w:cs="Palatino Linotype"/>
          <w:b/>
          <w:bCs/>
          <w:sz w:val="28"/>
          <w:szCs w:val="28"/>
        </w:rPr>
      </w:pPr>
      <w:r>
        <w:rPr>
          <w:rFonts w:ascii="Palatino Linotype" w:eastAsia="Palatino Linotype" w:hAnsi="Palatino Linotype" w:cs="Palatino Linotype"/>
          <w:b/>
          <w:bCs/>
          <w:sz w:val="28"/>
          <w:szCs w:val="28"/>
        </w:rPr>
        <w:t>CAHIER DES PRESCRIPTIONS SPECIALES</w:t>
      </w:r>
    </w:p>
    <w:p w14:paraId="602B7A19" w14:textId="77777777" w:rsidR="00111F6E" w:rsidRDefault="00111F6E">
      <w:pPr>
        <w:widowControl/>
        <w:jc w:val="both"/>
        <w:rPr>
          <w:rFonts w:ascii="Palatino Linotype" w:eastAsia="Palatino Linotype" w:hAnsi="Palatino Linotype" w:cs="Palatino Linotype"/>
          <w:b/>
          <w:bCs/>
          <w:color w:val="000000"/>
          <w:sz w:val="28"/>
          <w:szCs w:val="28"/>
        </w:rPr>
      </w:pPr>
    </w:p>
    <w:p w14:paraId="7EF7E8F8" w14:textId="77777777" w:rsidR="00111F6E" w:rsidRDefault="00111F6E">
      <w:pPr>
        <w:widowControl/>
        <w:jc w:val="both"/>
        <w:rPr>
          <w:rFonts w:ascii="Palatino Linotype" w:eastAsia="Palatino Linotype" w:hAnsi="Palatino Linotype" w:cs="Palatino Linotype"/>
          <w:b/>
          <w:bCs/>
        </w:rPr>
      </w:pPr>
    </w:p>
    <w:tbl>
      <w:tblPr>
        <w:tblStyle w:val="a1"/>
        <w:tblW w:w="784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46"/>
      </w:tblGrid>
      <w:tr w:rsidR="00111F6E" w14:paraId="4F6A2DC6" w14:textId="77777777">
        <w:trPr>
          <w:trHeight w:val="3694"/>
          <w:jc w:val="center"/>
        </w:trPr>
        <w:tc>
          <w:tcPr>
            <w:tcW w:w="7846" w:type="dxa"/>
          </w:tcPr>
          <w:p w14:paraId="07B174C6" w14:textId="77777777" w:rsidR="00111F6E" w:rsidRDefault="00000000">
            <w:pPr>
              <w:widowControl/>
              <w:jc w:val="center"/>
              <w:rPr>
                <w:rFonts w:ascii="Palatino Linotype" w:eastAsia="Palatino Linotype" w:hAnsi="Palatino Linotype" w:cs="Palatino Linotype"/>
                <w:b/>
                <w:bCs/>
              </w:rPr>
            </w:pPr>
            <w:r>
              <w:rPr>
                <w:rFonts w:ascii="Palatino Linotype" w:eastAsia="Palatino Linotype" w:hAnsi="Palatino Linotype" w:cs="Palatino Linotype"/>
                <w:b/>
                <w:bCs/>
              </w:rPr>
              <w:t>« LE Maitre d’Ouvrage »  </w:t>
            </w:r>
          </w:p>
          <w:p w14:paraId="3DD97B04" w14:textId="77777777" w:rsidR="00111F6E" w:rsidRDefault="00111F6E">
            <w:pPr>
              <w:widowControl/>
              <w:jc w:val="center"/>
              <w:rPr>
                <w:rFonts w:ascii="Palatino Linotype" w:eastAsia="Palatino Linotype" w:hAnsi="Palatino Linotype" w:cs="Palatino Linotype"/>
                <w:b/>
                <w:bCs/>
              </w:rPr>
            </w:pPr>
          </w:p>
          <w:p w14:paraId="5B510CF0" w14:textId="77777777" w:rsidR="00111F6E" w:rsidRDefault="00000000">
            <w:pPr>
              <w:widowControl/>
              <w:jc w:val="center"/>
              <w:rPr>
                <w:rFonts w:ascii="Palatino Linotype" w:eastAsia="Palatino Linotype" w:hAnsi="Palatino Linotype" w:cs="Palatino Linotype"/>
                <w:b/>
                <w:bCs/>
              </w:rPr>
            </w:pPr>
            <w:r>
              <w:rPr>
                <w:rFonts w:ascii="Palatino Linotype" w:eastAsia="Palatino Linotype" w:hAnsi="Palatino Linotype" w:cs="Palatino Linotype"/>
                <w:b/>
                <w:bCs/>
              </w:rPr>
              <w:t>Rabat le ……/……/2026</w:t>
            </w:r>
          </w:p>
        </w:tc>
      </w:tr>
      <w:tr w:rsidR="00111F6E" w14:paraId="4A356A99" w14:textId="77777777">
        <w:trPr>
          <w:trHeight w:val="3251"/>
          <w:jc w:val="center"/>
        </w:trPr>
        <w:tc>
          <w:tcPr>
            <w:tcW w:w="7846" w:type="dxa"/>
          </w:tcPr>
          <w:p w14:paraId="376AF5EC" w14:textId="77777777" w:rsidR="00111F6E" w:rsidRDefault="00111F6E">
            <w:pPr>
              <w:widowControl/>
              <w:jc w:val="center"/>
              <w:rPr>
                <w:rFonts w:ascii="Palatino Linotype" w:eastAsia="Palatino Linotype" w:hAnsi="Palatino Linotype" w:cs="Palatino Linotype"/>
                <w:b/>
                <w:bCs/>
              </w:rPr>
            </w:pPr>
          </w:p>
          <w:p w14:paraId="1D693547" w14:textId="77777777" w:rsidR="00111F6E" w:rsidRDefault="00000000">
            <w:pPr>
              <w:widowControl/>
              <w:jc w:val="center"/>
              <w:rPr>
                <w:rFonts w:ascii="Palatino Linotype" w:eastAsia="Palatino Linotype" w:hAnsi="Palatino Linotype" w:cs="Palatino Linotype"/>
                <w:b/>
                <w:bCs/>
              </w:rPr>
            </w:pPr>
            <w:r>
              <w:rPr>
                <w:rFonts w:ascii="Palatino Linotype" w:eastAsia="Palatino Linotype" w:hAnsi="Palatino Linotype" w:cs="Palatino Linotype"/>
                <w:b/>
                <w:bCs/>
              </w:rPr>
              <w:t>« Le concurrent »</w:t>
            </w:r>
          </w:p>
          <w:p w14:paraId="682DB6C3" w14:textId="77777777" w:rsidR="00111F6E" w:rsidRDefault="00000000">
            <w:pPr>
              <w:widowControl/>
              <w:jc w:val="center"/>
              <w:rPr>
                <w:rFonts w:ascii="Palatino Linotype" w:eastAsia="Palatino Linotype" w:hAnsi="Palatino Linotype" w:cs="Palatino Linotype"/>
                <w:b/>
                <w:bCs/>
              </w:rPr>
            </w:pPr>
            <w:r>
              <w:rPr>
                <w:rFonts w:ascii="Palatino Linotype" w:eastAsia="Palatino Linotype" w:hAnsi="Palatino Linotype" w:cs="Palatino Linotype"/>
                <w:b/>
                <w:bCs/>
              </w:rPr>
              <w:t>Lu et approuvé</w:t>
            </w:r>
          </w:p>
          <w:p w14:paraId="3CC94C1A" w14:textId="77777777" w:rsidR="00111F6E" w:rsidRDefault="00111F6E">
            <w:pPr>
              <w:widowControl/>
              <w:jc w:val="center"/>
              <w:rPr>
                <w:rFonts w:ascii="Palatino Linotype" w:eastAsia="Palatino Linotype" w:hAnsi="Palatino Linotype" w:cs="Palatino Linotype"/>
                <w:b/>
                <w:bCs/>
              </w:rPr>
            </w:pPr>
          </w:p>
          <w:p w14:paraId="1179658D" w14:textId="77777777" w:rsidR="00111F6E" w:rsidRDefault="00000000">
            <w:pPr>
              <w:widowControl/>
              <w:jc w:val="center"/>
              <w:rPr>
                <w:rFonts w:ascii="Palatino Linotype" w:eastAsia="Palatino Linotype" w:hAnsi="Palatino Linotype" w:cs="Palatino Linotype"/>
                <w:b/>
                <w:bCs/>
              </w:rPr>
            </w:pPr>
            <w:r>
              <w:rPr>
                <w:rFonts w:ascii="Palatino Linotype" w:eastAsia="Palatino Linotype" w:hAnsi="Palatino Linotype" w:cs="Palatino Linotype"/>
                <w:b/>
                <w:bCs/>
              </w:rPr>
              <w:t>Rabat, le……………………………………</w:t>
            </w:r>
          </w:p>
          <w:p w14:paraId="79399F78" w14:textId="77777777" w:rsidR="00111F6E" w:rsidRDefault="00111F6E">
            <w:pPr>
              <w:widowControl/>
              <w:rPr>
                <w:rFonts w:ascii="Palatino Linotype" w:eastAsia="Palatino Linotype" w:hAnsi="Palatino Linotype" w:cs="Palatino Linotype"/>
                <w:b/>
                <w:bCs/>
              </w:rPr>
            </w:pPr>
          </w:p>
          <w:p w14:paraId="32A7C936" w14:textId="77777777" w:rsidR="00111F6E" w:rsidRDefault="00111F6E">
            <w:pPr>
              <w:widowControl/>
              <w:rPr>
                <w:rFonts w:ascii="Palatino Linotype" w:eastAsia="Palatino Linotype" w:hAnsi="Palatino Linotype" w:cs="Palatino Linotype"/>
                <w:b/>
                <w:bCs/>
              </w:rPr>
            </w:pPr>
          </w:p>
          <w:p w14:paraId="69DEF7F4" w14:textId="77777777" w:rsidR="00111F6E" w:rsidRDefault="00111F6E">
            <w:pPr>
              <w:widowControl/>
              <w:rPr>
                <w:rFonts w:ascii="Palatino Linotype" w:eastAsia="Palatino Linotype" w:hAnsi="Palatino Linotype" w:cs="Palatino Linotype"/>
                <w:b/>
                <w:bCs/>
              </w:rPr>
            </w:pPr>
          </w:p>
          <w:p w14:paraId="29DB3597" w14:textId="77777777" w:rsidR="00111F6E" w:rsidRDefault="00111F6E">
            <w:pPr>
              <w:widowControl/>
              <w:rPr>
                <w:rFonts w:ascii="Palatino Linotype" w:eastAsia="Palatino Linotype" w:hAnsi="Palatino Linotype" w:cs="Palatino Linotype"/>
                <w:b/>
                <w:bCs/>
                <w:strike/>
              </w:rPr>
            </w:pPr>
          </w:p>
          <w:p w14:paraId="59A3B58D" w14:textId="77777777" w:rsidR="00111F6E" w:rsidRDefault="00111F6E">
            <w:pPr>
              <w:widowControl/>
              <w:rPr>
                <w:rFonts w:ascii="Palatino Linotype" w:eastAsia="Palatino Linotype" w:hAnsi="Palatino Linotype" w:cs="Palatino Linotype"/>
                <w:b/>
                <w:bCs/>
              </w:rPr>
            </w:pPr>
          </w:p>
          <w:p w14:paraId="7878B7F0" w14:textId="77777777" w:rsidR="00111F6E" w:rsidRDefault="00111F6E">
            <w:pPr>
              <w:widowControl/>
              <w:rPr>
                <w:rFonts w:ascii="Palatino Linotype" w:eastAsia="Palatino Linotype" w:hAnsi="Palatino Linotype" w:cs="Palatino Linotype"/>
                <w:b/>
                <w:bCs/>
              </w:rPr>
            </w:pPr>
          </w:p>
        </w:tc>
      </w:tr>
    </w:tbl>
    <w:p w14:paraId="7E474585" w14:textId="77777777" w:rsidR="00111F6E" w:rsidRDefault="00111F6E">
      <w:pPr>
        <w:spacing w:before="36"/>
        <w:rPr>
          <w:rFonts w:ascii="Palatino Linotype" w:eastAsia="Palatino Linotype" w:hAnsi="Palatino Linotype" w:cs="Palatino Linotype"/>
          <w:b/>
          <w:bCs/>
          <w:color w:val="1F497D"/>
          <w:sz w:val="26"/>
          <w:szCs w:val="26"/>
        </w:rPr>
      </w:pPr>
      <w:bookmarkStart w:id="52" w:name="_3n9708ci4bvg" w:colFirst="0" w:colLast="0"/>
      <w:bookmarkEnd w:id="52"/>
    </w:p>
    <w:p w14:paraId="0F430CA2" w14:textId="77777777" w:rsidR="00111F6E" w:rsidRDefault="00111F6E">
      <w:pPr>
        <w:spacing w:before="36"/>
        <w:rPr>
          <w:rFonts w:ascii="Palatino Linotype" w:eastAsia="Palatino Linotype" w:hAnsi="Palatino Linotype" w:cs="Palatino Linotype"/>
          <w:b/>
          <w:bCs/>
          <w:color w:val="1F497D"/>
          <w:sz w:val="26"/>
          <w:szCs w:val="26"/>
        </w:rPr>
      </w:pPr>
    </w:p>
    <w:sectPr w:rsidR="00111F6E">
      <w:pgSz w:w="12240" w:h="15840"/>
      <w:pgMar w:top="1417" w:right="1417" w:bottom="1417" w:left="1417" w:header="720" w:footer="6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76428" w14:textId="77777777" w:rsidR="00CE01D5" w:rsidRDefault="00CE01D5">
      <w:r>
        <w:separator/>
      </w:r>
    </w:p>
  </w:endnote>
  <w:endnote w:type="continuationSeparator" w:id="0">
    <w:p w14:paraId="22878EC9" w14:textId="77777777" w:rsidR="00CE01D5" w:rsidRDefault="00CE0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336E679C-3B8D-47A7-88C5-9DD43EBC51B0}"/>
  </w:font>
  <w:font w:name="Tahoma">
    <w:panose1 w:val="020B0604030504040204"/>
    <w:charset w:val="00"/>
    <w:family w:val="swiss"/>
    <w:pitch w:val="variable"/>
    <w:sig w:usb0="E1002EFF" w:usb1="C000605B" w:usb2="00000029" w:usb3="00000000" w:csb0="000101FF" w:csb1="00000000"/>
    <w:embedRegular r:id="rId2" w:fontKey="{E041ABA7-0B14-4C48-A395-F6FBB1A5063F}"/>
  </w:font>
  <w:font w:name="Milonga">
    <w:charset w:val="00"/>
    <w:family w:val="auto"/>
    <w:pitch w:val="default"/>
    <w:embedRegular r:id="rId3" w:fontKey="{908FFB5A-99A7-401C-8078-624A60760E3E}"/>
  </w:font>
  <w:font w:name="Palatino Linotype">
    <w:panose1 w:val="02040502050505030304"/>
    <w:charset w:val="00"/>
    <w:family w:val="roman"/>
    <w:pitch w:val="variable"/>
    <w:sig w:usb0="E0000287" w:usb1="40000013" w:usb2="00000000" w:usb3="00000000" w:csb0="0000019F" w:csb1="00000000"/>
    <w:embedRegular r:id="rId4" w:fontKey="{6CDAE886-8BE3-4212-A834-47B18C62D382}"/>
    <w:embedBold r:id="rId5" w:fontKey="{82CA3A1E-0500-4CB1-9959-B09A74025379}"/>
    <w:embedItalic r:id="rId6" w:fontKey="{3DF7460E-B5BD-4D34-9C04-D2374438C499}"/>
    <w:embedBoldItalic r:id="rId7" w:fontKey="{9372DE79-FBB8-482A-9845-093EBACB9C94}"/>
  </w:font>
  <w:font w:name="Georgia">
    <w:panose1 w:val="02040502050405020303"/>
    <w:charset w:val="00"/>
    <w:family w:val="roman"/>
    <w:pitch w:val="variable"/>
    <w:sig w:usb0="00000287" w:usb1="00000000" w:usb2="00000000" w:usb3="00000000" w:csb0="0000009F" w:csb1="00000000"/>
    <w:embedItalic r:id="rId8" w:fontKey="{F3E08ED8-74B5-4CBB-8B36-D212AEC390E7}"/>
  </w:font>
  <w:font w:name="Calibri">
    <w:panose1 w:val="020F0502020204030204"/>
    <w:charset w:val="00"/>
    <w:family w:val="swiss"/>
    <w:pitch w:val="variable"/>
    <w:sig w:usb0="E4002EFF" w:usb1="C200247B" w:usb2="00000009" w:usb3="00000000" w:csb0="000001FF" w:csb1="00000000"/>
    <w:embedRegular r:id="rId9" w:fontKey="{C7D33CE8-0FCC-404F-A00D-CC1866A8602E}"/>
    <w:embedBold r:id="rId10" w:fontKey="{78E9519F-B32D-414E-9754-A1B9C35A5D9F}"/>
  </w:font>
  <w:font w:name="Cambria">
    <w:panose1 w:val="02040503050406030204"/>
    <w:charset w:val="00"/>
    <w:family w:val="roman"/>
    <w:pitch w:val="variable"/>
    <w:sig w:usb0="E00006FF" w:usb1="420024FF" w:usb2="02000000" w:usb3="00000000" w:csb0="0000019F" w:csb1="00000000"/>
    <w:embedRegular r:id="rId11" w:fontKey="{EBABC143-782B-4694-BFB9-59F0676BD1AB}"/>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5AD03" w14:textId="77777777" w:rsidR="00111F6E" w:rsidRDefault="00000000">
    <w:pPr>
      <w:pBdr>
        <w:top w:val="nil"/>
        <w:left w:val="nil"/>
        <w:bottom w:val="nil"/>
        <w:right w:val="nil"/>
        <w:between w:val="nil"/>
      </w:pBdr>
      <w:tabs>
        <w:tab w:val="center" w:pos="4536"/>
        <w:tab w:val="right" w:pos="9072"/>
      </w:tabs>
      <w:ind w:right="120"/>
      <w:jc w:val="right"/>
      <w:rPr>
        <w:color w:val="000000"/>
      </w:rPr>
    </w:pPr>
    <w:r>
      <w:rPr>
        <w:color w:val="000000"/>
      </w:rPr>
      <w:t xml:space="preserve">Page </w:t>
    </w:r>
    <w:r>
      <w:rPr>
        <w:b/>
        <w:bCs/>
        <w:color w:val="000000"/>
      </w:rPr>
      <w:fldChar w:fldCharType="begin"/>
    </w:r>
    <w:r>
      <w:rPr>
        <w:b/>
        <w:bCs/>
        <w:color w:val="000000"/>
      </w:rPr>
      <w:instrText>PAGE</w:instrText>
    </w:r>
    <w:r>
      <w:rPr>
        <w:b/>
        <w:bCs/>
        <w:color w:val="000000"/>
      </w:rPr>
      <w:fldChar w:fldCharType="separate"/>
    </w:r>
    <w:r w:rsidR="00E33C90">
      <w:rPr>
        <w:b/>
        <w:bCs/>
        <w:noProof/>
        <w:color w:val="000000"/>
      </w:rPr>
      <w:t>2</w:t>
    </w:r>
    <w:r>
      <w:rPr>
        <w:b/>
        <w:bCs/>
        <w:color w:val="000000"/>
      </w:rPr>
      <w:fldChar w:fldCharType="end"/>
    </w:r>
    <w:r>
      <w:rPr>
        <w:b/>
        <w:bCs/>
        <w:color w:val="000000"/>
      </w:rPr>
      <w:t>/</w:t>
    </w:r>
    <w:r>
      <w:rPr>
        <w:b/>
        <w:bCs/>
        <w:color w:val="000000"/>
        <w:highlight w:val="yellow"/>
      </w:rPr>
      <w:t>15</w:t>
    </w:r>
  </w:p>
  <w:p w14:paraId="794B2673" w14:textId="77777777" w:rsidR="00111F6E" w:rsidRDefault="00111F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B9C88" w14:textId="77777777" w:rsidR="00CE01D5" w:rsidRDefault="00CE01D5">
      <w:r>
        <w:separator/>
      </w:r>
    </w:p>
  </w:footnote>
  <w:footnote w:type="continuationSeparator" w:id="0">
    <w:p w14:paraId="05492CA6" w14:textId="77777777" w:rsidR="00CE01D5" w:rsidRDefault="00CE01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4F00E" w14:textId="77777777" w:rsidR="00111F6E" w:rsidRDefault="00111F6E">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4F5"/>
    <w:multiLevelType w:val="multilevel"/>
    <w:tmpl w:val="0D641C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65454C"/>
    <w:multiLevelType w:val="multilevel"/>
    <w:tmpl w:val="741A8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C70E2A"/>
    <w:multiLevelType w:val="multilevel"/>
    <w:tmpl w:val="339EA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222511"/>
    <w:multiLevelType w:val="multilevel"/>
    <w:tmpl w:val="7BB8B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705B97"/>
    <w:multiLevelType w:val="multilevel"/>
    <w:tmpl w:val="EB7EF8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7B0C0E"/>
    <w:multiLevelType w:val="multilevel"/>
    <w:tmpl w:val="3B323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705AE2"/>
    <w:multiLevelType w:val="multilevel"/>
    <w:tmpl w:val="B47CB1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5A378EA"/>
    <w:multiLevelType w:val="multilevel"/>
    <w:tmpl w:val="089A7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A65C4F"/>
    <w:multiLevelType w:val="multilevel"/>
    <w:tmpl w:val="F6C0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F0596E"/>
    <w:multiLevelType w:val="multilevel"/>
    <w:tmpl w:val="0FF0C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94615E"/>
    <w:multiLevelType w:val="multilevel"/>
    <w:tmpl w:val="44A4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FF6A94"/>
    <w:multiLevelType w:val="multilevel"/>
    <w:tmpl w:val="E384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EF5159"/>
    <w:multiLevelType w:val="multilevel"/>
    <w:tmpl w:val="F2787AE6"/>
    <w:lvl w:ilvl="0">
      <w:start w:val="1"/>
      <w:numFmt w:val="bullet"/>
      <w:lvlText w:val="▪"/>
      <w:lvlJc w:val="left"/>
      <w:pPr>
        <w:ind w:left="786" w:hanging="360"/>
      </w:pPr>
      <w:rPr>
        <w:rFonts w:ascii="Noto Sans Symbols" w:eastAsia="Noto Sans Symbols" w:hAnsi="Noto Sans Symbols" w:cs="Noto Sans Symbols"/>
        <w:b w:val="0"/>
        <w:bC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E7B2F10"/>
    <w:multiLevelType w:val="multilevel"/>
    <w:tmpl w:val="6152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CB0229"/>
    <w:multiLevelType w:val="multilevel"/>
    <w:tmpl w:val="37AAF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8145CD"/>
    <w:multiLevelType w:val="multilevel"/>
    <w:tmpl w:val="2C343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46002D"/>
    <w:multiLevelType w:val="multilevel"/>
    <w:tmpl w:val="BD4A3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8E6859"/>
    <w:multiLevelType w:val="multilevel"/>
    <w:tmpl w:val="FBEE9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266A80"/>
    <w:multiLevelType w:val="multilevel"/>
    <w:tmpl w:val="04601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AA55200"/>
    <w:multiLevelType w:val="multilevel"/>
    <w:tmpl w:val="2DC2D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484C42"/>
    <w:multiLevelType w:val="multilevel"/>
    <w:tmpl w:val="AB986A3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15:restartNumberingAfterBreak="0">
    <w:nsid w:val="1D916ED5"/>
    <w:multiLevelType w:val="multilevel"/>
    <w:tmpl w:val="872C1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FB35A7C"/>
    <w:multiLevelType w:val="multilevel"/>
    <w:tmpl w:val="2D3E18DE"/>
    <w:lvl w:ilvl="0">
      <w:start w:val="1"/>
      <w:numFmt w:val="decimal"/>
      <w:lvlText w:val="%1."/>
      <w:lvlJc w:val="left"/>
      <w:pPr>
        <w:ind w:left="2136" w:hanging="360"/>
      </w:pPr>
    </w:lvl>
    <w:lvl w:ilvl="1">
      <w:start w:val="1"/>
      <w:numFmt w:val="lowerLetter"/>
      <w:lvlText w:val="%2."/>
      <w:lvlJc w:val="left"/>
      <w:pPr>
        <w:ind w:left="2856" w:hanging="360"/>
      </w:pPr>
    </w:lvl>
    <w:lvl w:ilvl="2">
      <w:start w:val="1"/>
      <w:numFmt w:val="lowerRoman"/>
      <w:lvlText w:val="%3."/>
      <w:lvlJc w:val="right"/>
      <w:pPr>
        <w:ind w:left="3576" w:hanging="180"/>
      </w:pPr>
    </w:lvl>
    <w:lvl w:ilvl="3">
      <w:start w:val="1"/>
      <w:numFmt w:val="decimal"/>
      <w:lvlText w:val="%4."/>
      <w:lvlJc w:val="left"/>
      <w:pPr>
        <w:ind w:left="4296" w:hanging="360"/>
      </w:pPr>
    </w:lvl>
    <w:lvl w:ilvl="4">
      <w:start w:val="1"/>
      <w:numFmt w:val="lowerLetter"/>
      <w:lvlText w:val="%5."/>
      <w:lvlJc w:val="left"/>
      <w:pPr>
        <w:ind w:left="5016" w:hanging="360"/>
      </w:pPr>
    </w:lvl>
    <w:lvl w:ilvl="5">
      <w:start w:val="1"/>
      <w:numFmt w:val="lowerRoman"/>
      <w:lvlText w:val="%6."/>
      <w:lvlJc w:val="right"/>
      <w:pPr>
        <w:ind w:left="5736" w:hanging="180"/>
      </w:pPr>
    </w:lvl>
    <w:lvl w:ilvl="6">
      <w:start w:val="1"/>
      <w:numFmt w:val="decimal"/>
      <w:lvlText w:val="%7."/>
      <w:lvlJc w:val="left"/>
      <w:pPr>
        <w:ind w:left="6456" w:hanging="360"/>
      </w:pPr>
    </w:lvl>
    <w:lvl w:ilvl="7">
      <w:start w:val="1"/>
      <w:numFmt w:val="lowerLetter"/>
      <w:lvlText w:val="%8."/>
      <w:lvlJc w:val="left"/>
      <w:pPr>
        <w:ind w:left="7176" w:hanging="360"/>
      </w:pPr>
    </w:lvl>
    <w:lvl w:ilvl="8">
      <w:start w:val="1"/>
      <w:numFmt w:val="lowerRoman"/>
      <w:lvlText w:val="%9."/>
      <w:lvlJc w:val="right"/>
      <w:pPr>
        <w:ind w:left="7896" w:hanging="180"/>
      </w:pPr>
    </w:lvl>
  </w:abstractNum>
  <w:abstractNum w:abstractNumId="23" w15:restartNumberingAfterBreak="0">
    <w:nsid w:val="1FDF6517"/>
    <w:multiLevelType w:val="multilevel"/>
    <w:tmpl w:val="CB229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04F2F31"/>
    <w:multiLevelType w:val="multilevel"/>
    <w:tmpl w:val="4C548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2386CE6"/>
    <w:multiLevelType w:val="multilevel"/>
    <w:tmpl w:val="0FC413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2A96ED1"/>
    <w:multiLevelType w:val="multilevel"/>
    <w:tmpl w:val="0E2E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49F2B17"/>
    <w:multiLevelType w:val="multilevel"/>
    <w:tmpl w:val="813C81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5FC6149"/>
    <w:multiLevelType w:val="multilevel"/>
    <w:tmpl w:val="D614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72035DF"/>
    <w:multiLevelType w:val="multilevel"/>
    <w:tmpl w:val="F1C6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86602D6"/>
    <w:multiLevelType w:val="multilevel"/>
    <w:tmpl w:val="D1B00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98D4D3F"/>
    <w:multiLevelType w:val="multilevel"/>
    <w:tmpl w:val="40CAF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A105A5A"/>
    <w:multiLevelType w:val="multilevel"/>
    <w:tmpl w:val="12409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A2934C6"/>
    <w:multiLevelType w:val="multilevel"/>
    <w:tmpl w:val="7BCA9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B4668E5"/>
    <w:multiLevelType w:val="multilevel"/>
    <w:tmpl w:val="C4C2CEC2"/>
    <w:lvl w:ilvl="0">
      <w:start w:val="1"/>
      <w:numFmt w:val="decimal"/>
      <w:lvlText w:val="ARTICLE %1."/>
      <w:lvlJc w:val="left"/>
      <w:pPr>
        <w:ind w:left="1778"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B8C4EA5"/>
    <w:multiLevelType w:val="multilevel"/>
    <w:tmpl w:val="D192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D484D7B"/>
    <w:multiLevelType w:val="multilevel"/>
    <w:tmpl w:val="532C29DE"/>
    <w:lvl w:ilvl="0">
      <w:numFmt w:val="bullet"/>
      <w:lvlText w:val="-"/>
      <w:lvlJc w:val="left"/>
      <w:pPr>
        <w:ind w:left="1652" w:hanging="360"/>
      </w:pPr>
      <w:rPr>
        <w:rFonts w:ascii="Tahoma" w:eastAsia="Tahoma" w:hAnsi="Tahoma" w:cs="Tahoma"/>
        <w:b w:val="0"/>
        <w:bCs w:val="0"/>
        <w:i w:val="0"/>
        <w:iCs w:val="0"/>
        <w:sz w:val="22"/>
        <w:szCs w:val="22"/>
      </w:rPr>
    </w:lvl>
    <w:lvl w:ilvl="1">
      <w:numFmt w:val="bullet"/>
      <w:lvlText w:val="•"/>
      <w:lvlJc w:val="left"/>
      <w:pPr>
        <w:ind w:left="2592" w:hanging="360"/>
      </w:pPr>
    </w:lvl>
    <w:lvl w:ilvl="2">
      <w:numFmt w:val="bullet"/>
      <w:lvlText w:val="•"/>
      <w:lvlJc w:val="left"/>
      <w:pPr>
        <w:ind w:left="3525" w:hanging="360"/>
      </w:pPr>
    </w:lvl>
    <w:lvl w:ilvl="3">
      <w:numFmt w:val="bullet"/>
      <w:lvlText w:val="•"/>
      <w:lvlJc w:val="left"/>
      <w:pPr>
        <w:ind w:left="4457" w:hanging="360"/>
      </w:pPr>
    </w:lvl>
    <w:lvl w:ilvl="4">
      <w:numFmt w:val="bullet"/>
      <w:lvlText w:val="•"/>
      <w:lvlJc w:val="left"/>
      <w:pPr>
        <w:ind w:left="5390" w:hanging="360"/>
      </w:pPr>
    </w:lvl>
    <w:lvl w:ilvl="5">
      <w:numFmt w:val="bullet"/>
      <w:lvlText w:val="•"/>
      <w:lvlJc w:val="left"/>
      <w:pPr>
        <w:ind w:left="6323" w:hanging="360"/>
      </w:pPr>
    </w:lvl>
    <w:lvl w:ilvl="6">
      <w:numFmt w:val="bullet"/>
      <w:lvlText w:val="•"/>
      <w:lvlJc w:val="left"/>
      <w:pPr>
        <w:ind w:left="7255" w:hanging="360"/>
      </w:pPr>
    </w:lvl>
    <w:lvl w:ilvl="7">
      <w:numFmt w:val="bullet"/>
      <w:lvlText w:val="•"/>
      <w:lvlJc w:val="left"/>
      <w:pPr>
        <w:ind w:left="8188" w:hanging="360"/>
      </w:pPr>
    </w:lvl>
    <w:lvl w:ilvl="8">
      <w:numFmt w:val="bullet"/>
      <w:lvlText w:val="•"/>
      <w:lvlJc w:val="left"/>
      <w:pPr>
        <w:ind w:left="9121" w:hanging="360"/>
      </w:pPr>
    </w:lvl>
  </w:abstractNum>
  <w:abstractNum w:abstractNumId="37" w15:restartNumberingAfterBreak="0">
    <w:nsid w:val="2FDC38BA"/>
    <w:multiLevelType w:val="multilevel"/>
    <w:tmpl w:val="F55EB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1DD2CA2"/>
    <w:multiLevelType w:val="multilevel"/>
    <w:tmpl w:val="FBBAA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3FE47AB"/>
    <w:multiLevelType w:val="multilevel"/>
    <w:tmpl w:val="765E5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47E7176"/>
    <w:multiLevelType w:val="multilevel"/>
    <w:tmpl w:val="F4BEA01E"/>
    <w:lvl w:ilvl="0">
      <w:start w:val="1"/>
      <w:numFmt w:val="decimal"/>
      <w:lvlText w:val="%1."/>
      <w:lvlJc w:val="left"/>
      <w:pPr>
        <w:ind w:left="396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41" w15:restartNumberingAfterBreak="0">
    <w:nsid w:val="36505F2D"/>
    <w:multiLevelType w:val="multilevel"/>
    <w:tmpl w:val="21D2C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725333A"/>
    <w:multiLevelType w:val="multilevel"/>
    <w:tmpl w:val="C9344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B544783"/>
    <w:multiLevelType w:val="multilevel"/>
    <w:tmpl w:val="68BA1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DC451F2"/>
    <w:multiLevelType w:val="multilevel"/>
    <w:tmpl w:val="DCE038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3FE5659F"/>
    <w:multiLevelType w:val="multilevel"/>
    <w:tmpl w:val="AE663342"/>
    <w:lvl w:ilvl="0">
      <w:start w:val="1"/>
      <w:numFmt w:val="decimal"/>
      <w:lvlText w:val="ARTICLE %1."/>
      <w:lvlJc w:val="left"/>
      <w:pPr>
        <w:ind w:left="1778"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40A00B68"/>
    <w:multiLevelType w:val="multilevel"/>
    <w:tmpl w:val="8698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83428F1"/>
    <w:multiLevelType w:val="multilevel"/>
    <w:tmpl w:val="B81A5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F081ABD"/>
    <w:multiLevelType w:val="multilevel"/>
    <w:tmpl w:val="12ACC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F2D322F"/>
    <w:multiLevelType w:val="multilevel"/>
    <w:tmpl w:val="F6827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12130E9"/>
    <w:multiLevelType w:val="multilevel"/>
    <w:tmpl w:val="42948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13E7A3F"/>
    <w:multiLevelType w:val="multilevel"/>
    <w:tmpl w:val="44AAB6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6ED1784"/>
    <w:multiLevelType w:val="multilevel"/>
    <w:tmpl w:val="AD6A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8A4667D"/>
    <w:multiLevelType w:val="multilevel"/>
    <w:tmpl w:val="39E2D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920654D"/>
    <w:multiLevelType w:val="multilevel"/>
    <w:tmpl w:val="F2065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9FF5AE1"/>
    <w:multiLevelType w:val="multilevel"/>
    <w:tmpl w:val="41E2D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823968"/>
    <w:multiLevelType w:val="multilevel"/>
    <w:tmpl w:val="2FEE1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2DD7D45"/>
    <w:multiLevelType w:val="multilevel"/>
    <w:tmpl w:val="2D4056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4961CB8"/>
    <w:multiLevelType w:val="multilevel"/>
    <w:tmpl w:val="0FD47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4CB7D3D"/>
    <w:multiLevelType w:val="multilevel"/>
    <w:tmpl w:val="A63AAE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5C20D9F"/>
    <w:multiLevelType w:val="multilevel"/>
    <w:tmpl w:val="5984B6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9C85BE9"/>
    <w:multiLevelType w:val="multilevel"/>
    <w:tmpl w:val="89089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DBD41E4"/>
    <w:multiLevelType w:val="multilevel"/>
    <w:tmpl w:val="0F604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E1B4AD0"/>
    <w:multiLevelType w:val="multilevel"/>
    <w:tmpl w:val="BAE8C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46F1903"/>
    <w:multiLevelType w:val="multilevel"/>
    <w:tmpl w:val="88129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9F91DB8"/>
    <w:multiLevelType w:val="multilevel"/>
    <w:tmpl w:val="9030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A3A5A48"/>
    <w:multiLevelType w:val="multilevel"/>
    <w:tmpl w:val="9FD41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A427DFF"/>
    <w:multiLevelType w:val="multilevel"/>
    <w:tmpl w:val="FCFAC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B570610"/>
    <w:multiLevelType w:val="multilevel"/>
    <w:tmpl w:val="72F6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C1038A1"/>
    <w:multiLevelType w:val="multilevel"/>
    <w:tmpl w:val="63F06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CFC1D8C"/>
    <w:multiLevelType w:val="multilevel"/>
    <w:tmpl w:val="64BE260E"/>
    <w:lvl w:ilvl="0">
      <w:numFmt w:val="bullet"/>
      <w:lvlText w:val="-"/>
      <w:lvlJc w:val="left"/>
      <w:pPr>
        <w:ind w:left="1260" w:hanging="360"/>
      </w:pPr>
      <w:rPr>
        <w:rFonts w:ascii="Milonga" w:eastAsia="Milonga" w:hAnsi="Milonga" w:cs="Milong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7DC5464B"/>
    <w:multiLevelType w:val="multilevel"/>
    <w:tmpl w:val="F43C2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E3A5D75"/>
    <w:multiLevelType w:val="multilevel"/>
    <w:tmpl w:val="40428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F681830"/>
    <w:multiLevelType w:val="multilevel"/>
    <w:tmpl w:val="3E2CB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7031898">
    <w:abstractNumId w:val="0"/>
  </w:num>
  <w:num w:numId="2" w16cid:durableId="1285691952">
    <w:abstractNumId w:val="44"/>
  </w:num>
  <w:num w:numId="3" w16cid:durableId="1218514271">
    <w:abstractNumId w:val="22"/>
  </w:num>
  <w:num w:numId="4" w16cid:durableId="1620338377">
    <w:abstractNumId w:val="34"/>
  </w:num>
  <w:num w:numId="5" w16cid:durableId="1165433827">
    <w:abstractNumId w:val="6"/>
  </w:num>
  <w:num w:numId="6" w16cid:durableId="1715036743">
    <w:abstractNumId w:val="70"/>
  </w:num>
  <w:num w:numId="7" w16cid:durableId="1644579749">
    <w:abstractNumId w:val="40"/>
  </w:num>
  <w:num w:numId="8" w16cid:durableId="380635743">
    <w:abstractNumId w:val="12"/>
  </w:num>
  <w:num w:numId="9" w16cid:durableId="2049333263">
    <w:abstractNumId w:val="36"/>
  </w:num>
  <w:num w:numId="10" w16cid:durableId="18551385">
    <w:abstractNumId w:val="45"/>
  </w:num>
  <w:num w:numId="11" w16cid:durableId="1573857300">
    <w:abstractNumId w:val="20"/>
  </w:num>
  <w:num w:numId="12" w16cid:durableId="1087844770">
    <w:abstractNumId w:val="25"/>
  </w:num>
  <w:num w:numId="13" w16cid:durableId="133572174">
    <w:abstractNumId w:val="66"/>
  </w:num>
  <w:num w:numId="14" w16cid:durableId="843514076">
    <w:abstractNumId w:val="31"/>
  </w:num>
  <w:num w:numId="15" w16cid:durableId="899100794">
    <w:abstractNumId w:val="57"/>
  </w:num>
  <w:num w:numId="16" w16cid:durableId="292759484">
    <w:abstractNumId w:val="4"/>
  </w:num>
  <w:num w:numId="17" w16cid:durableId="571812907">
    <w:abstractNumId w:val="55"/>
  </w:num>
  <w:num w:numId="18" w16cid:durableId="169757138">
    <w:abstractNumId w:val="33"/>
  </w:num>
  <w:num w:numId="19" w16cid:durableId="1963228305">
    <w:abstractNumId w:val="18"/>
  </w:num>
  <w:num w:numId="20" w16cid:durableId="869730949">
    <w:abstractNumId w:val="10"/>
  </w:num>
  <w:num w:numId="21" w16cid:durableId="730153148">
    <w:abstractNumId w:val="47"/>
  </w:num>
  <w:num w:numId="22" w16cid:durableId="178202623">
    <w:abstractNumId w:val="43"/>
  </w:num>
  <w:num w:numId="23" w16cid:durableId="1147283126">
    <w:abstractNumId w:val="27"/>
  </w:num>
  <w:num w:numId="24" w16cid:durableId="1793204061">
    <w:abstractNumId w:val="53"/>
  </w:num>
  <w:num w:numId="25" w16cid:durableId="1488014324">
    <w:abstractNumId w:val="41"/>
  </w:num>
  <w:num w:numId="26" w16cid:durableId="343559262">
    <w:abstractNumId w:val="19"/>
  </w:num>
  <w:num w:numId="27" w16cid:durableId="1531069041">
    <w:abstractNumId w:val="51"/>
  </w:num>
  <w:num w:numId="28" w16cid:durableId="98333166">
    <w:abstractNumId w:val="37"/>
  </w:num>
  <w:num w:numId="29" w16cid:durableId="1940140067">
    <w:abstractNumId w:val="71"/>
  </w:num>
  <w:num w:numId="30" w16cid:durableId="853613789">
    <w:abstractNumId w:val="56"/>
  </w:num>
  <w:num w:numId="31" w16cid:durableId="1300065100">
    <w:abstractNumId w:val="2"/>
  </w:num>
  <w:num w:numId="32" w16cid:durableId="1016926552">
    <w:abstractNumId w:val="21"/>
  </w:num>
  <w:num w:numId="33" w16cid:durableId="1532105601">
    <w:abstractNumId w:val="8"/>
  </w:num>
  <w:num w:numId="34" w16cid:durableId="1883440380">
    <w:abstractNumId w:val="62"/>
  </w:num>
  <w:num w:numId="35" w16cid:durableId="680011551">
    <w:abstractNumId w:val="61"/>
  </w:num>
  <w:num w:numId="36" w16cid:durableId="1779713648">
    <w:abstractNumId w:val="65"/>
  </w:num>
  <w:num w:numId="37" w16cid:durableId="1459447220">
    <w:abstractNumId w:val="63"/>
  </w:num>
  <w:num w:numId="38" w16cid:durableId="766771922">
    <w:abstractNumId w:val="58"/>
  </w:num>
  <w:num w:numId="39" w16cid:durableId="25907579">
    <w:abstractNumId w:val="54"/>
  </w:num>
  <w:num w:numId="40" w16cid:durableId="1184250143">
    <w:abstractNumId w:val="15"/>
  </w:num>
  <w:num w:numId="41" w16cid:durableId="690188140">
    <w:abstractNumId w:val="35"/>
  </w:num>
  <w:num w:numId="42" w16cid:durableId="1660696754">
    <w:abstractNumId w:val="59"/>
  </w:num>
  <w:num w:numId="43" w16cid:durableId="1690184450">
    <w:abstractNumId w:val="52"/>
  </w:num>
  <w:num w:numId="44" w16cid:durableId="1816607530">
    <w:abstractNumId w:val="68"/>
  </w:num>
  <w:num w:numId="45" w16cid:durableId="510026005">
    <w:abstractNumId w:val="7"/>
  </w:num>
  <w:num w:numId="46" w16cid:durableId="849639664">
    <w:abstractNumId w:val="29"/>
  </w:num>
  <w:num w:numId="47" w16cid:durableId="956837960">
    <w:abstractNumId w:val="60"/>
  </w:num>
  <w:num w:numId="48" w16cid:durableId="952401370">
    <w:abstractNumId w:val="69"/>
  </w:num>
  <w:num w:numId="49" w16cid:durableId="6058131">
    <w:abstractNumId w:val="24"/>
  </w:num>
  <w:num w:numId="50" w16cid:durableId="1795562118">
    <w:abstractNumId w:val="64"/>
  </w:num>
  <w:num w:numId="51" w16cid:durableId="348021230">
    <w:abstractNumId w:val="48"/>
  </w:num>
  <w:num w:numId="52" w16cid:durableId="1652322311">
    <w:abstractNumId w:val="23"/>
  </w:num>
  <w:num w:numId="53" w16cid:durableId="1468663399">
    <w:abstractNumId w:val="73"/>
  </w:num>
  <w:num w:numId="54" w16cid:durableId="125974948">
    <w:abstractNumId w:val="39"/>
  </w:num>
  <w:num w:numId="55" w16cid:durableId="1666863567">
    <w:abstractNumId w:val="14"/>
  </w:num>
  <w:num w:numId="56" w16cid:durableId="2027711520">
    <w:abstractNumId w:val="46"/>
  </w:num>
  <w:num w:numId="57" w16cid:durableId="1101534659">
    <w:abstractNumId w:val="49"/>
  </w:num>
  <w:num w:numId="58" w16cid:durableId="41179816">
    <w:abstractNumId w:val="72"/>
  </w:num>
  <w:num w:numId="59" w16cid:durableId="1653951546">
    <w:abstractNumId w:val="30"/>
  </w:num>
  <w:num w:numId="60" w16cid:durableId="581525947">
    <w:abstractNumId w:val="13"/>
  </w:num>
  <w:num w:numId="61" w16cid:durableId="330522800">
    <w:abstractNumId w:val="1"/>
  </w:num>
  <w:num w:numId="62" w16cid:durableId="766193953">
    <w:abstractNumId w:val="5"/>
  </w:num>
  <w:num w:numId="63" w16cid:durableId="1588731939">
    <w:abstractNumId w:val="67"/>
  </w:num>
  <w:num w:numId="64" w16cid:durableId="1128165778">
    <w:abstractNumId w:val="26"/>
  </w:num>
  <w:num w:numId="65" w16cid:durableId="259143020">
    <w:abstractNumId w:val="42"/>
  </w:num>
  <w:num w:numId="66" w16cid:durableId="1081026449">
    <w:abstractNumId w:val="32"/>
  </w:num>
  <w:num w:numId="67" w16cid:durableId="1497258486">
    <w:abstractNumId w:val="28"/>
  </w:num>
  <w:num w:numId="68" w16cid:durableId="1896965576">
    <w:abstractNumId w:val="3"/>
  </w:num>
  <w:num w:numId="69" w16cid:durableId="1528448461">
    <w:abstractNumId w:val="9"/>
  </w:num>
  <w:num w:numId="70" w16cid:durableId="533034359">
    <w:abstractNumId w:val="11"/>
  </w:num>
  <w:num w:numId="71" w16cid:durableId="799348632">
    <w:abstractNumId w:val="16"/>
  </w:num>
  <w:num w:numId="72" w16cid:durableId="72314567">
    <w:abstractNumId w:val="38"/>
  </w:num>
  <w:num w:numId="73" w16cid:durableId="814106203">
    <w:abstractNumId w:val="17"/>
  </w:num>
  <w:num w:numId="74" w16cid:durableId="1176193628">
    <w:abstractNumId w:val="5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F6E"/>
    <w:rsid w:val="000004B9"/>
    <w:rsid w:val="000478BB"/>
    <w:rsid w:val="0005110F"/>
    <w:rsid w:val="00086C47"/>
    <w:rsid w:val="000E288F"/>
    <w:rsid w:val="001038A8"/>
    <w:rsid w:val="00111F6E"/>
    <w:rsid w:val="00113C96"/>
    <w:rsid w:val="001E0156"/>
    <w:rsid w:val="001F15AE"/>
    <w:rsid w:val="001F5F6C"/>
    <w:rsid w:val="00256E7D"/>
    <w:rsid w:val="00282374"/>
    <w:rsid w:val="00293BB4"/>
    <w:rsid w:val="002B67BD"/>
    <w:rsid w:val="002F72B1"/>
    <w:rsid w:val="003466C4"/>
    <w:rsid w:val="00354B3E"/>
    <w:rsid w:val="00365633"/>
    <w:rsid w:val="00396EF0"/>
    <w:rsid w:val="003C5516"/>
    <w:rsid w:val="0040012F"/>
    <w:rsid w:val="004C25B5"/>
    <w:rsid w:val="004D1DAA"/>
    <w:rsid w:val="00517BE0"/>
    <w:rsid w:val="00541161"/>
    <w:rsid w:val="005543B2"/>
    <w:rsid w:val="00565635"/>
    <w:rsid w:val="0059268F"/>
    <w:rsid w:val="005950D4"/>
    <w:rsid w:val="005F3A4E"/>
    <w:rsid w:val="00654C95"/>
    <w:rsid w:val="006B4A4B"/>
    <w:rsid w:val="006C0807"/>
    <w:rsid w:val="006E6A13"/>
    <w:rsid w:val="0070710D"/>
    <w:rsid w:val="0078322D"/>
    <w:rsid w:val="00846160"/>
    <w:rsid w:val="00860876"/>
    <w:rsid w:val="00864521"/>
    <w:rsid w:val="0087421F"/>
    <w:rsid w:val="008952B4"/>
    <w:rsid w:val="008A2167"/>
    <w:rsid w:val="008A5BBA"/>
    <w:rsid w:val="009409A7"/>
    <w:rsid w:val="00963E94"/>
    <w:rsid w:val="00967D4A"/>
    <w:rsid w:val="009B0942"/>
    <w:rsid w:val="00A21DFD"/>
    <w:rsid w:val="00A43257"/>
    <w:rsid w:val="00A45983"/>
    <w:rsid w:val="00A77833"/>
    <w:rsid w:val="00A86AC3"/>
    <w:rsid w:val="00A90E55"/>
    <w:rsid w:val="00AA7FDB"/>
    <w:rsid w:val="00B3431A"/>
    <w:rsid w:val="00B70058"/>
    <w:rsid w:val="00BA6361"/>
    <w:rsid w:val="00BD03C9"/>
    <w:rsid w:val="00C133D9"/>
    <w:rsid w:val="00C323C0"/>
    <w:rsid w:val="00C84116"/>
    <w:rsid w:val="00CB559D"/>
    <w:rsid w:val="00CD746B"/>
    <w:rsid w:val="00CE01D5"/>
    <w:rsid w:val="00CF2D55"/>
    <w:rsid w:val="00D01371"/>
    <w:rsid w:val="00D20245"/>
    <w:rsid w:val="00D61910"/>
    <w:rsid w:val="00D904AE"/>
    <w:rsid w:val="00E030EB"/>
    <w:rsid w:val="00E33C90"/>
    <w:rsid w:val="00EA7854"/>
    <w:rsid w:val="00EB70E6"/>
    <w:rsid w:val="00EE4D3F"/>
    <w:rsid w:val="00F0019F"/>
    <w:rsid w:val="00F05EAA"/>
    <w:rsid w:val="00F34229"/>
    <w:rsid w:val="00F574A2"/>
    <w:rsid w:val="00F64B2C"/>
    <w:rsid w:val="00F82C0A"/>
    <w:rsid w:val="00FB7B43"/>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FA618"/>
  <w15:docId w15:val="{E78B24E4-6DD6-4DD5-8099-E0E2CC6E5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 w:eastAsia="fr-MA"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spacing w:before="36"/>
      <w:jc w:val="center"/>
      <w:outlineLvl w:val="0"/>
    </w:pPr>
    <w:rPr>
      <w:rFonts w:ascii="Palatino Linotype" w:eastAsia="Palatino Linotype" w:hAnsi="Palatino Linotype" w:cs="Palatino Linotype"/>
      <w:b/>
      <w:bCs/>
      <w:color w:val="1F497D"/>
      <w:sz w:val="28"/>
      <w:szCs w:val="28"/>
    </w:rPr>
  </w:style>
  <w:style w:type="paragraph" w:styleId="Titre2">
    <w:name w:val="heading 2"/>
    <w:basedOn w:val="Normal"/>
    <w:next w:val="Normal"/>
    <w:uiPriority w:val="9"/>
    <w:unhideWhenUsed/>
    <w:qFormat/>
    <w:pPr>
      <w:keepNext/>
      <w:keepLines/>
      <w:widowControl/>
      <w:pBdr>
        <w:top w:val="nil"/>
        <w:left w:val="nil"/>
        <w:bottom w:val="nil"/>
        <w:right w:val="nil"/>
        <w:between w:val="nil"/>
      </w:pBdr>
      <w:shd w:val="clear" w:color="auto" w:fill="8DB3E2"/>
      <w:spacing w:before="120" w:after="120" w:line="276" w:lineRule="auto"/>
      <w:ind w:left="284" w:hanging="360"/>
      <w:jc w:val="both"/>
      <w:outlineLvl w:val="1"/>
    </w:pPr>
    <w:rPr>
      <w:rFonts w:ascii="Palatino Linotype" w:eastAsia="Palatino Linotype" w:hAnsi="Palatino Linotype" w:cs="Palatino Linotype"/>
      <w:b/>
      <w:bCs/>
      <w:color w:val="000000"/>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rPr>
  </w:style>
  <w:style w:type="paragraph" w:styleId="Titre5">
    <w:name w:val="heading 5"/>
    <w:basedOn w:val="Normal"/>
    <w:next w:val="Normal"/>
    <w:uiPriority w:val="9"/>
    <w:semiHidden/>
    <w:unhideWhenUsed/>
    <w:qFormat/>
    <w:pPr>
      <w:keepNext/>
      <w:keepLines/>
      <w:spacing w:before="220" w:after="40"/>
      <w:outlineLvl w:val="4"/>
    </w:pPr>
    <w:rPr>
      <w:b/>
      <w:bCs/>
      <w:sz w:val="22"/>
      <w:szCs w:val="22"/>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7.gif"/><Relationship Id="rId21" Type="http://schemas.openxmlformats.org/officeDocument/2006/relationships/image" Target="media/image12.png"/><Relationship Id="rId42" Type="http://schemas.openxmlformats.org/officeDocument/2006/relationships/image" Target="media/image33.gif"/><Relationship Id="rId47" Type="http://schemas.openxmlformats.org/officeDocument/2006/relationships/image" Target="media/image38.gif"/><Relationship Id="rId63" Type="http://schemas.openxmlformats.org/officeDocument/2006/relationships/image" Target="media/image54.gif"/><Relationship Id="rId68" Type="http://schemas.openxmlformats.org/officeDocument/2006/relationships/image" Target="media/image59.gif"/><Relationship Id="rId84" Type="http://schemas.openxmlformats.org/officeDocument/2006/relationships/image" Target="media/image75.gif"/><Relationship Id="rId89" Type="http://schemas.openxmlformats.org/officeDocument/2006/relationships/image" Target="media/image80.gif"/><Relationship Id="rId16" Type="http://schemas.openxmlformats.org/officeDocument/2006/relationships/image" Target="media/image7.png"/><Relationship Id="rId107" Type="http://schemas.openxmlformats.org/officeDocument/2006/relationships/theme" Target="theme/theme1.xml"/><Relationship Id="rId11" Type="http://schemas.openxmlformats.org/officeDocument/2006/relationships/image" Target="media/image2.gif"/><Relationship Id="rId32" Type="http://schemas.openxmlformats.org/officeDocument/2006/relationships/image" Target="media/image23.gif"/><Relationship Id="rId37" Type="http://schemas.openxmlformats.org/officeDocument/2006/relationships/image" Target="media/image28.gif"/><Relationship Id="rId53" Type="http://schemas.openxmlformats.org/officeDocument/2006/relationships/image" Target="media/image44.gif"/><Relationship Id="rId58" Type="http://schemas.openxmlformats.org/officeDocument/2006/relationships/image" Target="media/image49.gif"/><Relationship Id="rId74" Type="http://schemas.openxmlformats.org/officeDocument/2006/relationships/image" Target="media/image65.gif"/><Relationship Id="rId79" Type="http://schemas.openxmlformats.org/officeDocument/2006/relationships/image" Target="media/image70.gif"/><Relationship Id="rId102" Type="http://schemas.openxmlformats.org/officeDocument/2006/relationships/image" Target="media/image93.png"/><Relationship Id="rId5" Type="http://schemas.openxmlformats.org/officeDocument/2006/relationships/webSettings" Target="webSettings.xml"/><Relationship Id="rId90" Type="http://schemas.openxmlformats.org/officeDocument/2006/relationships/image" Target="media/image81.gif"/><Relationship Id="rId95" Type="http://schemas.openxmlformats.org/officeDocument/2006/relationships/image" Target="media/image86.png"/><Relationship Id="rId22" Type="http://schemas.openxmlformats.org/officeDocument/2006/relationships/image" Target="media/image13.jpeg"/><Relationship Id="rId27" Type="http://schemas.openxmlformats.org/officeDocument/2006/relationships/image" Target="media/image18.gif"/><Relationship Id="rId43" Type="http://schemas.openxmlformats.org/officeDocument/2006/relationships/image" Target="media/image34.gif"/><Relationship Id="rId48" Type="http://schemas.openxmlformats.org/officeDocument/2006/relationships/image" Target="media/image39.gif"/><Relationship Id="rId64" Type="http://schemas.openxmlformats.org/officeDocument/2006/relationships/image" Target="media/image55.gif"/><Relationship Id="rId69" Type="http://schemas.openxmlformats.org/officeDocument/2006/relationships/image" Target="media/image60.gif"/><Relationship Id="rId80" Type="http://schemas.openxmlformats.org/officeDocument/2006/relationships/image" Target="media/image71.jpg"/><Relationship Id="rId85" Type="http://schemas.openxmlformats.org/officeDocument/2006/relationships/image" Target="media/image76.jpeg"/><Relationship Id="rId12" Type="http://schemas.openxmlformats.org/officeDocument/2006/relationships/image" Target="media/image3.gif"/><Relationship Id="rId17" Type="http://schemas.openxmlformats.org/officeDocument/2006/relationships/image" Target="media/image8.png"/><Relationship Id="rId33" Type="http://schemas.openxmlformats.org/officeDocument/2006/relationships/image" Target="media/image24.gif"/><Relationship Id="rId38" Type="http://schemas.openxmlformats.org/officeDocument/2006/relationships/image" Target="media/image29.gif"/><Relationship Id="rId59" Type="http://schemas.openxmlformats.org/officeDocument/2006/relationships/image" Target="media/image50.gif"/><Relationship Id="rId103" Type="http://schemas.openxmlformats.org/officeDocument/2006/relationships/image" Target="media/image94.png"/><Relationship Id="rId20" Type="http://schemas.openxmlformats.org/officeDocument/2006/relationships/image" Target="media/image11.gif"/><Relationship Id="rId41" Type="http://schemas.openxmlformats.org/officeDocument/2006/relationships/image" Target="media/image32.gif"/><Relationship Id="rId54" Type="http://schemas.openxmlformats.org/officeDocument/2006/relationships/image" Target="media/image45.gif"/><Relationship Id="rId62" Type="http://schemas.openxmlformats.org/officeDocument/2006/relationships/image" Target="media/image53.jpg"/><Relationship Id="rId70" Type="http://schemas.openxmlformats.org/officeDocument/2006/relationships/image" Target="media/image61.gif"/><Relationship Id="rId75" Type="http://schemas.openxmlformats.org/officeDocument/2006/relationships/image" Target="media/image66.gif"/><Relationship Id="rId83" Type="http://schemas.openxmlformats.org/officeDocument/2006/relationships/image" Target="media/image74.gif"/><Relationship Id="rId88" Type="http://schemas.openxmlformats.org/officeDocument/2006/relationships/image" Target="media/image79.gif"/><Relationship Id="rId91" Type="http://schemas.openxmlformats.org/officeDocument/2006/relationships/image" Target="media/image82.gif"/><Relationship Id="rId96" Type="http://schemas.openxmlformats.org/officeDocument/2006/relationships/image" Target="media/image8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gif"/><Relationship Id="rId23" Type="http://schemas.openxmlformats.org/officeDocument/2006/relationships/image" Target="media/image14.gif"/><Relationship Id="rId28" Type="http://schemas.openxmlformats.org/officeDocument/2006/relationships/image" Target="media/image19.gif"/><Relationship Id="rId36" Type="http://schemas.openxmlformats.org/officeDocument/2006/relationships/image" Target="media/image27.gif"/><Relationship Id="rId49" Type="http://schemas.openxmlformats.org/officeDocument/2006/relationships/image" Target="media/image40.jpg"/><Relationship Id="rId57" Type="http://schemas.openxmlformats.org/officeDocument/2006/relationships/image" Target="media/image48.gif"/><Relationship Id="rId106"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image" Target="media/image22.gif"/><Relationship Id="rId44" Type="http://schemas.openxmlformats.org/officeDocument/2006/relationships/image" Target="media/image35.gif"/><Relationship Id="rId52" Type="http://schemas.openxmlformats.org/officeDocument/2006/relationships/image" Target="media/image43.gif"/><Relationship Id="rId60" Type="http://schemas.openxmlformats.org/officeDocument/2006/relationships/image" Target="media/image51.gif"/><Relationship Id="rId65" Type="http://schemas.openxmlformats.org/officeDocument/2006/relationships/image" Target="media/image56.gif"/><Relationship Id="rId73" Type="http://schemas.openxmlformats.org/officeDocument/2006/relationships/image" Target="media/image64.gif"/><Relationship Id="rId78" Type="http://schemas.openxmlformats.org/officeDocument/2006/relationships/image" Target="media/image69.gif"/><Relationship Id="rId81" Type="http://schemas.openxmlformats.org/officeDocument/2006/relationships/image" Target="media/image72.gif"/><Relationship Id="rId86" Type="http://schemas.openxmlformats.org/officeDocument/2006/relationships/image" Target="media/image77.jpe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gif"/><Relationship Id="rId18" Type="http://schemas.openxmlformats.org/officeDocument/2006/relationships/image" Target="media/image9.gif"/><Relationship Id="rId39" Type="http://schemas.openxmlformats.org/officeDocument/2006/relationships/image" Target="media/image30.gif"/><Relationship Id="rId34" Type="http://schemas.openxmlformats.org/officeDocument/2006/relationships/image" Target="media/image25.png"/><Relationship Id="rId50" Type="http://schemas.openxmlformats.org/officeDocument/2006/relationships/image" Target="media/image41.gif"/><Relationship Id="rId55" Type="http://schemas.openxmlformats.org/officeDocument/2006/relationships/image" Target="media/image46.gif"/><Relationship Id="rId76" Type="http://schemas.openxmlformats.org/officeDocument/2006/relationships/image" Target="media/image67.gif"/><Relationship Id="rId97" Type="http://schemas.openxmlformats.org/officeDocument/2006/relationships/image" Target="media/image88.png"/><Relationship Id="rId104" Type="http://schemas.openxmlformats.org/officeDocument/2006/relationships/image" Target="media/image95.png"/><Relationship Id="rId7" Type="http://schemas.openxmlformats.org/officeDocument/2006/relationships/endnotes" Target="endnotes.xml"/><Relationship Id="rId71" Type="http://schemas.openxmlformats.org/officeDocument/2006/relationships/image" Target="media/image62.gif"/><Relationship Id="rId92" Type="http://schemas.openxmlformats.org/officeDocument/2006/relationships/image" Target="media/image83.jpeg"/><Relationship Id="rId2" Type="http://schemas.openxmlformats.org/officeDocument/2006/relationships/numbering" Target="numbering.xml"/><Relationship Id="rId29" Type="http://schemas.openxmlformats.org/officeDocument/2006/relationships/image" Target="media/image20.gif"/><Relationship Id="rId24" Type="http://schemas.openxmlformats.org/officeDocument/2006/relationships/image" Target="media/image15.jpg"/><Relationship Id="rId40" Type="http://schemas.openxmlformats.org/officeDocument/2006/relationships/image" Target="media/image31.gif"/><Relationship Id="rId45" Type="http://schemas.openxmlformats.org/officeDocument/2006/relationships/image" Target="media/image36.gif"/><Relationship Id="rId66" Type="http://schemas.openxmlformats.org/officeDocument/2006/relationships/image" Target="media/image57.gif"/><Relationship Id="rId87" Type="http://schemas.openxmlformats.org/officeDocument/2006/relationships/image" Target="media/image78.png"/><Relationship Id="rId61" Type="http://schemas.openxmlformats.org/officeDocument/2006/relationships/image" Target="media/image52.gif"/><Relationship Id="rId82" Type="http://schemas.openxmlformats.org/officeDocument/2006/relationships/image" Target="media/image73.gif"/><Relationship Id="rId19" Type="http://schemas.openxmlformats.org/officeDocument/2006/relationships/image" Target="media/image10.gif"/><Relationship Id="rId14" Type="http://schemas.openxmlformats.org/officeDocument/2006/relationships/image" Target="media/image5.png"/><Relationship Id="rId30" Type="http://schemas.openxmlformats.org/officeDocument/2006/relationships/image" Target="media/image21.gif"/><Relationship Id="rId35" Type="http://schemas.openxmlformats.org/officeDocument/2006/relationships/image" Target="media/image26.gif"/><Relationship Id="rId56" Type="http://schemas.openxmlformats.org/officeDocument/2006/relationships/image" Target="media/image47.gif"/><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8" Type="http://schemas.openxmlformats.org/officeDocument/2006/relationships/image" Target="media/image1.png"/><Relationship Id="rId51" Type="http://schemas.openxmlformats.org/officeDocument/2006/relationships/image" Target="media/image42.gif"/><Relationship Id="rId72" Type="http://schemas.openxmlformats.org/officeDocument/2006/relationships/image" Target="media/image63.gif"/><Relationship Id="rId93" Type="http://schemas.openxmlformats.org/officeDocument/2006/relationships/image" Target="media/image84.png"/><Relationship Id="rId98" Type="http://schemas.openxmlformats.org/officeDocument/2006/relationships/image" Target="media/image89.png"/><Relationship Id="rId3" Type="http://schemas.openxmlformats.org/officeDocument/2006/relationships/styles" Target="styles.xml"/><Relationship Id="rId25" Type="http://schemas.openxmlformats.org/officeDocument/2006/relationships/image" Target="media/image16.gif"/><Relationship Id="rId46" Type="http://schemas.openxmlformats.org/officeDocument/2006/relationships/image" Target="media/image37.gif"/><Relationship Id="rId67" Type="http://schemas.openxmlformats.org/officeDocument/2006/relationships/image" Target="media/image58.gif"/></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CD6E3-EEB7-45A0-83AA-5D3452229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116</Pages>
  <Words>28733</Words>
  <Characters>158037</Characters>
  <Application>Microsoft Office Word</Application>
  <DocSecurity>0</DocSecurity>
  <Lines>1316</Lines>
  <Paragraphs>372</Paragraphs>
  <ScaleCrop>false</ScaleCrop>
  <Company/>
  <LinksUpToDate>false</LinksUpToDate>
  <CharactersWithSpaces>186398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Safaa GOUMARI</cp:lastModifiedBy>
  <cp:revision>39</cp:revision>
  <dcterms:created xsi:type="dcterms:W3CDTF">2026-09-17T12:03:00Z</dcterms:created>
  <dcterms:modified xsi:type="dcterms:W3CDTF">2026-09-17T22:12:00Z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7cb5febf180574bddb0bb0a1162417db86490841ae1a1e3ea19d76fcecdfa0b9</vt:lpwstr>
  </property>
</Properties>
</file>