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8C" w:rsidRPr="002459F9" w:rsidRDefault="00A4718C" w:rsidP="00A4718C">
      <w:pPr>
        <w:pStyle w:val="Titre6"/>
        <w:spacing w:before="0" w:line="240" w:lineRule="auto"/>
        <w:ind w:right="6672"/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 w:cs="Calibri" w:hint="cs"/>
          <w:b/>
          <w:bCs/>
          <w:i w:val="0"/>
          <w:iCs w:val="0"/>
          <w:color w:val="auto"/>
          <w:rtl/>
        </w:rPr>
        <w:t xml:space="preserve">         </w:t>
      </w:r>
      <w:r w:rsidRPr="002459F9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ROYAUME DU MAROC</w:t>
      </w:r>
    </w:p>
    <w:p w:rsidR="00A4718C" w:rsidRPr="002459F9" w:rsidRDefault="00A4718C" w:rsidP="00A4718C">
      <w:pPr>
        <w:spacing w:after="0" w:line="240" w:lineRule="auto"/>
        <w:ind w:right="6672"/>
        <w:rPr>
          <w:rFonts w:cs="Calibri"/>
          <w:b/>
          <w:bCs/>
        </w:rPr>
      </w:pPr>
      <w:r w:rsidRPr="002459F9">
        <w:rPr>
          <w:rFonts w:cs="Calibri"/>
          <w:b/>
          <w:bCs/>
        </w:rPr>
        <w:t xml:space="preserve">     MINISTERE DE L’I NTERIEUR</w:t>
      </w:r>
    </w:p>
    <w:p w:rsidR="00A4718C" w:rsidRPr="002459F9" w:rsidRDefault="00A4718C" w:rsidP="002459F9">
      <w:pPr>
        <w:spacing w:after="0" w:line="240" w:lineRule="auto"/>
        <w:ind w:right="6672"/>
        <w:rPr>
          <w:rFonts w:cs="Calibri"/>
          <w:b/>
          <w:bCs/>
        </w:rPr>
      </w:pPr>
      <w:r w:rsidRPr="002459F9">
        <w:rPr>
          <w:rFonts w:cs="Calibri"/>
          <w:b/>
          <w:bCs/>
        </w:rPr>
        <w:t>PROVINCE D’EL KELAA DES SRAGHNA</w:t>
      </w:r>
    </w:p>
    <w:p w:rsidR="00A4718C" w:rsidRPr="002459F9" w:rsidRDefault="002459F9" w:rsidP="00A4718C">
      <w:pPr>
        <w:pStyle w:val="Titre6"/>
        <w:spacing w:before="0" w:line="240" w:lineRule="auto"/>
        <w:ind w:right="6672"/>
        <w:rPr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    </w:t>
      </w:r>
      <w:r w:rsidRPr="002459F9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A4718C" w:rsidRPr="002459F9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COMMUNE DE CHOARA</w:t>
      </w:r>
    </w:p>
    <w:p w:rsidR="00A4718C" w:rsidRPr="002459F9" w:rsidRDefault="002459F9" w:rsidP="00A4718C">
      <w:pPr>
        <w:spacing w:after="0" w:line="240" w:lineRule="auto"/>
        <w:rPr>
          <w:rFonts w:cs="Calibri"/>
          <w:lang w:val="nl-NL"/>
        </w:rPr>
      </w:pPr>
      <w:r>
        <w:rPr>
          <w:rFonts w:cs="Calibri"/>
        </w:rPr>
        <w:t xml:space="preserve">  </w:t>
      </w:r>
    </w:p>
    <w:p w:rsidR="00617492" w:rsidRPr="002459F9" w:rsidRDefault="00101D16" w:rsidP="002459F9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2459F9">
        <w:rPr>
          <w:b/>
          <w:bCs/>
          <w:sz w:val="28"/>
          <w:szCs w:val="28"/>
          <w:u w:val="single"/>
        </w:rPr>
        <w:t>BORDEREAU DU PRIX GLOBAL</w:t>
      </w:r>
    </w:p>
    <w:p w:rsidR="009954B8" w:rsidRPr="002459F9" w:rsidRDefault="002459F9" w:rsidP="002459F9">
      <w:pPr>
        <w:spacing w:after="0"/>
        <w:rPr>
          <w:b/>
          <w:bCs/>
          <w:sz w:val="28"/>
          <w:szCs w:val="28"/>
          <w:u w:val="single"/>
        </w:rPr>
      </w:pPr>
      <w:r>
        <w:rPr>
          <w:sz w:val="32"/>
          <w:szCs w:val="32"/>
        </w:rPr>
        <w:t xml:space="preserve">    </w:t>
      </w:r>
      <w:r w:rsidR="009954B8" w:rsidRPr="002459F9">
        <w:rPr>
          <w:sz w:val="24"/>
          <w:szCs w:val="24"/>
        </w:rPr>
        <w:t>Appel d’offre simplifié N° 04/2026</w:t>
      </w:r>
    </w:p>
    <w:p w:rsidR="00A4718C" w:rsidRPr="002459F9" w:rsidRDefault="00A4718C" w:rsidP="002459F9">
      <w:pPr>
        <w:spacing w:after="0"/>
        <w:ind w:left="360"/>
        <w:rPr>
          <w:sz w:val="24"/>
          <w:szCs w:val="24"/>
        </w:rPr>
      </w:pPr>
      <w:bookmarkStart w:id="0" w:name="_GoBack"/>
      <w:bookmarkEnd w:id="0"/>
      <w:r w:rsidRPr="002459F9">
        <w:rPr>
          <w:sz w:val="24"/>
          <w:szCs w:val="24"/>
        </w:rPr>
        <w:t>Marché</w:t>
      </w:r>
      <w:r w:rsidR="002459F9" w:rsidRPr="002459F9">
        <w:rPr>
          <w:sz w:val="24"/>
          <w:szCs w:val="24"/>
        </w:rPr>
        <w:t xml:space="preserve"> N° ……../2026 </w:t>
      </w:r>
      <w:r w:rsidR="009652A3" w:rsidRPr="002459F9">
        <w:rPr>
          <w:sz w:val="24"/>
          <w:szCs w:val="24"/>
        </w:rPr>
        <w:t xml:space="preserve"> </w:t>
      </w:r>
    </w:p>
    <w:p w:rsidR="00101D16" w:rsidRPr="002459F9" w:rsidRDefault="00220387" w:rsidP="002459F9">
      <w:pPr>
        <w:spacing w:after="0"/>
        <w:ind w:left="360"/>
        <w:rPr>
          <w:sz w:val="32"/>
          <w:szCs w:val="32"/>
        </w:rPr>
      </w:pPr>
      <w:r w:rsidRPr="002459F9">
        <w:rPr>
          <w:sz w:val="24"/>
          <w:szCs w:val="24"/>
        </w:rPr>
        <w:t>Objet </w:t>
      </w:r>
      <w:r w:rsidRPr="002459F9">
        <w:rPr>
          <w:rFonts w:hint="cs"/>
          <w:sz w:val="24"/>
          <w:szCs w:val="24"/>
          <w:lang w:bidi="ar-MA"/>
        </w:rPr>
        <w:t>: A</w:t>
      </w:r>
      <w:r w:rsidRPr="002459F9">
        <w:rPr>
          <w:sz w:val="24"/>
          <w:szCs w:val="24"/>
          <w:lang w:bidi="ar-MA"/>
        </w:rPr>
        <w:t>c</w:t>
      </w:r>
      <w:r w:rsidRPr="002459F9">
        <w:rPr>
          <w:rFonts w:hint="cs"/>
          <w:sz w:val="24"/>
          <w:szCs w:val="24"/>
          <w:lang w:bidi="ar-MA"/>
        </w:rPr>
        <w:t xml:space="preserve">quisition </w:t>
      </w:r>
      <w:r w:rsidRPr="002459F9">
        <w:rPr>
          <w:sz w:val="24"/>
          <w:szCs w:val="24"/>
          <w:lang w:bidi="ar-MA"/>
        </w:rPr>
        <w:t xml:space="preserve">d une Ambulance </w:t>
      </w:r>
      <w:r w:rsidR="00F15D24" w:rsidRPr="002459F9">
        <w:rPr>
          <w:sz w:val="24"/>
          <w:szCs w:val="24"/>
          <w:lang w:bidi="ar-MA"/>
        </w:rPr>
        <w:t>Equipée</w:t>
      </w:r>
      <w:r w:rsidR="00C54052" w:rsidRPr="002459F9">
        <w:rPr>
          <w:sz w:val="24"/>
          <w:szCs w:val="24"/>
          <w:lang w:bidi="ar-MA"/>
        </w:rPr>
        <w:t xml:space="preserve"> pour la commune </w:t>
      </w:r>
      <w:proofErr w:type="spellStart"/>
      <w:r w:rsidR="00C54052" w:rsidRPr="002459F9">
        <w:rPr>
          <w:sz w:val="24"/>
          <w:szCs w:val="24"/>
          <w:lang w:bidi="ar-MA"/>
        </w:rPr>
        <w:t>choara</w:t>
      </w:r>
      <w:proofErr w:type="spellEnd"/>
      <w:r w:rsidR="002459F9" w:rsidRPr="002459F9">
        <w:rPr>
          <w:sz w:val="24"/>
          <w:szCs w:val="24"/>
          <w:lang w:bidi="ar-MA"/>
        </w:rPr>
        <w:t xml:space="preserve"> province d’el </w:t>
      </w:r>
      <w:proofErr w:type="spellStart"/>
      <w:r w:rsidR="002459F9" w:rsidRPr="002459F9">
        <w:rPr>
          <w:sz w:val="24"/>
          <w:szCs w:val="24"/>
          <w:lang w:bidi="ar-MA"/>
        </w:rPr>
        <w:t>kelaa</w:t>
      </w:r>
      <w:proofErr w:type="spellEnd"/>
      <w:r w:rsidR="002459F9" w:rsidRPr="002459F9">
        <w:rPr>
          <w:sz w:val="24"/>
          <w:szCs w:val="24"/>
          <w:lang w:bidi="ar-MA"/>
        </w:rPr>
        <w:t xml:space="preserve"> des </w:t>
      </w:r>
      <w:proofErr w:type="spellStart"/>
      <w:r w:rsidR="002459F9" w:rsidRPr="002459F9">
        <w:rPr>
          <w:sz w:val="24"/>
          <w:szCs w:val="24"/>
          <w:lang w:bidi="ar-MA"/>
        </w:rPr>
        <w:t>sraghna</w:t>
      </w:r>
      <w:proofErr w:type="spellEnd"/>
      <w:r w:rsidR="002459F9" w:rsidRPr="002459F9">
        <w:rPr>
          <w:sz w:val="32"/>
          <w:szCs w:val="32"/>
          <w:lang w:bidi="ar-MA"/>
        </w:rPr>
        <w:t>.</w:t>
      </w:r>
    </w:p>
    <w:tbl>
      <w:tblPr>
        <w:tblStyle w:val="Grilledutableau"/>
        <w:tblW w:w="11199" w:type="dxa"/>
        <w:tblInd w:w="-176" w:type="dxa"/>
        <w:tblLayout w:type="fixed"/>
        <w:tblLook w:val="04A0"/>
      </w:tblPr>
      <w:tblGrid>
        <w:gridCol w:w="851"/>
        <w:gridCol w:w="8505"/>
        <w:gridCol w:w="709"/>
        <w:gridCol w:w="1134"/>
      </w:tblGrid>
      <w:tr w:rsidR="00220387" w:rsidTr="002459F9">
        <w:tc>
          <w:tcPr>
            <w:tcW w:w="851" w:type="dxa"/>
          </w:tcPr>
          <w:p w:rsidR="00220387" w:rsidRPr="002459F9" w:rsidRDefault="00220387" w:rsidP="002459F9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>N° DU PRIX</w:t>
            </w:r>
          </w:p>
        </w:tc>
        <w:tc>
          <w:tcPr>
            <w:tcW w:w="8505" w:type="dxa"/>
          </w:tcPr>
          <w:p w:rsidR="00220387" w:rsidRPr="002459F9" w:rsidRDefault="00220387" w:rsidP="00101D16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>DESIGNATION DE LA PRESTATION</w:t>
            </w:r>
          </w:p>
        </w:tc>
        <w:tc>
          <w:tcPr>
            <w:tcW w:w="709" w:type="dxa"/>
          </w:tcPr>
          <w:p w:rsidR="00220387" w:rsidRPr="002459F9" w:rsidRDefault="00220387" w:rsidP="008A0D0D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>QTE</w:t>
            </w:r>
          </w:p>
        </w:tc>
        <w:tc>
          <w:tcPr>
            <w:tcW w:w="1134" w:type="dxa"/>
          </w:tcPr>
          <w:p w:rsidR="00220387" w:rsidRPr="002459F9" w:rsidRDefault="00220387" w:rsidP="005C7948">
            <w:pPr>
              <w:jc w:val="center"/>
              <w:rPr>
                <w:b/>
                <w:bCs/>
              </w:rPr>
            </w:pPr>
            <w:r w:rsidRPr="002459F9">
              <w:rPr>
                <w:b/>
                <w:bCs/>
              </w:rPr>
              <w:t xml:space="preserve">PRIX </w:t>
            </w:r>
            <w:r w:rsidR="005C7948" w:rsidRPr="002459F9">
              <w:rPr>
                <w:b/>
                <w:bCs/>
              </w:rPr>
              <w:t>TOTAL</w:t>
            </w:r>
          </w:p>
        </w:tc>
      </w:tr>
      <w:tr w:rsidR="00220387" w:rsidTr="002459F9">
        <w:tc>
          <w:tcPr>
            <w:tcW w:w="851" w:type="dxa"/>
          </w:tcPr>
          <w:p w:rsidR="00220387" w:rsidRDefault="00220387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Default="00F15D24" w:rsidP="005C7948">
            <w:pPr>
              <w:rPr>
                <w:sz w:val="28"/>
                <w:szCs w:val="28"/>
              </w:rPr>
            </w:pPr>
          </w:p>
          <w:p w:rsidR="00F15D24" w:rsidRPr="005C7948" w:rsidRDefault="00F15D24" w:rsidP="005C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505" w:type="dxa"/>
          </w:tcPr>
          <w:p w:rsidR="00F15D24" w:rsidRPr="00F15D24" w:rsidRDefault="000F3D4E" w:rsidP="00F15D24">
            <w:pPr>
              <w:tabs>
                <w:tab w:val="left" w:pos="951"/>
              </w:tabs>
              <w:rPr>
                <w:b/>
                <w:bCs/>
                <w:u w:val="single"/>
              </w:rPr>
            </w:pPr>
            <w:r>
              <w:tab/>
            </w:r>
            <w:proofErr w:type="spellStart"/>
            <w:r w:rsidR="00F15D24" w:rsidRPr="00F15D24">
              <w:rPr>
                <w:b/>
                <w:bCs/>
                <w:u w:val="single"/>
              </w:rPr>
              <w:t>Caracteristique</w:t>
            </w:r>
            <w:proofErr w:type="spellEnd"/>
            <w:r w:rsidR="00F15D24" w:rsidRPr="00F15D24">
              <w:rPr>
                <w:b/>
                <w:bCs/>
                <w:u w:val="single"/>
              </w:rPr>
              <w:t xml:space="preserve"> techniques </w:t>
            </w:r>
            <w:proofErr w:type="spellStart"/>
            <w:r w:rsidR="00F15D24" w:rsidRPr="00F15D24">
              <w:rPr>
                <w:b/>
                <w:bCs/>
                <w:u w:val="single"/>
              </w:rPr>
              <w:t>vehicules</w:t>
            </w:r>
            <w:proofErr w:type="spellEnd"/>
          </w:p>
          <w:p w:rsidR="001E3371" w:rsidRPr="000676E8" w:rsidRDefault="000F3D4E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F15D24">
              <w:rPr>
                <w:sz w:val="18"/>
                <w:szCs w:val="18"/>
              </w:rPr>
              <w:t xml:space="preserve">- </w:t>
            </w:r>
            <w:r w:rsidR="001E3371" w:rsidRPr="00C84F05">
              <w:rPr>
                <w:rFonts w:ascii="Andalus" w:hAnsi="Andalus" w:cs="Andalus"/>
                <w:b/>
                <w:bCs/>
                <w:sz w:val="18"/>
                <w:szCs w:val="18"/>
                <w:u w:val="single"/>
                <w:lang w:eastAsia="fr-FR"/>
              </w:rPr>
              <w:t xml:space="preserve">motorisation et </w:t>
            </w:r>
            <w:proofErr w:type="spellStart"/>
            <w:r w:rsidR="001E3371" w:rsidRPr="00C84F05">
              <w:rPr>
                <w:rFonts w:ascii="Andalus" w:hAnsi="Andalus" w:cs="Andalus"/>
                <w:b/>
                <w:bCs/>
                <w:sz w:val="18"/>
                <w:szCs w:val="18"/>
                <w:u w:val="single"/>
                <w:lang w:eastAsia="fr-FR"/>
              </w:rPr>
              <w:t>dimmensions</w:t>
            </w:r>
            <w:proofErr w:type="spellEnd"/>
            <w:r w:rsidR="001E3371" w:rsidRPr="00C84F05">
              <w:rPr>
                <w:rFonts w:ascii="Andalus" w:hAnsi="Andalus" w:cs="Andalus"/>
                <w:sz w:val="18"/>
                <w:szCs w:val="18"/>
                <w:u w:val="single"/>
                <w:lang w:eastAsia="fr-FR"/>
              </w:rPr>
              <w:t xml:space="preserve"> </w:t>
            </w:r>
            <w:r w:rsidR="001E3371" w:rsidRPr="00C84F05">
              <w:rPr>
                <w:rFonts w:ascii="Andalus" w:hAnsi="Andalus" w:cs="Andalus"/>
                <w:sz w:val="20"/>
                <w:szCs w:val="20"/>
                <w:u w:val="single"/>
                <w:lang w:eastAsia="fr-FR"/>
              </w:rPr>
              <w:t>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Carburant : Diesel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 xml:space="preserve">Puissance fiscale : 9 </w:t>
            </w:r>
            <w:proofErr w:type="spell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ch</w:t>
            </w:r>
            <w:proofErr w:type="spell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 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Boite à vitesse : Manuelle à 5 rapports ou plus.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Transmission manuelle à 5 rapports ou plus 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Puissance minimale (</w:t>
            </w:r>
            <w:proofErr w:type="spell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ch</w:t>
            </w:r>
            <w:proofErr w:type="spell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) : 125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Dimensions externes approximatives 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Longueur hors tout : 4972 mm.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Largeur hors tout : 2032 mm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Hauteur à vide : 1971 mm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           porte à faux arrière </w:t>
            </w:r>
            <w:proofErr w:type="gram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:1028</w:t>
            </w:r>
            <w:proofErr w:type="gram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 mm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           porte à faux avant : 1011 mm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           empattement : 2933  mm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•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EQUIPEMENTS 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Airbag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ABS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Direction assistée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          Verrouillage centralisé à distance.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Climatisation (Avant et arrière)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Equipement Audio (Poste radio AM/FM avec commande au volant, Bluetooth, Entrées AUX/USB).</w:t>
            </w:r>
          </w:p>
          <w:p w:rsidR="001E3371" w:rsidRPr="00C84F05" w:rsidRDefault="001E3371" w:rsidP="001E3371">
            <w:pPr>
              <w:rPr>
                <w:rFonts w:ascii="Andalus" w:hAnsi="Andalus" w:cs="Andalus"/>
                <w:b/>
                <w:bCs/>
                <w:sz w:val="18"/>
                <w:szCs w:val="18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* </w:t>
            </w:r>
            <w:proofErr w:type="spellStart"/>
            <w:r w:rsidRPr="00C84F05">
              <w:rPr>
                <w:rFonts w:ascii="Andalus" w:hAnsi="Andalus" w:cs="Andalus"/>
                <w:b/>
                <w:bCs/>
                <w:sz w:val="18"/>
                <w:szCs w:val="18"/>
                <w:lang w:eastAsia="fr-FR"/>
              </w:rPr>
              <w:t>amenagement</w:t>
            </w:r>
            <w:proofErr w:type="spellEnd"/>
            <w:r w:rsidRPr="00C84F05">
              <w:rPr>
                <w:rFonts w:ascii="Andalus" w:hAnsi="Andalus" w:cs="Andalus"/>
                <w:b/>
                <w:bCs/>
                <w:sz w:val="18"/>
                <w:szCs w:val="18"/>
                <w:lang w:eastAsia="fr-FR"/>
              </w:rPr>
              <w:t xml:space="preserve"> du </w:t>
            </w:r>
            <w:proofErr w:type="spellStart"/>
            <w:r w:rsidRPr="00C84F05">
              <w:rPr>
                <w:rFonts w:ascii="Andalus" w:hAnsi="Andalus" w:cs="Andalus"/>
                <w:b/>
                <w:bCs/>
                <w:sz w:val="18"/>
                <w:szCs w:val="18"/>
                <w:lang w:eastAsia="fr-FR"/>
              </w:rPr>
              <w:t>vehicule</w:t>
            </w:r>
            <w:proofErr w:type="spellEnd"/>
            <w:r w:rsidRPr="00C84F05">
              <w:rPr>
                <w:rFonts w:ascii="Andalus" w:hAnsi="Andalus" w:cs="Andalus"/>
                <w:b/>
                <w:bCs/>
                <w:sz w:val="18"/>
                <w:szCs w:val="18"/>
                <w:lang w:eastAsia="fr-FR"/>
              </w:rPr>
              <w:t xml:space="preserve"> en ambulance :</w:t>
            </w:r>
          </w:p>
          <w:p w:rsidR="001E3371" w:rsidRPr="00C84F05" w:rsidRDefault="001E3371" w:rsidP="001E3371">
            <w:pPr>
              <w:rPr>
                <w:rFonts w:ascii="Andalus" w:hAnsi="Andalus" w:cs="Andalus"/>
                <w:b/>
                <w:bCs/>
                <w:sz w:val="20"/>
                <w:szCs w:val="20"/>
                <w:lang w:eastAsia="fr-FR"/>
              </w:rPr>
            </w:pPr>
            <w:r w:rsidRPr="00C84F05">
              <w:rPr>
                <w:rFonts w:ascii="Andalus" w:hAnsi="Andalus" w:cs="Andalus"/>
                <w:b/>
                <w:bCs/>
                <w:sz w:val="18"/>
                <w:szCs w:val="18"/>
                <w:lang w:eastAsia="fr-FR"/>
              </w:rPr>
              <w:t xml:space="preserve">-habitacle sanitaire </w:t>
            </w:r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lang w:eastAsia="fr-FR"/>
              </w:rPr>
              <w:t>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-Cloison de séparation entre la cabine et l’habitacle sanitaire doté d’une fenêtre de Communication.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-Recouvrement intérieur des parois latérales et de plafond en laine de verre (Isolation </w:t>
            </w:r>
            <w:proofErr w:type="gram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thermique )</w:t>
            </w:r>
            <w:proofErr w:type="gram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Plancher anti-glissant lavable et à grande usure.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Brancard principale en aluminium avec système d’encrage et matelas.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- Accessoires réglementaires de sécurité  </w:t>
            </w:r>
            <w:proofErr w:type="gram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( Extincteur</w:t>
            </w:r>
            <w:proofErr w:type="gram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 2 kg, triangle de panne ,…….</w:t>
            </w:r>
            <w:proofErr w:type="spell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etc</w:t>
            </w:r>
            <w:proofErr w:type="spell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)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- Fourniture et pose d’une vitrine pour le rangement du matériel technique et </w:t>
            </w:r>
            <w:proofErr w:type="gram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médicament .</w:t>
            </w:r>
            <w:proofErr w:type="gramEnd"/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- Banc glissant pour le </w:t>
            </w:r>
            <w:proofErr w:type="gramStart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brancard .</w:t>
            </w:r>
            <w:proofErr w:type="gramEnd"/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Matelas amovible avec têtière réglable et doté de sangles mobilisatrices.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Une bouteille d’oxygène de 1 m3 placée vers la tête du brancard dotée d’un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Manodétendeur d’un humidificateur et 2 masques.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 Un siège pour médecin.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Placard de travail avec rebord et un revêtement lavable.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Un support pour sérum.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u w:val="single"/>
                <w:lang w:eastAsia="fr-FR"/>
              </w:rPr>
              <w:t xml:space="preserve">- l’installation </w:t>
            </w:r>
            <w:proofErr w:type="spellStart"/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u w:val="single"/>
                <w:lang w:eastAsia="fr-FR"/>
              </w:rPr>
              <w:t>electrique</w:t>
            </w:r>
            <w:proofErr w:type="spellEnd"/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u w:val="single"/>
                <w:lang w:eastAsia="fr-FR"/>
              </w:rPr>
              <w:t xml:space="preserve"> comprend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 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Deux feux de positionnement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Climatisation cellule sanitaire.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lastRenderedPageBreak/>
              <w:t>- Un avertisseur sonore.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Deux prises pour 12 voltes.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Un ampli+micro+haut parleur.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- 1 Projecteur extérieur orientable.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- 2 Plafonniers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Un aérateur électrique aspirant soufflant à débit non réglable.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</w:t>
            </w:r>
            <w:proofErr w:type="spellStart"/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lang w:eastAsia="fr-FR"/>
              </w:rPr>
              <w:t>siglage</w:t>
            </w:r>
            <w:proofErr w:type="spellEnd"/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lang w:eastAsia="fr-FR"/>
              </w:rPr>
              <w:t>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- Les véhicules seront livrés en Couleur blanche avec Logo de la commune. L'unité portera quatre (04) fois les écritures : en français " AMBULANCE " et en Arabe « </w:t>
            </w:r>
            <w:proofErr w:type="spellStart"/>
            <w:r w:rsidRPr="000676E8">
              <w:rPr>
                <w:rFonts w:ascii="Andalus" w:hAnsi="Andalus" w:cs="Andalus"/>
                <w:sz w:val="20"/>
                <w:szCs w:val="20"/>
                <w:rtl/>
                <w:lang w:eastAsia="fr-FR"/>
              </w:rPr>
              <w:t>سيارةالإسعاف</w:t>
            </w:r>
            <w:proofErr w:type="spellEnd"/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 » dont deux (02) une sur chaque côté, une (01) à l'arrière et une (01) à l'avant.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 xml:space="preserve">- </w:t>
            </w:r>
            <w:r w:rsidRPr="00C84F05">
              <w:rPr>
                <w:rFonts w:ascii="Andalus" w:hAnsi="Andalus" w:cs="Andalus"/>
                <w:b/>
                <w:bCs/>
                <w:sz w:val="20"/>
                <w:szCs w:val="20"/>
                <w:lang w:eastAsia="fr-FR"/>
              </w:rPr>
              <w:t>outillage :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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Cric.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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Manivelle.</w:t>
            </w:r>
          </w:p>
          <w:p w:rsidR="001E3371" w:rsidRPr="000676E8" w:rsidRDefault="001E3371" w:rsidP="001E3371">
            <w:pPr>
              <w:rPr>
                <w:rFonts w:ascii="Andalus" w:hAnsi="Andalus" w:cs="Andalus"/>
                <w:sz w:val="20"/>
                <w:szCs w:val="20"/>
                <w:lang w:eastAsia="fr-FR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</w:t>
            </w: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ab/>
              <w:t>Roue de secours.</w:t>
            </w:r>
          </w:p>
          <w:p w:rsidR="00220387" w:rsidRPr="002459F9" w:rsidRDefault="001E3371" w:rsidP="001E3371">
            <w:pPr>
              <w:rPr>
                <w:sz w:val="18"/>
                <w:szCs w:val="18"/>
              </w:rPr>
            </w:pPr>
            <w:r w:rsidRPr="000676E8">
              <w:rPr>
                <w:rFonts w:ascii="Andalus" w:hAnsi="Andalus" w:cs="Andalus"/>
                <w:sz w:val="20"/>
                <w:szCs w:val="20"/>
                <w:lang w:eastAsia="fr-FR"/>
              </w:rPr>
              <w:t>- Frais d’homologation inclus</w:t>
            </w:r>
          </w:p>
        </w:tc>
        <w:tc>
          <w:tcPr>
            <w:tcW w:w="709" w:type="dxa"/>
          </w:tcPr>
          <w:p w:rsidR="00F15D24" w:rsidRDefault="00F15D24" w:rsidP="00101D16">
            <w:pPr>
              <w:jc w:val="center"/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Pr="00F15D24" w:rsidRDefault="00F15D24" w:rsidP="00F15D24">
            <w:pPr>
              <w:rPr>
                <w:sz w:val="28"/>
                <w:szCs w:val="28"/>
              </w:rPr>
            </w:pPr>
          </w:p>
          <w:p w:rsidR="00F15D24" w:rsidRDefault="00F15D24" w:rsidP="00F15D24">
            <w:pPr>
              <w:rPr>
                <w:sz w:val="28"/>
                <w:szCs w:val="28"/>
              </w:rPr>
            </w:pPr>
          </w:p>
          <w:p w:rsidR="00F15D24" w:rsidRDefault="00F15D24" w:rsidP="00F15D24">
            <w:pPr>
              <w:rPr>
                <w:sz w:val="28"/>
                <w:szCs w:val="28"/>
              </w:rPr>
            </w:pPr>
          </w:p>
          <w:p w:rsidR="00F15D24" w:rsidRDefault="00F15D24" w:rsidP="00F15D24">
            <w:pPr>
              <w:rPr>
                <w:sz w:val="28"/>
                <w:szCs w:val="28"/>
              </w:rPr>
            </w:pPr>
          </w:p>
          <w:p w:rsidR="00220387" w:rsidRPr="00F15D24" w:rsidRDefault="00F15D24" w:rsidP="00F15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220387" w:rsidRPr="00101D16" w:rsidRDefault="00220387" w:rsidP="00101D16">
            <w:pPr>
              <w:jc w:val="center"/>
              <w:rPr>
                <w:sz w:val="28"/>
                <w:szCs w:val="28"/>
              </w:rPr>
            </w:pPr>
          </w:p>
        </w:tc>
      </w:tr>
      <w:tr w:rsidR="000947E1" w:rsidTr="002459F9">
        <w:trPr>
          <w:trHeight w:val="487"/>
        </w:trPr>
        <w:tc>
          <w:tcPr>
            <w:tcW w:w="9356" w:type="dxa"/>
            <w:gridSpan w:val="2"/>
          </w:tcPr>
          <w:p w:rsidR="000947E1" w:rsidRPr="00FE6F15" w:rsidRDefault="000947E1" w:rsidP="00220387">
            <w:pPr>
              <w:jc w:val="center"/>
            </w:pPr>
            <w:r w:rsidRPr="00FE6F15">
              <w:lastRenderedPageBreak/>
              <w:t>TOTAL HORS TVA</w:t>
            </w:r>
          </w:p>
          <w:p w:rsidR="000947E1" w:rsidRPr="00FE6F15" w:rsidRDefault="000947E1" w:rsidP="00D05294">
            <w:pPr>
              <w:jc w:val="center"/>
            </w:pPr>
            <w:r w:rsidRPr="00FE6F15">
              <w:t>TAUX TVA (</w:t>
            </w:r>
            <w:r w:rsidR="00D05294">
              <w:t>20</w:t>
            </w:r>
            <w:r w:rsidRPr="00FE6F15">
              <w:t>%)</w:t>
            </w:r>
          </w:p>
          <w:p w:rsidR="000947E1" w:rsidRPr="00101D16" w:rsidRDefault="000947E1" w:rsidP="00F15D24">
            <w:pPr>
              <w:jc w:val="center"/>
              <w:rPr>
                <w:sz w:val="28"/>
                <w:szCs w:val="28"/>
              </w:rPr>
            </w:pPr>
            <w:r w:rsidRPr="00FE6F15">
              <w:t>TOTAL TTC</w:t>
            </w:r>
          </w:p>
        </w:tc>
        <w:tc>
          <w:tcPr>
            <w:tcW w:w="709" w:type="dxa"/>
          </w:tcPr>
          <w:p w:rsidR="000947E1" w:rsidRDefault="000947E1">
            <w:pPr>
              <w:rPr>
                <w:sz w:val="28"/>
                <w:szCs w:val="28"/>
              </w:rPr>
            </w:pPr>
          </w:p>
          <w:p w:rsidR="000947E1" w:rsidRPr="00101D16" w:rsidRDefault="000947E1" w:rsidP="002459F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7E1" w:rsidRDefault="000947E1">
            <w:pPr>
              <w:rPr>
                <w:sz w:val="28"/>
                <w:szCs w:val="28"/>
              </w:rPr>
            </w:pPr>
          </w:p>
          <w:p w:rsidR="000947E1" w:rsidRPr="00101D16" w:rsidRDefault="000947E1" w:rsidP="002459F9">
            <w:pPr>
              <w:rPr>
                <w:sz w:val="28"/>
                <w:szCs w:val="28"/>
              </w:rPr>
            </w:pPr>
          </w:p>
        </w:tc>
      </w:tr>
    </w:tbl>
    <w:p w:rsidR="00101D16" w:rsidRDefault="0054782C" w:rsidP="002459F9">
      <w:pPr>
        <w:tabs>
          <w:tab w:val="left" w:pos="5145"/>
        </w:tabs>
        <w:spacing w:after="0"/>
        <w:jc w:val="right"/>
        <w:rPr>
          <w:lang w:bidi="ar-MA"/>
        </w:rPr>
      </w:pPr>
      <w:r>
        <w:rPr>
          <w:lang w:bidi="ar-MA"/>
        </w:rPr>
        <w:t>Fait à</w:t>
      </w:r>
      <w:r w:rsidR="002459F9">
        <w:rPr>
          <w:lang w:bidi="ar-MA"/>
        </w:rPr>
        <w:t xml:space="preserve"> </w:t>
      </w:r>
      <w:proofErr w:type="spellStart"/>
      <w:r w:rsidR="002459F9">
        <w:rPr>
          <w:lang w:bidi="ar-MA"/>
        </w:rPr>
        <w:t>choara</w:t>
      </w:r>
      <w:proofErr w:type="spellEnd"/>
      <w:r>
        <w:rPr>
          <w:lang w:bidi="ar-MA"/>
        </w:rPr>
        <w:t xml:space="preserve"> Le :…………………………………..</w:t>
      </w:r>
    </w:p>
    <w:p w:rsidR="001F175A" w:rsidRPr="0054782C" w:rsidRDefault="001F175A" w:rsidP="002459F9">
      <w:pPr>
        <w:tabs>
          <w:tab w:val="left" w:pos="5145"/>
        </w:tabs>
        <w:spacing w:after="0"/>
        <w:jc w:val="center"/>
        <w:rPr>
          <w:sz w:val="28"/>
          <w:szCs w:val="28"/>
          <w:lang w:bidi="ar-MA"/>
        </w:rPr>
      </w:pPr>
      <w:r>
        <w:rPr>
          <w:sz w:val="28"/>
          <w:szCs w:val="28"/>
          <w:lang w:bidi="ar-MA"/>
        </w:rPr>
        <w:t xml:space="preserve">                                   </w:t>
      </w:r>
      <w:r w:rsidR="002459F9">
        <w:rPr>
          <w:sz w:val="28"/>
          <w:szCs w:val="28"/>
          <w:lang w:bidi="ar-MA"/>
        </w:rPr>
        <w:t xml:space="preserve">                                       </w:t>
      </w:r>
      <w:r>
        <w:rPr>
          <w:sz w:val="28"/>
          <w:szCs w:val="28"/>
          <w:lang w:bidi="ar-MA"/>
        </w:rPr>
        <w:t xml:space="preserve"> </w:t>
      </w:r>
      <w:r w:rsidRPr="0054782C">
        <w:rPr>
          <w:sz w:val="28"/>
          <w:szCs w:val="28"/>
          <w:lang w:bidi="ar-MA"/>
        </w:rPr>
        <w:t>Signature</w:t>
      </w:r>
    </w:p>
    <w:p w:rsidR="0054782C" w:rsidRDefault="0054782C" w:rsidP="0054782C">
      <w:pPr>
        <w:tabs>
          <w:tab w:val="left" w:pos="5145"/>
        </w:tabs>
        <w:jc w:val="right"/>
        <w:rPr>
          <w:lang w:bidi="ar-MA"/>
        </w:rPr>
      </w:pPr>
    </w:p>
    <w:p w:rsidR="0054782C" w:rsidRPr="0054782C" w:rsidRDefault="0054782C" w:rsidP="0054782C">
      <w:pPr>
        <w:tabs>
          <w:tab w:val="left" w:pos="5145"/>
        </w:tabs>
        <w:jc w:val="center"/>
        <w:rPr>
          <w:sz w:val="28"/>
          <w:szCs w:val="28"/>
          <w:lang w:bidi="ar-MA"/>
        </w:rPr>
      </w:pPr>
    </w:p>
    <w:sectPr w:rsidR="0054782C" w:rsidRPr="0054782C" w:rsidSect="00FE6F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E88" w:rsidRDefault="00AD3E88" w:rsidP="00FE6F15">
      <w:pPr>
        <w:spacing w:after="0" w:line="240" w:lineRule="auto"/>
      </w:pPr>
      <w:r>
        <w:separator/>
      </w:r>
    </w:p>
  </w:endnote>
  <w:endnote w:type="continuationSeparator" w:id="0">
    <w:p w:rsidR="00AD3E88" w:rsidRDefault="00AD3E88" w:rsidP="00FE6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E88" w:rsidRDefault="00AD3E88" w:rsidP="00FE6F15">
      <w:pPr>
        <w:spacing w:after="0" w:line="240" w:lineRule="auto"/>
      </w:pPr>
      <w:r>
        <w:separator/>
      </w:r>
    </w:p>
  </w:footnote>
  <w:footnote w:type="continuationSeparator" w:id="0">
    <w:p w:rsidR="00AD3E88" w:rsidRDefault="00AD3E88" w:rsidP="00FE6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F4444"/>
    <w:multiLevelType w:val="hybridMultilevel"/>
    <w:tmpl w:val="5DAA9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D4FE2"/>
    <w:multiLevelType w:val="hybridMultilevel"/>
    <w:tmpl w:val="9F5C0E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14E59"/>
    <w:multiLevelType w:val="hybridMultilevel"/>
    <w:tmpl w:val="0032EB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A407D"/>
    <w:multiLevelType w:val="hybridMultilevel"/>
    <w:tmpl w:val="825EDE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A36618"/>
    <w:multiLevelType w:val="hybridMultilevel"/>
    <w:tmpl w:val="20D862E2"/>
    <w:lvl w:ilvl="0" w:tplc="CFDCCE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7096B"/>
    <w:multiLevelType w:val="hybridMultilevel"/>
    <w:tmpl w:val="2176109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0A83AC1"/>
    <w:multiLevelType w:val="hybridMultilevel"/>
    <w:tmpl w:val="5E3E0D34"/>
    <w:lvl w:ilvl="0" w:tplc="040C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4775"/>
    <w:rsid w:val="00033661"/>
    <w:rsid w:val="00093595"/>
    <w:rsid w:val="000947E1"/>
    <w:rsid w:val="000D5488"/>
    <w:rsid w:val="000E59F0"/>
    <w:rsid w:val="000F3D4E"/>
    <w:rsid w:val="00101D16"/>
    <w:rsid w:val="00127F84"/>
    <w:rsid w:val="001E3371"/>
    <w:rsid w:val="001F175A"/>
    <w:rsid w:val="00220387"/>
    <w:rsid w:val="002459F9"/>
    <w:rsid w:val="002D4854"/>
    <w:rsid w:val="002F5E3C"/>
    <w:rsid w:val="0032091A"/>
    <w:rsid w:val="0041536A"/>
    <w:rsid w:val="0054782C"/>
    <w:rsid w:val="005B1A73"/>
    <w:rsid w:val="005C7948"/>
    <w:rsid w:val="00605810"/>
    <w:rsid w:val="00617492"/>
    <w:rsid w:val="00634775"/>
    <w:rsid w:val="006379BF"/>
    <w:rsid w:val="006F16A8"/>
    <w:rsid w:val="006F60AA"/>
    <w:rsid w:val="007A4464"/>
    <w:rsid w:val="008A0D0D"/>
    <w:rsid w:val="008B1979"/>
    <w:rsid w:val="008C07F1"/>
    <w:rsid w:val="008C29DC"/>
    <w:rsid w:val="009652A3"/>
    <w:rsid w:val="00994DFF"/>
    <w:rsid w:val="009954B8"/>
    <w:rsid w:val="009B1DA8"/>
    <w:rsid w:val="00A4718C"/>
    <w:rsid w:val="00A4751A"/>
    <w:rsid w:val="00AD2115"/>
    <w:rsid w:val="00AD3E88"/>
    <w:rsid w:val="00B11E26"/>
    <w:rsid w:val="00C54052"/>
    <w:rsid w:val="00D05294"/>
    <w:rsid w:val="00D4380E"/>
    <w:rsid w:val="00E164F2"/>
    <w:rsid w:val="00E40BD9"/>
    <w:rsid w:val="00EA4EF9"/>
    <w:rsid w:val="00EB58E9"/>
    <w:rsid w:val="00F15D24"/>
    <w:rsid w:val="00F34CDD"/>
    <w:rsid w:val="00FB3A3B"/>
    <w:rsid w:val="00FE6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80E"/>
  </w:style>
  <w:style w:type="paragraph" w:styleId="Titre6">
    <w:name w:val="heading 6"/>
    <w:basedOn w:val="Normal"/>
    <w:next w:val="Normal"/>
    <w:link w:val="Titre6Car"/>
    <w:uiPriority w:val="9"/>
    <w:qFormat/>
    <w:rsid w:val="00A4718C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01D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65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52A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652A3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rsid w:val="000935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uiPriority w:val="99"/>
    <w:rsid w:val="00093595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FE6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15"/>
  </w:style>
  <w:style w:type="paragraph" w:styleId="Pieddepage">
    <w:name w:val="footer"/>
    <w:basedOn w:val="Normal"/>
    <w:link w:val="PieddepageCar"/>
    <w:uiPriority w:val="99"/>
    <w:semiHidden/>
    <w:unhideWhenUsed/>
    <w:rsid w:val="00FE6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15"/>
  </w:style>
  <w:style w:type="character" w:customStyle="1" w:styleId="Titre6Car">
    <w:name w:val="Titre 6 Car"/>
    <w:basedOn w:val="Policepardfaut"/>
    <w:link w:val="Titre6"/>
    <w:uiPriority w:val="9"/>
    <w:rsid w:val="00A4718C"/>
    <w:rPr>
      <w:rFonts w:ascii="Cambria" w:eastAsia="Times New Roman" w:hAnsi="Cambria" w:cs="Times New Roman"/>
      <w:i/>
      <w:iCs/>
      <w:color w:val="243F6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C6CC2-2610-4FB2-9DD3-0BD77A7D7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439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choara</cp:lastModifiedBy>
  <cp:revision>18</cp:revision>
  <cp:lastPrinted>2024-02-12T09:34:00Z</cp:lastPrinted>
  <dcterms:created xsi:type="dcterms:W3CDTF">2024-08-23T10:20:00Z</dcterms:created>
  <dcterms:modified xsi:type="dcterms:W3CDTF">2026-09-15T11:16:00Z</dcterms:modified>
</cp:coreProperties>
</file>