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795" w:rsidRPr="00BF0795" w:rsidRDefault="00BF0795" w:rsidP="00BF0795">
      <w:pPr>
        <w:tabs>
          <w:tab w:val="left" w:pos="337"/>
          <w:tab w:val="center" w:pos="5445"/>
        </w:tabs>
        <w:spacing w:after="160" w:line="256" w:lineRule="auto"/>
        <w:jc w:val="center"/>
        <w:rPr>
          <w:rFonts w:ascii="Garamond" w:eastAsia="Times New Roman" w:hAnsi="Garamond" w:cs="Times New Roman"/>
          <w:b/>
          <w:bCs/>
          <w:color w:val="000000"/>
          <w:kern w:val="0"/>
          <w:sz w:val="24"/>
          <w:szCs w:val="24"/>
          <w:u w:val="single"/>
          <w:lang w:val="fr-FR" w:eastAsia="fr-FR"/>
          <w14:ligatures w14:val="none"/>
        </w:rPr>
      </w:pPr>
      <w:r w:rsidRPr="00BF0795">
        <w:rPr>
          <w:rFonts w:ascii="Garamond" w:eastAsia="Times New Roman" w:hAnsi="Garamond" w:cs="Times New Roman"/>
          <w:b/>
          <w:bCs/>
          <w:color w:val="000000"/>
          <w:kern w:val="0"/>
          <w:sz w:val="24"/>
          <w:szCs w:val="24"/>
          <w:u w:val="single"/>
          <w:lang w:val="fr-FR" w:eastAsia="fr-FR"/>
          <w14:ligatures w14:val="none"/>
        </w:rPr>
        <w:t xml:space="preserve">BORDEREAU DES PRIX </w:t>
      </w:r>
    </w:p>
    <w:p w:rsidR="00BF0795" w:rsidRPr="00BF0795" w:rsidRDefault="00BF0795" w:rsidP="00BF0795">
      <w:pPr>
        <w:tabs>
          <w:tab w:val="left" w:pos="337"/>
          <w:tab w:val="center" w:pos="5445"/>
        </w:tabs>
        <w:spacing w:after="160" w:line="256" w:lineRule="auto"/>
        <w:jc w:val="center"/>
        <w:rPr>
          <w:rFonts w:ascii="Garamond" w:eastAsia="Times New Roman" w:hAnsi="Garamond" w:cs="Times New Roman"/>
          <w:b/>
          <w:bCs/>
          <w:color w:val="000000"/>
          <w:kern w:val="0"/>
          <w:sz w:val="24"/>
          <w:szCs w:val="24"/>
          <w:u w:val="single"/>
          <w:lang w:val="fr-FR" w:eastAsia="fr-FR"/>
          <w14:ligatures w14:val="none"/>
        </w:rPr>
      </w:pPr>
    </w:p>
    <w:p w:rsidR="00BF0795" w:rsidRPr="00BF0795" w:rsidRDefault="00BF0795" w:rsidP="00BF0795">
      <w:pPr>
        <w:spacing w:after="0" w:line="240" w:lineRule="auto"/>
        <w:ind w:right="180"/>
        <w:jc w:val="both"/>
        <w:rPr>
          <w:rFonts w:ascii="Garamond" w:eastAsia="Times New Roman" w:hAnsi="Garamond" w:cs="Times New Roman"/>
          <w:b/>
          <w:bCs/>
          <w:i/>
          <w:iCs/>
          <w:kern w:val="0"/>
          <w:sz w:val="24"/>
          <w:szCs w:val="24"/>
          <w:lang w:val="fr-FR" w:eastAsia="fr-FR"/>
          <w14:ligatures w14:val="none"/>
        </w:rPr>
      </w:pPr>
      <w:r w:rsidRPr="00BF0795">
        <w:rPr>
          <w:rFonts w:ascii="Garamond" w:eastAsia="Calibri" w:hAnsi="Garamond" w:cs="Times New Roman"/>
          <w:b/>
          <w:i/>
          <w:iCs/>
          <w:color w:val="000000"/>
          <w:kern w:val="0"/>
          <w:sz w:val="24"/>
          <w:szCs w:val="24"/>
          <w:u w:val="single"/>
          <w:lang w:val="fr-FR"/>
          <w14:ligatures w14:val="none"/>
        </w:rPr>
        <w:t>Objet du marché :</w:t>
      </w:r>
      <w:r w:rsidRPr="00BF0795">
        <w:rPr>
          <w:rFonts w:ascii="Garamond" w:eastAsia="Calibri" w:hAnsi="Garamond" w:cs="Times New Roman"/>
          <w:kern w:val="0"/>
          <w:sz w:val="24"/>
          <w:szCs w:val="24"/>
          <w:lang w:val="fr-FR"/>
          <w14:ligatures w14:val="none"/>
        </w:rPr>
        <w:t xml:space="preserve"> </w:t>
      </w:r>
      <w:r w:rsidRPr="00BF0795">
        <w:rPr>
          <w:rFonts w:ascii="Garamond" w:eastAsia="Calibri" w:hAnsi="Garamond" w:cs="Times New Roman"/>
          <w:b/>
          <w:bCs/>
          <w:i/>
          <w:iCs/>
          <w:kern w:val="0"/>
          <w:sz w:val="26"/>
          <w:szCs w:val="26"/>
          <w:lang w:val="fr-FR"/>
          <w14:ligatures w14:val="none"/>
        </w:rPr>
        <w:t xml:space="preserve">Acquisition de cinq camionnettes satellites de 3.5 M3 pour la collecte des ordures ménagers au profit des collectivités ethniques aux communes territoriales : </w:t>
      </w:r>
      <w:proofErr w:type="spellStart"/>
      <w:r w:rsidRPr="00BF0795">
        <w:rPr>
          <w:rFonts w:ascii="Garamond" w:eastAsia="Calibri" w:hAnsi="Garamond" w:cs="Times New Roman"/>
          <w:b/>
          <w:bCs/>
          <w:i/>
          <w:iCs/>
          <w:kern w:val="0"/>
          <w:sz w:val="26"/>
          <w:szCs w:val="26"/>
          <w:lang w:val="fr-FR"/>
          <w14:ligatures w14:val="none"/>
        </w:rPr>
        <w:t>Lamrija</w:t>
      </w:r>
      <w:proofErr w:type="spellEnd"/>
      <w:r w:rsidRPr="00BF0795">
        <w:rPr>
          <w:rFonts w:ascii="Garamond" w:eastAsia="Calibri" w:hAnsi="Garamond" w:cs="Times New Roman"/>
          <w:b/>
          <w:bCs/>
          <w:i/>
          <w:iCs/>
          <w:kern w:val="0"/>
          <w:sz w:val="26"/>
          <w:szCs w:val="26"/>
          <w:lang w:val="fr-FR"/>
          <w14:ligatures w14:val="none"/>
        </w:rPr>
        <w:t>-</w:t>
      </w:r>
      <w:proofErr w:type="spellStart"/>
      <w:r w:rsidRPr="00BF0795">
        <w:rPr>
          <w:rFonts w:ascii="Garamond" w:eastAsia="Calibri" w:hAnsi="Garamond" w:cs="Times New Roman"/>
          <w:b/>
          <w:bCs/>
          <w:i/>
          <w:iCs/>
          <w:kern w:val="0"/>
          <w:sz w:val="26"/>
          <w:szCs w:val="26"/>
          <w:lang w:val="fr-FR"/>
          <w14:ligatures w14:val="none"/>
        </w:rPr>
        <w:t>Assabbab</w:t>
      </w:r>
      <w:proofErr w:type="spellEnd"/>
      <w:r w:rsidRPr="00BF0795">
        <w:rPr>
          <w:rFonts w:ascii="Garamond" w:eastAsia="Calibri" w:hAnsi="Garamond" w:cs="Times New Roman"/>
          <w:b/>
          <w:bCs/>
          <w:i/>
          <w:iCs/>
          <w:kern w:val="0"/>
          <w:sz w:val="26"/>
          <w:szCs w:val="26"/>
          <w:lang w:val="fr-FR"/>
          <w14:ligatures w14:val="none"/>
        </w:rPr>
        <w:t>-Saka -</w:t>
      </w:r>
      <w:proofErr w:type="spellStart"/>
      <w:r w:rsidRPr="00BF0795">
        <w:rPr>
          <w:rFonts w:ascii="Garamond" w:eastAsia="Calibri" w:hAnsi="Garamond" w:cs="Times New Roman"/>
          <w:b/>
          <w:bCs/>
          <w:i/>
          <w:iCs/>
          <w:kern w:val="0"/>
          <w:sz w:val="26"/>
          <w:szCs w:val="26"/>
          <w:lang w:val="fr-FR"/>
          <w14:ligatures w14:val="none"/>
        </w:rPr>
        <w:t>Mazguitam</w:t>
      </w:r>
      <w:proofErr w:type="spellEnd"/>
      <w:r w:rsidRPr="00BF0795">
        <w:rPr>
          <w:rFonts w:ascii="Garamond" w:eastAsia="Calibri" w:hAnsi="Garamond" w:cs="Times New Roman"/>
          <w:b/>
          <w:bCs/>
          <w:i/>
          <w:iCs/>
          <w:kern w:val="0"/>
          <w:sz w:val="26"/>
          <w:szCs w:val="26"/>
          <w:lang w:val="fr-FR"/>
          <w14:ligatures w14:val="none"/>
        </w:rPr>
        <w:t xml:space="preserve">-Ras </w:t>
      </w:r>
      <w:proofErr w:type="spellStart"/>
      <w:r w:rsidRPr="00BF0795">
        <w:rPr>
          <w:rFonts w:ascii="Garamond" w:eastAsia="Calibri" w:hAnsi="Garamond" w:cs="Times New Roman"/>
          <w:b/>
          <w:bCs/>
          <w:i/>
          <w:iCs/>
          <w:kern w:val="0"/>
          <w:sz w:val="26"/>
          <w:szCs w:val="26"/>
          <w:lang w:val="fr-FR"/>
          <w14:ligatures w14:val="none"/>
        </w:rPr>
        <w:t>Laksar</w:t>
      </w:r>
      <w:proofErr w:type="spellEnd"/>
      <w:r w:rsidRPr="00BF0795">
        <w:rPr>
          <w:rFonts w:ascii="Garamond" w:eastAsia="Calibri" w:hAnsi="Garamond" w:cs="Times New Roman"/>
          <w:b/>
          <w:bCs/>
          <w:i/>
          <w:iCs/>
          <w:kern w:val="0"/>
          <w:sz w:val="26"/>
          <w:szCs w:val="26"/>
          <w:lang w:val="fr-FR"/>
          <w14:ligatures w14:val="none"/>
        </w:rPr>
        <w:t xml:space="preserve"> à la Province de </w:t>
      </w:r>
      <w:proofErr w:type="gramStart"/>
      <w:r w:rsidRPr="00BF0795">
        <w:rPr>
          <w:rFonts w:ascii="Garamond" w:eastAsia="Calibri" w:hAnsi="Garamond" w:cs="Times New Roman"/>
          <w:b/>
          <w:bCs/>
          <w:i/>
          <w:iCs/>
          <w:kern w:val="0"/>
          <w:sz w:val="26"/>
          <w:szCs w:val="26"/>
          <w:lang w:val="fr-FR"/>
          <w14:ligatures w14:val="none"/>
        </w:rPr>
        <w:t>Guercif</w:t>
      </w:r>
      <w:r w:rsidRPr="00BF0795">
        <w:rPr>
          <w:rFonts w:ascii="Garamond" w:eastAsia="Calibri" w:hAnsi="Garamond" w:cs="Arial"/>
          <w:b/>
          <w:bCs/>
          <w:i/>
          <w:iCs/>
          <w:kern w:val="0"/>
          <w:sz w:val="32"/>
          <w:szCs w:val="32"/>
          <w:lang w:val="fr-FR"/>
          <w14:ligatures w14:val="none"/>
        </w:rPr>
        <w:t xml:space="preserve">  </w:t>
      </w:r>
      <w:r w:rsidRPr="00BF0795">
        <w:rPr>
          <w:rFonts w:ascii="Garamond" w:eastAsia="Times New Roman" w:hAnsi="Garamond" w:cs="Times New Roman"/>
          <w:b/>
          <w:bCs/>
          <w:i/>
          <w:iCs/>
          <w:kern w:val="0"/>
          <w:sz w:val="24"/>
          <w:szCs w:val="24"/>
          <w:lang w:val="fr-FR" w:eastAsia="fr-FR"/>
          <w14:ligatures w14:val="none"/>
        </w:rPr>
        <w:t>.</w:t>
      </w:r>
      <w:proofErr w:type="gramEnd"/>
    </w:p>
    <w:p w:rsidR="00BF0795" w:rsidRPr="00BF0795" w:rsidRDefault="00BF0795" w:rsidP="00BF0795">
      <w:pPr>
        <w:spacing w:after="0" w:line="240" w:lineRule="auto"/>
        <w:ind w:right="180"/>
        <w:jc w:val="both"/>
        <w:rPr>
          <w:rFonts w:ascii="Garamond" w:eastAsia="Times New Roman" w:hAnsi="Garamond" w:cs="Times New Roman"/>
          <w:b/>
          <w:bCs/>
          <w:i/>
          <w:iCs/>
          <w:kern w:val="0"/>
          <w:sz w:val="24"/>
          <w:szCs w:val="24"/>
          <w:lang w:val="fr-FR" w:eastAsia="fr-FR"/>
          <w14:ligatures w14:val="none"/>
        </w:rPr>
      </w:pPr>
    </w:p>
    <w:tbl>
      <w:tblPr>
        <w:tblStyle w:val="Grilledutableau"/>
        <w:tblW w:w="10178" w:type="dxa"/>
        <w:tblInd w:w="-289" w:type="dxa"/>
        <w:tblLook w:val="04A0" w:firstRow="1" w:lastRow="0" w:firstColumn="1" w:lastColumn="0" w:noHBand="0" w:noVBand="1"/>
      </w:tblPr>
      <w:tblGrid>
        <w:gridCol w:w="891"/>
        <w:gridCol w:w="4420"/>
        <w:gridCol w:w="865"/>
        <w:gridCol w:w="1152"/>
        <w:gridCol w:w="1257"/>
        <w:gridCol w:w="1593"/>
      </w:tblGrid>
      <w:tr w:rsidR="00BF0795" w:rsidRPr="00BF0795" w:rsidTr="00BF0795">
        <w:tc>
          <w:tcPr>
            <w:tcW w:w="891" w:type="dxa"/>
            <w:hideMark/>
          </w:tcPr>
          <w:p w:rsidR="00BF0795" w:rsidRPr="00BF0795" w:rsidRDefault="00BF0795" w:rsidP="00BF0795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BF0795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>Prix N°</w:t>
            </w:r>
          </w:p>
        </w:tc>
        <w:tc>
          <w:tcPr>
            <w:tcW w:w="4420" w:type="dxa"/>
            <w:hideMark/>
          </w:tcPr>
          <w:p w:rsidR="00BF0795" w:rsidRPr="00BF0795" w:rsidRDefault="00BF0795" w:rsidP="00BF0795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proofErr w:type="spellStart"/>
            <w:r w:rsidRPr="00BF0795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>Désignation</w:t>
            </w:r>
            <w:proofErr w:type="spellEnd"/>
          </w:p>
        </w:tc>
        <w:tc>
          <w:tcPr>
            <w:tcW w:w="865" w:type="dxa"/>
            <w:hideMark/>
          </w:tcPr>
          <w:p w:rsidR="00BF0795" w:rsidRPr="00BF0795" w:rsidRDefault="00BF0795" w:rsidP="00BF0795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u w:val="single"/>
                <w:lang w:val="en-US" w:eastAsia="fr-FR"/>
              </w:rPr>
            </w:pPr>
            <w:proofErr w:type="spellStart"/>
            <w:r w:rsidRPr="00BF0795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u w:val="single"/>
                <w:lang w:val="en-US" w:eastAsia="fr-FR"/>
              </w:rPr>
              <w:t>Unité</w:t>
            </w:r>
            <w:proofErr w:type="spellEnd"/>
          </w:p>
        </w:tc>
        <w:tc>
          <w:tcPr>
            <w:tcW w:w="1152" w:type="dxa"/>
            <w:hideMark/>
          </w:tcPr>
          <w:p w:rsidR="00BF0795" w:rsidRPr="00BF0795" w:rsidRDefault="00BF0795" w:rsidP="00BF0795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u w:val="single"/>
                <w:lang w:val="en-US" w:eastAsia="fr-FR"/>
              </w:rPr>
            </w:pPr>
            <w:proofErr w:type="spellStart"/>
            <w:r w:rsidRPr="00BF0795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u w:val="single"/>
                <w:lang w:val="en-US" w:eastAsia="fr-FR"/>
              </w:rPr>
              <w:t>Quantité</w:t>
            </w:r>
            <w:proofErr w:type="spellEnd"/>
          </w:p>
        </w:tc>
        <w:tc>
          <w:tcPr>
            <w:tcW w:w="1257" w:type="dxa"/>
            <w:hideMark/>
          </w:tcPr>
          <w:p w:rsidR="00BF0795" w:rsidRPr="00BF0795" w:rsidRDefault="00BF0795" w:rsidP="00BF0795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u w:val="single"/>
                <w:lang w:val="en-US" w:eastAsia="fr-FR"/>
              </w:rPr>
            </w:pPr>
            <w:r w:rsidRPr="00BF0795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u w:val="single"/>
                <w:lang w:val="en-US" w:eastAsia="fr-FR"/>
              </w:rPr>
              <w:t xml:space="preserve">Prix </w:t>
            </w:r>
            <w:proofErr w:type="spellStart"/>
            <w:r w:rsidRPr="00BF0795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u w:val="single"/>
                <w:lang w:val="en-US" w:eastAsia="fr-FR"/>
              </w:rPr>
              <w:t>unitaire</w:t>
            </w:r>
            <w:proofErr w:type="spellEnd"/>
            <w:r w:rsidRPr="00BF0795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u w:val="single"/>
                <w:lang w:val="en-US" w:eastAsia="fr-FR"/>
              </w:rPr>
              <w:t xml:space="preserve"> HT</w:t>
            </w:r>
          </w:p>
        </w:tc>
        <w:tc>
          <w:tcPr>
            <w:tcW w:w="1593" w:type="dxa"/>
            <w:hideMark/>
          </w:tcPr>
          <w:p w:rsidR="00BF0795" w:rsidRPr="00BF0795" w:rsidRDefault="00BF0795" w:rsidP="00BF0795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u w:val="single"/>
                <w:lang w:val="en-US" w:eastAsia="fr-FR"/>
              </w:rPr>
            </w:pPr>
            <w:r w:rsidRPr="00BF0795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u w:val="single"/>
                <w:lang w:val="en-US" w:eastAsia="fr-FR"/>
              </w:rPr>
              <w:t>Prix Total HT</w:t>
            </w:r>
          </w:p>
        </w:tc>
      </w:tr>
      <w:tr w:rsidR="00BF0795" w:rsidRPr="00BF0795" w:rsidTr="00BF0795">
        <w:trPr>
          <w:trHeight w:val="2355"/>
        </w:trPr>
        <w:tc>
          <w:tcPr>
            <w:tcW w:w="891" w:type="dxa"/>
          </w:tcPr>
          <w:p w:rsidR="00BF0795" w:rsidRPr="00BF0795" w:rsidRDefault="00BF0795" w:rsidP="00BF0795">
            <w:pPr>
              <w:tabs>
                <w:tab w:val="left" w:pos="2961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en-US" w:eastAsia="fr-FR"/>
              </w:rPr>
            </w:pPr>
          </w:p>
          <w:p w:rsidR="00BF0795" w:rsidRPr="00BF0795" w:rsidRDefault="00BF0795" w:rsidP="00BF0795">
            <w:pPr>
              <w:tabs>
                <w:tab w:val="left" w:pos="2961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en-US" w:eastAsia="fr-FR"/>
              </w:rPr>
            </w:pPr>
          </w:p>
          <w:p w:rsidR="00BF0795" w:rsidRPr="00BF0795" w:rsidRDefault="00BF0795" w:rsidP="00BF0795">
            <w:pPr>
              <w:tabs>
                <w:tab w:val="left" w:pos="2961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en-US" w:eastAsia="fr-FR"/>
              </w:rPr>
            </w:pPr>
          </w:p>
          <w:p w:rsidR="00BF0795" w:rsidRPr="00BF0795" w:rsidRDefault="00BF0795" w:rsidP="00BF0795">
            <w:pPr>
              <w:tabs>
                <w:tab w:val="left" w:pos="2961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en-US" w:eastAsia="fr-FR"/>
              </w:rPr>
            </w:pPr>
            <w:r w:rsidRPr="00BF0795">
              <w:rPr>
                <w:rFonts w:ascii="Garamond" w:eastAsia="Times New Roman" w:hAnsi="Garamond" w:cs="Times New Roman"/>
                <w:sz w:val="24"/>
                <w:szCs w:val="24"/>
                <w:lang w:val="en-US" w:eastAsia="fr-FR"/>
              </w:rPr>
              <w:t>1</w:t>
            </w:r>
          </w:p>
          <w:p w:rsidR="00BF0795" w:rsidRPr="00BF0795" w:rsidRDefault="00BF0795" w:rsidP="00BF0795">
            <w:pPr>
              <w:tabs>
                <w:tab w:val="left" w:pos="2961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4420" w:type="dxa"/>
            <w:vAlign w:val="center"/>
          </w:tcPr>
          <w:p w:rsidR="00BF0795" w:rsidRPr="00BF0795" w:rsidRDefault="00BF0795" w:rsidP="00BF0795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en-US" w:eastAsia="fr-FR"/>
              </w:rPr>
            </w:pPr>
            <w:r w:rsidRPr="00BF0795">
              <w:rPr>
                <w:rFonts w:ascii="Garamond" w:hAnsi="Garamond" w:cs="Times New Roman"/>
                <w:b/>
                <w:bCs/>
                <w:i/>
                <w:iCs/>
                <w:sz w:val="26"/>
                <w:szCs w:val="26"/>
                <w:lang w:val="en-US"/>
              </w:rPr>
              <w:t xml:space="preserve">Acquisition de </w:t>
            </w:r>
            <w:proofErr w:type="spellStart"/>
            <w:r w:rsidRPr="00BF0795">
              <w:rPr>
                <w:rFonts w:ascii="Garamond" w:hAnsi="Garamond" w:cs="Times New Roman"/>
                <w:b/>
                <w:bCs/>
                <w:i/>
                <w:iCs/>
                <w:sz w:val="26"/>
                <w:szCs w:val="26"/>
                <w:lang w:val="en-US"/>
              </w:rPr>
              <w:t>cinq</w:t>
            </w:r>
            <w:proofErr w:type="spellEnd"/>
            <w:r w:rsidRPr="00BF0795">
              <w:rPr>
                <w:rFonts w:ascii="Garamond" w:hAnsi="Garamond" w:cs="Times New Roman"/>
                <w:b/>
                <w:bCs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F0795">
              <w:rPr>
                <w:rFonts w:ascii="Garamond" w:hAnsi="Garamond" w:cs="Times New Roman"/>
                <w:b/>
                <w:bCs/>
                <w:i/>
                <w:iCs/>
                <w:sz w:val="26"/>
                <w:szCs w:val="26"/>
                <w:lang w:val="en-US"/>
              </w:rPr>
              <w:t>camionnettes</w:t>
            </w:r>
            <w:proofErr w:type="spellEnd"/>
            <w:r w:rsidRPr="00BF0795">
              <w:rPr>
                <w:rFonts w:ascii="Garamond" w:hAnsi="Garamond" w:cs="Times New Roman"/>
                <w:b/>
                <w:bCs/>
                <w:i/>
                <w:iCs/>
                <w:sz w:val="26"/>
                <w:szCs w:val="26"/>
                <w:lang w:val="en-US"/>
              </w:rPr>
              <w:t xml:space="preserve"> satellites de 3.5 M3 pour la </w:t>
            </w:r>
            <w:proofErr w:type="spellStart"/>
            <w:r w:rsidRPr="00BF0795">
              <w:rPr>
                <w:rFonts w:ascii="Garamond" w:hAnsi="Garamond" w:cs="Times New Roman"/>
                <w:b/>
                <w:bCs/>
                <w:i/>
                <w:iCs/>
                <w:sz w:val="26"/>
                <w:szCs w:val="26"/>
                <w:lang w:val="en-US"/>
              </w:rPr>
              <w:t>collecte</w:t>
            </w:r>
            <w:proofErr w:type="spellEnd"/>
            <w:r w:rsidRPr="00BF0795">
              <w:rPr>
                <w:rFonts w:ascii="Garamond" w:hAnsi="Garamond" w:cs="Times New Roman"/>
                <w:b/>
                <w:bCs/>
                <w:i/>
                <w:iCs/>
                <w:sz w:val="26"/>
                <w:szCs w:val="26"/>
                <w:lang w:val="en-US"/>
              </w:rPr>
              <w:t xml:space="preserve"> des </w:t>
            </w:r>
            <w:proofErr w:type="spellStart"/>
            <w:r w:rsidRPr="00BF0795">
              <w:rPr>
                <w:rFonts w:ascii="Garamond" w:hAnsi="Garamond" w:cs="Times New Roman"/>
                <w:b/>
                <w:bCs/>
                <w:i/>
                <w:iCs/>
                <w:sz w:val="26"/>
                <w:szCs w:val="26"/>
                <w:lang w:val="en-US"/>
              </w:rPr>
              <w:t>ordures</w:t>
            </w:r>
            <w:proofErr w:type="spellEnd"/>
            <w:r w:rsidRPr="00BF0795">
              <w:rPr>
                <w:rFonts w:ascii="Garamond" w:hAnsi="Garamond" w:cs="Times New Roman"/>
                <w:b/>
                <w:bCs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F0795">
              <w:rPr>
                <w:rFonts w:ascii="Garamond" w:hAnsi="Garamond" w:cs="Times New Roman"/>
                <w:b/>
                <w:bCs/>
                <w:i/>
                <w:iCs/>
                <w:sz w:val="26"/>
                <w:szCs w:val="26"/>
                <w:lang w:val="en-US"/>
              </w:rPr>
              <w:t>ménagers</w:t>
            </w:r>
            <w:proofErr w:type="spellEnd"/>
            <w:r w:rsidRPr="00BF0795">
              <w:rPr>
                <w:rFonts w:ascii="Garamond" w:hAnsi="Garamond" w:cs="Times New Roman"/>
                <w:b/>
                <w:bCs/>
                <w:i/>
                <w:iCs/>
                <w:sz w:val="26"/>
                <w:szCs w:val="26"/>
                <w:lang w:val="en-US"/>
              </w:rPr>
              <w:t xml:space="preserve"> au profit des </w:t>
            </w:r>
            <w:proofErr w:type="spellStart"/>
            <w:r w:rsidRPr="00BF0795">
              <w:rPr>
                <w:rFonts w:ascii="Garamond" w:hAnsi="Garamond" w:cs="Times New Roman"/>
                <w:b/>
                <w:bCs/>
                <w:i/>
                <w:iCs/>
                <w:sz w:val="26"/>
                <w:szCs w:val="26"/>
                <w:lang w:val="en-US"/>
              </w:rPr>
              <w:t>collectivités</w:t>
            </w:r>
            <w:proofErr w:type="spellEnd"/>
            <w:r w:rsidRPr="00BF0795">
              <w:rPr>
                <w:rFonts w:ascii="Garamond" w:hAnsi="Garamond" w:cs="Times New Roman"/>
                <w:b/>
                <w:bCs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F0795">
              <w:rPr>
                <w:rFonts w:ascii="Garamond" w:hAnsi="Garamond" w:cs="Times New Roman"/>
                <w:b/>
                <w:bCs/>
                <w:i/>
                <w:iCs/>
                <w:sz w:val="26"/>
                <w:szCs w:val="26"/>
                <w:lang w:val="en-US"/>
              </w:rPr>
              <w:t>ethniques</w:t>
            </w:r>
            <w:proofErr w:type="spellEnd"/>
            <w:r w:rsidRPr="00BF0795">
              <w:rPr>
                <w:rFonts w:ascii="Garamond" w:hAnsi="Garamond" w:cs="Times New Roman"/>
                <w:b/>
                <w:bCs/>
                <w:i/>
                <w:iCs/>
                <w:sz w:val="26"/>
                <w:szCs w:val="26"/>
                <w:lang w:val="en-US"/>
              </w:rPr>
              <w:t xml:space="preserve"> aux communes </w:t>
            </w:r>
            <w:proofErr w:type="spellStart"/>
            <w:r w:rsidRPr="00BF0795">
              <w:rPr>
                <w:rFonts w:ascii="Garamond" w:hAnsi="Garamond" w:cs="Times New Roman"/>
                <w:b/>
                <w:bCs/>
                <w:i/>
                <w:iCs/>
                <w:sz w:val="26"/>
                <w:szCs w:val="26"/>
                <w:lang w:val="en-US"/>
              </w:rPr>
              <w:t>territoriales</w:t>
            </w:r>
            <w:proofErr w:type="spellEnd"/>
            <w:r w:rsidRPr="00BF0795">
              <w:rPr>
                <w:rFonts w:ascii="Garamond" w:hAnsi="Garamond" w:cs="Times New Roman"/>
                <w:b/>
                <w:bCs/>
                <w:i/>
                <w:iCs/>
                <w:sz w:val="26"/>
                <w:szCs w:val="26"/>
                <w:lang w:val="en-US"/>
              </w:rPr>
              <w:t xml:space="preserve"> : </w:t>
            </w:r>
            <w:proofErr w:type="spellStart"/>
            <w:r w:rsidRPr="00BF0795">
              <w:rPr>
                <w:rFonts w:ascii="Garamond" w:hAnsi="Garamond" w:cs="Times New Roman"/>
                <w:b/>
                <w:bCs/>
                <w:i/>
                <w:iCs/>
                <w:sz w:val="26"/>
                <w:szCs w:val="26"/>
                <w:lang w:val="en-US"/>
              </w:rPr>
              <w:t>Lamrija-Assabbab-Saka</w:t>
            </w:r>
            <w:proofErr w:type="spellEnd"/>
            <w:r w:rsidRPr="00BF0795">
              <w:rPr>
                <w:rFonts w:ascii="Garamond" w:hAnsi="Garamond" w:cs="Times New Roman"/>
                <w:b/>
                <w:bCs/>
                <w:i/>
                <w:iCs/>
                <w:sz w:val="26"/>
                <w:szCs w:val="26"/>
                <w:lang w:val="en-US"/>
              </w:rPr>
              <w:t xml:space="preserve"> -</w:t>
            </w:r>
            <w:proofErr w:type="spellStart"/>
            <w:r w:rsidRPr="00BF0795">
              <w:rPr>
                <w:rFonts w:ascii="Garamond" w:hAnsi="Garamond" w:cs="Times New Roman"/>
                <w:b/>
                <w:bCs/>
                <w:i/>
                <w:iCs/>
                <w:sz w:val="26"/>
                <w:szCs w:val="26"/>
                <w:lang w:val="en-US"/>
              </w:rPr>
              <w:t>Mazguitam-Ras</w:t>
            </w:r>
            <w:proofErr w:type="spellEnd"/>
            <w:r w:rsidRPr="00BF0795">
              <w:rPr>
                <w:rFonts w:ascii="Garamond" w:hAnsi="Garamond" w:cs="Times New Roman"/>
                <w:b/>
                <w:bCs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F0795">
              <w:rPr>
                <w:rFonts w:ascii="Garamond" w:hAnsi="Garamond" w:cs="Times New Roman"/>
                <w:b/>
                <w:bCs/>
                <w:i/>
                <w:iCs/>
                <w:sz w:val="26"/>
                <w:szCs w:val="26"/>
                <w:lang w:val="en-US"/>
              </w:rPr>
              <w:t>Laksar</w:t>
            </w:r>
            <w:proofErr w:type="spellEnd"/>
            <w:r w:rsidRPr="00BF0795">
              <w:rPr>
                <w:rFonts w:ascii="Garamond" w:hAnsi="Garamond" w:cs="Times New Roman"/>
                <w:b/>
                <w:bCs/>
                <w:i/>
                <w:iCs/>
                <w:sz w:val="26"/>
                <w:szCs w:val="26"/>
                <w:lang w:val="en-US"/>
              </w:rPr>
              <w:t xml:space="preserve"> à la Province de Guercif</w:t>
            </w:r>
          </w:p>
        </w:tc>
        <w:tc>
          <w:tcPr>
            <w:tcW w:w="865" w:type="dxa"/>
            <w:vAlign w:val="center"/>
          </w:tcPr>
          <w:p w:rsidR="00BF0795" w:rsidRPr="00BF0795" w:rsidRDefault="00BF0795" w:rsidP="00BF0795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BF0795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>U</w:t>
            </w:r>
          </w:p>
        </w:tc>
        <w:tc>
          <w:tcPr>
            <w:tcW w:w="1152" w:type="dxa"/>
            <w:vAlign w:val="center"/>
          </w:tcPr>
          <w:p w:rsidR="00BF0795" w:rsidRPr="00BF0795" w:rsidRDefault="00BF0795" w:rsidP="00BF0795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BF0795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>05</w:t>
            </w:r>
          </w:p>
        </w:tc>
        <w:tc>
          <w:tcPr>
            <w:tcW w:w="1257" w:type="dxa"/>
            <w:vAlign w:val="center"/>
          </w:tcPr>
          <w:p w:rsidR="00BF0795" w:rsidRPr="00BF0795" w:rsidRDefault="00BF0795" w:rsidP="00BF0795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93" w:type="dxa"/>
            <w:vAlign w:val="center"/>
          </w:tcPr>
          <w:p w:rsidR="00BF0795" w:rsidRPr="00BF0795" w:rsidRDefault="00BF0795" w:rsidP="00BF0795">
            <w:pPr>
              <w:tabs>
                <w:tab w:val="left" w:pos="1428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val="en-US" w:eastAsia="fr-FR"/>
              </w:rPr>
            </w:pPr>
          </w:p>
        </w:tc>
      </w:tr>
      <w:tr w:rsidR="00BF0795" w:rsidRPr="00BF0795" w:rsidTr="00BF0795">
        <w:trPr>
          <w:trHeight w:val="794"/>
        </w:trPr>
        <w:tc>
          <w:tcPr>
            <w:tcW w:w="8585" w:type="dxa"/>
            <w:gridSpan w:val="5"/>
            <w:vAlign w:val="center"/>
          </w:tcPr>
          <w:p w:rsidR="00BF0795" w:rsidRPr="00BF0795" w:rsidRDefault="00BF0795" w:rsidP="00BF0795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BF0795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>Total Hors TVA</w:t>
            </w:r>
          </w:p>
        </w:tc>
        <w:tc>
          <w:tcPr>
            <w:tcW w:w="1593" w:type="dxa"/>
          </w:tcPr>
          <w:p w:rsidR="00BF0795" w:rsidRPr="00BF0795" w:rsidRDefault="00BF0795" w:rsidP="00BF0795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BF0795" w:rsidRPr="00BF0795" w:rsidTr="00BF0795">
        <w:trPr>
          <w:trHeight w:val="752"/>
        </w:trPr>
        <w:tc>
          <w:tcPr>
            <w:tcW w:w="8585" w:type="dxa"/>
            <w:gridSpan w:val="5"/>
            <w:vAlign w:val="center"/>
            <w:hideMark/>
          </w:tcPr>
          <w:p w:rsidR="00BF0795" w:rsidRPr="00BF0795" w:rsidRDefault="00BF0795" w:rsidP="00BF0795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BF0795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>T.V.A (20%)</w:t>
            </w:r>
          </w:p>
        </w:tc>
        <w:tc>
          <w:tcPr>
            <w:tcW w:w="1593" w:type="dxa"/>
          </w:tcPr>
          <w:p w:rsidR="00BF0795" w:rsidRPr="00BF0795" w:rsidRDefault="00BF0795" w:rsidP="00BF0795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BF0795" w:rsidRPr="00BF0795" w:rsidTr="00BF0795">
        <w:trPr>
          <w:trHeight w:val="888"/>
        </w:trPr>
        <w:tc>
          <w:tcPr>
            <w:tcW w:w="8585" w:type="dxa"/>
            <w:gridSpan w:val="5"/>
            <w:vAlign w:val="center"/>
            <w:hideMark/>
          </w:tcPr>
          <w:p w:rsidR="00BF0795" w:rsidRPr="00BF0795" w:rsidRDefault="00BF0795" w:rsidP="00BF0795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BF0795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>Total TTC</w:t>
            </w:r>
          </w:p>
        </w:tc>
        <w:tc>
          <w:tcPr>
            <w:tcW w:w="1593" w:type="dxa"/>
          </w:tcPr>
          <w:p w:rsidR="00BF0795" w:rsidRPr="00BF0795" w:rsidRDefault="00BF0795" w:rsidP="00BF0795">
            <w:pPr>
              <w:tabs>
                <w:tab w:val="left" w:pos="337"/>
                <w:tab w:val="center" w:pos="5445"/>
              </w:tabs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</w:p>
        </w:tc>
      </w:tr>
    </w:tbl>
    <w:p w:rsidR="00BF0795" w:rsidRPr="00BF0795" w:rsidRDefault="00BF0795" w:rsidP="00BF0795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Albertus Medium" w:eastAsia="Times New Roman" w:hAnsi="Albertus Medium" w:cs="Times New Roman"/>
          <w:kern w:val="0"/>
          <w:sz w:val="18"/>
          <w:szCs w:val="18"/>
          <w:lang w:val="fr-FR" w:eastAsia="fr-FR"/>
          <w14:ligatures w14:val="none"/>
        </w:rPr>
      </w:pPr>
    </w:p>
    <w:p w:rsidR="00BF0795" w:rsidRPr="00BF0795" w:rsidRDefault="00BF0795" w:rsidP="00BF0795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Albertus Medium" w:eastAsia="Times New Roman" w:hAnsi="Albertus Medium" w:cs="Times New Roman"/>
          <w:kern w:val="0"/>
          <w:sz w:val="18"/>
          <w:szCs w:val="18"/>
          <w:lang w:val="fr-FR" w:eastAsia="fr-FR"/>
          <w14:ligatures w14:val="none"/>
        </w:rPr>
      </w:pPr>
    </w:p>
    <w:p w:rsidR="00BF0795" w:rsidRPr="00BF0795" w:rsidRDefault="00BF0795" w:rsidP="00BF0795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Albertus Medium" w:eastAsia="Times New Roman" w:hAnsi="Albertus Medium" w:cs="Times New Roman"/>
          <w:kern w:val="0"/>
          <w:sz w:val="18"/>
          <w:szCs w:val="18"/>
          <w:lang w:val="fr-FR" w:eastAsia="fr-FR"/>
          <w14:ligatures w14:val="none"/>
        </w:rPr>
      </w:pPr>
    </w:p>
    <w:p w:rsidR="00BF0795" w:rsidRPr="00BF0795" w:rsidRDefault="00BF0795" w:rsidP="00BF0795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Garamond" w:eastAsia="Times New Roman" w:hAnsi="Garamond" w:cs="Times New Roman"/>
          <w:b/>
          <w:bCs/>
          <w:color w:val="000000"/>
          <w:kern w:val="0"/>
          <w:sz w:val="23"/>
          <w:szCs w:val="23"/>
          <w:lang w:val="fr-FR" w:eastAsia="fr-FR"/>
          <w14:ligatures w14:val="none"/>
        </w:rPr>
      </w:pPr>
      <w:r w:rsidRPr="00BF0795">
        <w:rPr>
          <w:rFonts w:ascii="Garamond" w:eastAsia="Times New Roman" w:hAnsi="Garamond" w:cs="Times New Roman"/>
          <w:b/>
          <w:bCs/>
          <w:color w:val="000000"/>
          <w:kern w:val="0"/>
          <w:sz w:val="23"/>
          <w:szCs w:val="23"/>
          <w:lang w:val="fr-FR" w:eastAsia="fr-FR"/>
          <w14:ligatures w14:val="none"/>
        </w:rPr>
        <w:t>Arrêté le présent bordereau des p</w:t>
      </w:r>
      <w:r>
        <w:rPr>
          <w:rFonts w:ascii="Garamond" w:eastAsia="Times New Roman" w:hAnsi="Garamond" w:cs="Times New Roman"/>
          <w:b/>
          <w:bCs/>
          <w:color w:val="000000"/>
          <w:kern w:val="0"/>
          <w:sz w:val="23"/>
          <w:szCs w:val="23"/>
          <w:lang w:val="fr-FR" w:eastAsia="fr-FR"/>
          <w14:ligatures w14:val="none"/>
        </w:rPr>
        <w:t xml:space="preserve">rix détail-estimatif à la somme </w:t>
      </w:r>
      <w:r w:rsidRPr="00BF0795">
        <w:rPr>
          <w:rFonts w:ascii="Garamond" w:eastAsia="Times New Roman" w:hAnsi="Garamond" w:cs="Times New Roman"/>
          <w:b/>
          <w:bCs/>
          <w:color w:val="000000"/>
          <w:kern w:val="0"/>
          <w:sz w:val="23"/>
          <w:szCs w:val="23"/>
          <w:lang w:val="fr-FR" w:eastAsia="fr-FR"/>
          <w14:ligatures w14:val="none"/>
        </w:rPr>
        <w:t>de :</w:t>
      </w:r>
      <w:r>
        <w:rPr>
          <w:rFonts w:ascii="Garamond" w:eastAsia="Times New Roman" w:hAnsi="Garamond" w:cs="Times New Roman"/>
          <w:b/>
          <w:bCs/>
          <w:color w:val="000000"/>
          <w:kern w:val="0"/>
          <w:sz w:val="23"/>
          <w:szCs w:val="23"/>
          <w:lang w:val="fr-FR" w:eastAsia="fr-FR"/>
          <w14:ligatures w14:val="none"/>
        </w:rPr>
        <w:t xml:space="preserve"> </w:t>
      </w:r>
      <w:r w:rsidRPr="00BF0795">
        <w:rPr>
          <w:rFonts w:ascii="Garamond" w:eastAsia="Times New Roman" w:hAnsi="Garamond" w:cs="Times New Roman"/>
          <w:b/>
          <w:bCs/>
          <w:color w:val="000000"/>
          <w:kern w:val="0"/>
          <w:sz w:val="23"/>
          <w:szCs w:val="23"/>
          <w:lang w:val="fr-FR" w:eastAsia="fr-FR"/>
          <w14:ligatures w14:val="none"/>
        </w:rPr>
        <w:t>…………………………………</w:t>
      </w:r>
      <w:r>
        <w:rPr>
          <w:rFonts w:ascii="Garamond" w:eastAsia="Times New Roman" w:hAnsi="Garamond" w:cs="Times New Roman"/>
          <w:b/>
          <w:bCs/>
          <w:color w:val="000000"/>
          <w:kern w:val="0"/>
          <w:sz w:val="23"/>
          <w:szCs w:val="23"/>
          <w:lang w:val="fr-FR" w:eastAsia="fr-FR"/>
          <w14:ligatures w14:val="none"/>
        </w:rPr>
        <w:t xml:space="preserve"> </w:t>
      </w:r>
      <w:r w:rsidRPr="00BF0795">
        <w:rPr>
          <w:rFonts w:ascii="Garamond" w:eastAsia="Times New Roman" w:hAnsi="Garamond" w:cs="Times New Roman"/>
          <w:b/>
          <w:bCs/>
          <w:color w:val="000000"/>
          <w:kern w:val="0"/>
          <w:sz w:val="23"/>
          <w:szCs w:val="23"/>
          <w:lang w:val="fr-FR" w:eastAsia="fr-FR"/>
          <w14:ligatures w14:val="none"/>
        </w:rPr>
        <w:t>……………</w:t>
      </w:r>
      <w:r>
        <w:rPr>
          <w:rFonts w:ascii="Garamond" w:eastAsia="Times New Roman" w:hAnsi="Garamond" w:cs="Times New Roman"/>
          <w:b/>
          <w:bCs/>
          <w:color w:val="000000"/>
          <w:kern w:val="0"/>
          <w:sz w:val="23"/>
          <w:szCs w:val="23"/>
          <w:lang w:val="fr-FR" w:eastAsia="fr-FR"/>
          <w14:ligatures w14:val="none"/>
        </w:rPr>
        <w:t>…………………………………………………………………………………………………</w:t>
      </w:r>
      <w:bookmarkStart w:id="0" w:name="_GoBack"/>
      <w:bookmarkEnd w:id="0"/>
    </w:p>
    <w:p w:rsidR="00BF0795" w:rsidRPr="00BF0795" w:rsidRDefault="00BF0795" w:rsidP="00BF0795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lbertus Medium" w:eastAsia="Times New Roman" w:hAnsi="Albertus Medium" w:cs="Times New Roman"/>
          <w:kern w:val="0"/>
          <w:sz w:val="18"/>
          <w:szCs w:val="18"/>
          <w:lang w:val="fr-FR" w:eastAsia="fr-FR"/>
          <w14:ligatures w14:val="none"/>
        </w:rPr>
      </w:pPr>
    </w:p>
    <w:p w:rsidR="00BF0795" w:rsidRPr="00BF0795" w:rsidRDefault="00BF0795" w:rsidP="00BF0795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Albertus Medium" w:eastAsia="Times New Roman" w:hAnsi="Albertus Medium" w:cs="Times New Roman"/>
          <w:kern w:val="0"/>
          <w:sz w:val="18"/>
          <w:szCs w:val="18"/>
          <w:lang w:val="fr-FR" w:eastAsia="fr-FR"/>
          <w14:ligatures w14:val="none"/>
        </w:rPr>
      </w:pPr>
    </w:p>
    <w:p w:rsidR="00BF0795" w:rsidRPr="00BF0795" w:rsidRDefault="00BF0795" w:rsidP="00BF0795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Albertus Medium" w:eastAsia="Times New Roman" w:hAnsi="Albertus Medium" w:cs="Times New Roman"/>
          <w:kern w:val="0"/>
          <w:sz w:val="18"/>
          <w:szCs w:val="18"/>
          <w:lang w:val="fr-FR" w:eastAsia="fr-FR"/>
          <w14:ligatures w14:val="none"/>
        </w:rPr>
      </w:pPr>
    </w:p>
    <w:p w:rsidR="00BF0795" w:rsidRPr="00BF0795" w:rsidRDefault="00BF0795" w:rsidP="00BF0795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Albertus Medium" w:eastAsia="Times New Roman" w:hAnsi="Albertus Medium" w:cs="Times New Roman"/>
          <w:kern w:val="0"/>
          <w:sz w:val="18"/>
          <w:szCs w:val="18"/>
          <w:lang w:val="fr-FR" w:eastAsia="fr-FR"/>
          <w14:ligatures w14:val="none"/>
        </w:rPr>
      </w:pPr>
    </w:p>
    <w:p w:rsidR="00BF0795" w:rsidRPr="00BF0795" w:rsidRDefault="00BF0795" w:rsidP="00BF0795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Albertus Medium" w:eastAsia="Times New Roman" w:hAnsi="Albertus Medium" w:cs="Times New Roman"/>
          <w:kern w:val="0"/>
          <w:sz w:val="18"/>
          <w:szCs w:val="18"/>
          <w:lang w:val="fr-FR" w:eastAsia="fr-FR"/>
          <w14:ligatures w14:val="none"/>
        </w:rPr>
      </w:pPr>
    </w:p>
    <w:p w:rsidR="00A71BD1" w:rsidRPr="00BF0795" w:rsidRDefault="00A71BD1">
      <w:pPr>
        <w:rPr>
          <w:lang w:val="fr-FR"/>
        </w:rPr>
      </w:pPr>
    </w:p>
    <w:sectPr w:rsidR="00A71BD1" w:rsidRPr="00BF0795" w:rsidSect="00BF0795"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lbertus Medium">
    <w:altName w:val="Eras Medium ITC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795"/>
    <w:rsid w:val="00A71BD1"/>
    <w:rsid w:val="00BF0795"/>
    <w:rsid w:val="00C8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F0795"/>
    <w:pPr>
      <w:spacing w:after="0" w:line="240" w:lineRule="auto"/>
    </w:pPr>
    <w:rPr>
      <w:rFonts w:ascii="Calibri" w:eastAsia="Calibri" w:hAnsi="Calibri" w:cs="Arial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F0795"/>
    <w:pPr>
      <w:spacing w:after="0" w:line="240" w:lineRule="auto"/>
    </w:pPr>
    <w:rPr>
      <w:rFonts w:ascii="Calibri" w:eastAsia="Calibri" w:hAnsi="Calibri" w:cs="Arial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116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</dc:creator>
  <cp:lastModifiedBy>ok</cp:lastModifiedBy>
  <cp:revision>1</cp:revision>
  <dcterms:created xsi:type="dcterms:W3CDTF">2026-09-21T09:29:00Z</dcterms:created>
  <dcterms:modified xsi:type="dcterms:W3CDTF">2026-09-21T09:39:00Z</dcterms:modified>
</cp:coreProperties>
</file>