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22C2B" w14:textId="77777777" w:rsidR="002509AE" w:rsidRPr="001A0D2D" w:rsidRDefault="002509AE" w:rsidP="00E22BA2">
      <w:pPr>
        <w:tabs>
          <w:tab w:val="center" w:pos="14884"/>
        </w:tabs>
        <w:spacing w:line="276" w:lineRule="auto"/>
        <w:ind w:left="3261" w:firstLine="2409"/>
        <w:jc w:val="center"/>
        <w:rPr>
          <w:rFonts w:ascii="Aptos" w:eastAsia="Arial" w:hAnsi="Aptos" w:cstheme="minorBidi"/>
          <w:b/>
          <w:bCs/>
          <w:color w:val="000000" w:themeColor="text1"/>
        </w:rPr>
      </w:pPr>
      <w:bookmarkStart w:id="0" w:name="_Hlk208483227"/>
    </w:p>
    <w:p w14:paraId="79F77C94" w14:textId="617FFCB0" w:rsidR="00227EFC" w:rsidRPr="001A0D2D" w:rsidRDefault="006401E0" w:rsidP="00F5005C">
      <w:pPr>
        <w:tabs>
          <w:tab w:val="center" w:pos="15026"/>
        </w:tabs>
        <w:spacing w:line="276" w:lineRule="auto"/>
        <w:ind w:left="3261" w:firstLine="1842"/>
        <w:jc w:val="center"/>
        <w:rPr>
          <w:rFonts w:ascii="Aptos" w:eastAsia="Arial" w:hAnsi="Aptos" w:cstheme="minorBidi"/>
          <w:b/>
          <w:bCs/>
          <w:color w:val="000000" w:themeColor="text1"/>
        </w:rPr>
      </w:pPr>
      <w:r>
        <w:rPr>
          <w:rFonts w:ascii="Aptos" w:eastAsia="Arial" w:hAnsi="Aptos" w:cstheme="minorBidi"/>
          <w:b/>
          <w:bCs/>
          <w:color w:val="000000" w:themeColor="text1"/>
        </w:rPr>
        <w:t>BORDEREAU DE</w:t>
      </w:r>
      <w:r w:rsidR="00227EFC" w:rsidRPr="001A0D2D">
        <w:rPr>
          <w:rFonts w:ascii="Aptos" w:eastAsia="Arial" w:hAnsi="Aptos" w:cstheme="minorBidi"/>
          <w:b/>
          <w:bCs/>
          <w:color w:val="000000" w:themeColor="text1"/>
        </w:rPr>
        <w:t xml:space="preserve"> PRIX</w:t>
      </w:r>
      <w:r w:rsidR="00F5005C">
        <w:rPr>
          <w:rFonts w:ascii="Aptos" w:eastAsia="Arial" w:hAnsi="Aptos" w:cstheme="minorBidi"/>
          <w:b/>
          <w:bCs/>
          <w:color w:val="000000" w:themeColor="text1"/>
        </w:rPr>
        <w:t xml:space="preserve"> – DETAIL ESTIM</w:t>
      </w:r>
      <w:r>
        <w:rPr>
          <w:rFonts w:ascii="Aptos" w:eastAsia="Arial" w:hAnsi="Aptos" w:cstheme="minorBidi"/>
          <w:b/>
          <w:bCs/>
          <w:color w:val="000000" w:themeColor="text1"/>
        </w:rPr>
        <w:t>AT</w:t>
      </w:r>
      <w:r w:rsidR="00F5005C">
        <w:rPr>
          <w:rFonts w:ascii="Aptos" w:eastAsia="Arial" w:hAnsi="Aptos" w:cstheme="minorBidi"/>
          <w:b/>
          <w:bCs/>
          <w:color w:val="000000" w:themeColor="text1"/>
        </w:rPr>
        <w:t>IF</w:t>
      </w:r>
    </w:p>
    <w:p w14:paraId="13E6D7F9" w14:textId="77777777" w:rsidR="00A54C63" w:rsidRDefault="00A54C63" w:rsidP="00E22BA2">
      <w:pPr>
        <w:spacing w:line="276" w:lineRule="auto"/>
        <w:rPr>
          <w:rFonts w:ascii="Aptos" w:eastAsia="Arial" w:hAnsi="Aptos" w:cstheme="minorBidi"/>
          <w:b/>
          <w:bCs/>
          <w:color w:val="000000" w:themeColor="text1"/>
        </w:rPr>
      </w:pPr>
    </w:p>
    <w:p w14:paraId="2632F6EF" w14:textId="15E31A62" w:rsidR="00227EFC" w:rsidRPr="001A0D2D" w:rsidRDefault="002509AE" w:rsidP="00E22BA2">
      <w:pPr>
        <w:spacing w:line="276" w:lineRule="auto"/>
        <w:rPr>
          <w:rFonts w:ascii="Aptos" w:eastAsia="Arial" w:hAnsi="Aptos" w:cstheme="minorBidi"/>
          <w:b/>
          <w:bCs/>
          <w:color w:val="000000" w:themeColor="text1"/>
        </w:rPr>
      </w:pPr>
      <w:r w:rsidRPr="001A0D2D">
        <w:rPr>
          <w:rFonts w:ascii="Aptos" w:hAnsi="Apto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FAB23EA" wp14:editId="21812D3B">
                <wp:simplePos x="0" y="0"/>
                <wp:positionH relativeFrom="column">
                  <wp:posOffset>338455</wp:posOffset>
                </wp:positionH>
                <wp:positionV relativeFrom="paragraph">
                  <wp:posOffset>187325</wp:posOffset>
                </wp:positionV>
                <wp:extent cx="9372600" cy="556260"/>
                <wp:effectExtent l="0" t="0" r="0" b="0"/>
                <wp:wrapNone/>
                <wp:docPr id="174467385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A6B12E" w14:textId="02F7DB8C" w:rsidR="00F86721" w:rsidRPr="006401E0" w:rsidRDefault="00F86721" w:rsidP="00B70DE5">
                            <w:pPr>
                              <w:jc w:val="both"/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</w:rPr>
                            </w:pPr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</w:rPr>
                              <w:t>Objet du marché</w:t>
                            </w:r>
                            <w:r w:rsidRPr="006401E0">
                              <w:rPr>
                                <w:rFonts w:ascii="Aptos" w:hAnsi="Aptos"/>
                                <w:color w:val="000000" w:themeColor="text1"/>
                              </w:rPr>
                              <w:t xml:space="preserve"> : </w:t>
                            </w:r>
                            <w:r w:rsidRPr="00CD1ED3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</w:rPr>
                              <w:t>étude technique, suivi et réception des travaux de réhabilitation des bâtiments de l’ISPITS Casablanca - site Lalla Aicha – lot unique.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B23E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9" type="#_x0000_t202" style="position:absolute;margin-left:26.65pt;margin-top:14.75pt;width:738pt;height:43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" fillcolor="white [3201]" stroked="f" strokeweight=".5pt">
                <v:textbox>
                  <w:txbxContent>
                    <w:p w14:paraId="1DA6B12E" w14:textId="02F7DB8C" w:rsidR="00F86721" w:rsidRPr="006401E0" w:rsidRDefault="00F86721" w:rsidP="00B70DE5">
                      <w:pPr>
                        <w:jc w:val="both"/>
                        <w:rPr>
                          <w:rFonts w:ascii="Aptos" w:hAnsi="Aptos"/>
                          <w:b/>
                          <w:bCs/>
                          <w:color w:val="000000"/>
                        </w:rPr>
                      </w:pPr>
                      <w:r w:rsidRPr="006401E0">
                        <w:rPr>
                          <w:rFonts w:ascii="Aptos" w:hAnsi="Aptos"/>
                          <w:b/>
                          <w:bCs/>
                          <w:color w:val="000000" w:themeColor="text1"/>
                        </w:rPr>
                        <w:t>Objet du marché</w:t>
                      </w:r>
                      <w:r w:rsidRPr="006401E0">
                        <w:rPr>
                          <w:rFonts w:ascii="Aptos" w:hAnsi="Aptos"/>
                          <w:color w:val="000000" w:themeColor="text1"/>
                        </w:rPr>
                        <w:t xml:space="preserve"> : </w:t>
                      </w:r>
                      <w:r w:rsidRPr="00CD1ED3">
                        <w:rPr>
                          <w:rFonts w:ascii="Aptos" w:hAnsi="Aptos"/>
                          <w:b/>
                          <w:bCs/>
                          <w:color w:val="000000"/>
                        </w:rPr>
                        <w:t xml:space="preserve">étude technique, suivi et réception des travaux de réhabilitation des bâtiments de l’ISPITS Casablanca - site </w:t>
                      </w:r>
                      <w:proofErr w:type="spellStart"/>
                      <w:r w:rsidRPr="00CD1ED3">
                        <w:rPr>
                          <w:rFonts w:ascii="Aptos" w:hAnsi="Aptos"/>
                          <w:b/>
                          <w:bCs/>
                          <w:color w:val="000000"/>
                        </w:rPr>
                        <w:t>Lalla</w:t>
                      </w:r>
                      <w:proofErr w:type="spellEnd"/>
                      <w:r w:rsidRPr="00CD1ED3">
                        <w:rPr>
                          <w:rFonts w:ascii="Aptos" w:hAnsi="Aptos"/>
                          <w:b/>
                          <w:bCs/>
                          <w:color w:val="000000"/>
                        </w:rPr>
                        <w:t xml:space="preserve"> Aicha – lot </w:t>
                      </w:r>
                      <w:proofErr w:type="spellStart"/>
                      <w:r w:rsidRPr="00CD1ED3">
                        <w:rPr>
                          <w:rFonts w:ascii="Aptos" w:hAnsi="Aptos"/>
                          <w:b/>
                          <w:bCs/>
                          <w:color w:val="000000"/>
                        </w:rPr>
                        <w:t>unique.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A883E52" w14:textId="3FEBCCCA" w:rsidR="00BF3019" w:rsidRDefault="00BF3019" w:rsidP="00E22BA2">
      <w:pPr>
        <w:spacing w:line="276" w:lineRule="auto"/>
        <w:rPr>
          <w:rFonts w:ascii="Aptos" w:hAnsi="Aptos"/>
          <w:color w:val="000000" w:themeColor="text1"/>
        </w:rPr>
      </w:pPr>
    </w:p>
    <w:p w14:paraId="11C6435E" w14:textId="77777777" w:rsidR="00CD1ED3" w:rsidRPr="001A0D2D" w:rsidRDefault="00CD1ED3" w:rsidP="00E22BA2">
      <w:pPr>
        <w:spacing w:line="276" w:lineRule="auto"/>
        <w:rPr>
          <w:rFonts w:ascii="Aptos" w:hAnsi="Aptos"/>
          <w:color w:val="000000" w:themeColor="text1"/>
        </w:rPr>
      </w:pPr>
    </w:p>
    <w:p w14:paraId="6B34774A" w14:textId="77777777" w:rsidR="00BF3019" w:rsidRPr="001A0D2D" w:rsidRDefault="00BF3019" w:rsidP="00E22BA2">
      <w:pPr>
        <w:spacing w:line="276" w:lineRule="auto"/>
        <w:rPr>
          <w:rFonts w:ascii="Aptos" w:hAnsi="Aptos"/>
          <w:color w:val="000000" w:themeColor="text1"/>
        </w:rPr>
      </w:pPr>
    </w:p>
    <w:p w14:paraId="5CF13B65" w14:textId="59A48801" w:rsidR="00A54C63" w:rsidRDefault="00A54C63" w:rsidP="00E22BA2">
      <w:pPr>
        <w:spacing w:line="276" w:lineRule="auto"/>
        <w:rPr>
          <w:rFonts w:ascii="Aptos" w:hAnsi="Aptos"/>
          <w:color w:val="000000" w:themeColor="text1"/>
        </w:rPr>
      </w:pPr>
    </w:p>
    <w:tbl>
      <w:tblPr>
        <w:tblStyle w:val="Grilledutableau"/>
        <w:tblW w:w="15026" w:type="dxa"/>
        <w:tblInd w:w="704" w:type="dxa"/>
        <w:tblLook w:val="04A0" w:firstRow="1" w:lastRow="0" w:firstColumn="1" w:lastColumn="0" w:noHBand="0" w:noVBand="1"/>
      </w:tblPr>
      <w:tblGrid>
        <w:gridCol w:w="1276"/>
        <w:gridCol w:w="5245"/>
        <w:gridCol w:w="2835"/>
        <w:gridCol w:w="1701"/>
        <w:gridCol w:w="1984"/>
        <w:gridCol w:w="1985"/>
      </w:tblGrid>
      <w:tr w:rsidR="00642CC3" w:rsidRPr="006401E0" w14:paraId="714345FB" w14:textId="4BD63CFA" w:rsidTr="00844795">
        <w:tc>
          <w:tcPr>
            <w:tcW w:w="1276" w:type="dxa"/>
            <w:vAlign w:val="center"/>
          </w:tcPr>
          <w:p w14:paraId="6E36402B" w14:textId="4C7CA4EB" w:rsidR="00642CC3" w:rsidRPr="00FE339F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 w:rsidRPr="00FE339F">
              <w:rPr>
                <w:rFonts w:ascii="Aptos" w:eastAsia="Times New Roman" w:hAnsi="Aptos"/>
                <w:b/>
                <w:bCs/>
              </w:rPr>
              <w:t xml:space="preserve">N° de prix </w:t>
            </w:r>
          </w:p>
        </w:tc>
        <w:tc>
          <w:tcPr>
            <w:tcW w:w="5245" w:type="dxa"/>
            <w:vAlign w:val="center"/>
          </w:tcPr>
          <w:p w14:paraId="3248ABAE" w14:textId="426D44C7" w:rsidR="00642CC3" w:rsidRPr="00FE339F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 w:rsidRPr="00FE339F">
              <w:rPr>
                <w:rFonts w:ascii="Aptos" w:eastAsia="Times New Roman" w:hAnsi="Aptos"/>
                <w:b/>
                <w:bCs/>
              </w:rPr>
              <w:t xml:space="preserve">Désignations </w:t>
            </w:r>
          </w:p>
        </w:tc>
        <w:tc>
          <w:tcPr>
            <w:tcW w:w="2835" w:type="dxa"/>
            <w:vAlign w:val="center"/>
          </w:tcPr>
          <w:p w14:paraId="28EF0801" w14:textId="2661E4E1" w:rsidR="00642CC3" w:rsidRPr="00FE339F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 w:rsidRPr="00FE339F">
              <w:rPr>
                <w:rFonts w:ascii="Aptos" w:eastAsia="Times New Roman" w:hAnsi="Aptos"/>
                <w:b/>
                <w:bCs/>
              </w:rPr>
              <w:t xml:space="preserve">Unité de mesure </w:t>
            </w:r>
          </w:p>
        </w:tc>
        <w:tc>
          <w:tcPr>
            <w:tcW w:w="1701" w:type="dxa"/>
            <w:vAlign w:val="center"/>
          </w:tcPr>
          <w:p w14:paraId="7512E760" w14:textId="1AEDBC84" w:rsidR="00642CC3" w:rsidRPr="00FE339F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 w:rsidRPr="00FE339F">
              <w:rPr>
                <w:rFonts w:ascii="Aptos" w:eastAsia="Times New Roman" w:hAnsi="Aptos"/>
                <w:b/>
                <w:bCs/>
              </w:rPr>
              <w:t>Quantité</w:t>
            </w:r>
          </w:p>
        </w:tc>
        <w:tc>
          <w:tcPr>
            <w:tcW w:w="1984" w:type="dxa"/>
          </w:tcPr>
          <w:p w14:paraId="6E773569" w14:textId="7C2ECA8C" w:rsidR="00642CC3" w:rsidRPr="00FE339F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>
              <w:rPr>
                <w:rFonts w:ascii="Aptos" w:eastAsia="Times New Roman" w:hAnsi="Aptos"/>
                <w:b/>
                <w:bCs/>
              </w:rPr>
              <w:t>Prix unitaire</w:t>
            </w:r>
            <w:r w:rsidR="00844795">
              <w:rPr>
                <w:rFonts w:ascii="Aptos" w:eastAsia="Times New Roman" w:hAnsi="Aptos"/>
                <w:b/>
                <w:bCs/>
              </w:rPr>
              <w:t xml:space="preserve"> H.T</w:t>
            </w:r>
          </w:p>
        </w:tc>
        <w:tc>
          <w:tcPr>
            <w:tcW w:w="1985" w:type="dxa"/>
            <w:vAlign w:val="center"/>
          </w:tcPr>
          <w:p w14:paraId="74EE1F5B" w14:textId="5BDAA84B" w:rsidR="00642CC3" w:rsidRPr="00FE339F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  <w:r w:rsidRPr="00FE339F">
              <w:rPr>
                <w:rFonts w:ascii="Aptos" w:eastAsia="Times New Roman" w:hAnsi="Aptos"/>
                <w:b/>
                <w:bCs/>
              </w:rPr>
              <w:t>Prix Total H.T</w:t>
            </w:r>
          </w:p>
        </w:tc>
      </w:tr>
      <w:tr w:rsidR="00642CC3" w:rsidRPr="006401E0" w14:paraId="2EB51A2D" w14:textId="6E35CC68" w:rsidTr="00F63D04">
        <w:tc>
          <w:tcPr>
            <w:tcW w:w="1276" w:type="dxa"/>
            <w:vAlign w:val="center"/>
          </w:tcPr>
          <w:p w14:paraId="3CE0B4FB" w14:textId="76433DDC" w:rsidR="00642CC3" w:rsidRPr="006401E0" w:rsidRDefault="00642CC3" w:rsidP="006C2282">
            <w:pPr>
              <w:spacing w:line="276" w:lineRule="auto"/>
              <w:ind w:left="875" w:hanging="875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01</w:t>
            </w:r>
          </w:p>
        </w:tc>
        <w:tc>
          <w:tcPr>
            <w:tcW w:w="5245" w:type="dxa"/>
            <w:vAlign w:val="center"/>
          </w:tcPr>
          <w:p w14:paraId="6B5CAAEE" w14:textId="77777777" w:rsidR="00642CC3" w:rsidRPr="006401E0" w:rsidRDefault="00642CC3" w:rsidP="00352B54">
            <w:pPr>
              <w:tabs>
                <w:tab w:val="left" w:pos="993"/>
              </w:tabs>
              <w:spacing w:line="276" w:lineRule="auto"/>
              <w:jc w:val="both"/>
              <w:rPr>
                <w:rFonts w:ascii="Aptos" w:eastAsia="Times New Roman" w:hAnsi="Aptos"/>
              </w:rPr>
            </w:pPr>
          </w:p>
          <w:p w14:paraId="64CF9E64" w14:textId="7C23F015" w:rsidR="00642CC3" w:rsidRPr="006401E0" w:rsidRDefault="00642CC3" w:rsidP="00352B54">
            <w:pPr>
              <w:tabs>
                <w:tab w:val="left" w:pos="993"/>
              </w:tabs>
              <w:spacing w:line="276" w:lineRule="auto"/>
              <w:jc w:val="both"/>
              <w:rPr>
                <w:rFonts w:ascii="Aptos" w:eastAsia="Times New Roman" w:hAnsi="Aptos"/>
                <w:b/>
                <w:bCs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 xml:space="preserve">Phase A : </w:t>
            </w:r>
          </w:p>
          <w:p w14:paraId="38BE1F59" w14:textId="77777777" w:rsidR="00642CC3" w:rsidRPr="006401E0" w:rsidRDefault="00642CC3" w:rsidP="00352B54">
            <w:pPr>
              <w:tabs>
                <w:tab w:val="left" w:pos="993"/>
              </w:tabs>
              <w:spacing w:line="276" w:lineRule="auto"/>
              <w:jc w:val="both"/>
              <w:rPr>
                <w:rFonts w:ascii="Aptos" w:eastAsia="Times New Roman" w:hAnsi="Aptos"/>
              </w:rPr>
            </w:pPr>
          </w:p>
          <w:p w14:paraId="138BD255" w14:textId="7DDA173E" w:rsidR="00642CC3" w:rsidRPr="006401E0" w:rsidRDefault="00642CC3" w:rsidP="00051347">
            <w:pPr>
              <w:numPr>
                <w:ilvl w:val="0"/>
                <w:numId w:val="22"/>
              </w:numPr>
              <w:tabs>
                <w:tab w:val="left" w:pos="993"/>
              </w:tabs>
              <w:spacing w:line="276" w:lineRule="auto"/>
              <w:ind w:left="884"/>
              <w:jc w:val="both"/>
              <w:rPr>
                <w:rFonts w:ascii="Aptos" w:eastAsia="Times New Roman" w:hAnsi="Aptos"/>
              </w:rPr>
            </w:pPr>
            <w:r>
              <w:rPr>
                <w:rFonts w:ascii="Aptos" w:eastAsia="Times New Roman" w:hAnsi="Aptos"/>
              </w:rPr>
              <w:t>Etudes techniques préalables</w:t>
            </w:r>
            <w:r w:rsidRPr="006401E0">
              <w:rPr>
                <w:rFonts w:ascii="Aptos" w:eastAsia="Times New Roman" w:hAnsi="Aptos"/>
              </w:rPr>
              <w:t> ;</w:t>
            </w:r>
          </w:p>
          <w:p w14:paraId="7610D5DA" w14:textId="77777777" w:rsidR="00642CC3" w:rsidRPr="006401E0" w:rsidRDefault="00642CC3" w:rsidP="00051347">
            <w:pPr>
              <w:numPr>
                <w:ilvl w:val="0"/>
                <w:numId w:val="22"/>
              </w:numPr>
              <w:tabs>
                <w:tab w:val="left" w:pos="993"/>
              </w:tabs>
              <w:spacing w:line="276" w:lineRule="auto"/>
              <w:ind w:left="884"/>
              <w:jc w:val="both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Études de réhabilitation et de renforcement ;</w:t>
            </w:r>
          </w:p>
          <w:p w14:paraId="67B2283A" w14:textId="77777777" w:rsidR="00642CC3" w:rsidRDefault="00642CC3" w:rsidP="00051347">
            <w:pPr>
              <w:numPr>
                <w:ilvl w:val="0"/>
                <w:numId w:val="22"/>
              </w:numPr>
              <w:tabs>
                <w:tab w:val="left" w:pos="993"/>
              </w:tabs>
              <w:spacing w:line="276" w:lineRule="auto"/>
              <w:ind w:left="884"/>
              <w:jc w:val="both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Élaboration du dossier de consultation (DCE).</w:t>
            </w:r>
          </w:p>
          <w:p w14:paraId="7EE8F744" w14:textId="77777777" w:rsidR="00642CC3" w:rsidRPr="006401E0" w:rsidRDefault="00642CC3" w:rsidP="006401E0">
            <w:pPr>
              <w:tabs>
                <w:tab w:val="left" w:pos="993"/>
              </w:tabs>
              <w:spacing w:line="276" w:lineRule="auto"/>
              <w:ind w:left="884"/>
              <w:jc w:val="both"/>
              <w:rPr>
                <w:rFonts w:ascii="Aptos" w:eastAsia="Times New Roman" w:hAnsi="Aptos"/>
              </w:rPr>
            </w:pPr>
          </w:p>
        </w:tc>
        <w:tc>
          <w:tcPr>
            <w:tcW w:w="2835" w:type="dxa"/>
            <w:vAlign w:val="center"/>
          </w:tcPr>
          <w:p w14:paraId="4A62DB45" w14:textId="084A73DF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Forfait</w:t>
            </w:r>
          </w:p>
        </w:tc>
        <w:tc>
          <w:tcPr>
            <w:tcW w:w="1701" w:type="dxa"/>
            <w:vAlign w:val="center"/>
          </w:tcPr>
          <w:p w14:paraId="4D82D1BD" w14:textId="160C8722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01</w:t>
            </w:r>
          </w:p>
        </w:tc>
        <w:tc>
          <w:tcPr>
            <w:tcW w:w="1984" w:type="dxa"/>
            <w:vAlign w:val="center"/>
          </w:tcPr>
          <w:p w14:paraId="00B07692" w14:textId="7FF74DA6" w:rsidR="00642CC3" w:rsidRPr="006401E0" w:rsidRDefault="00642CC3" w:rsidP="00F63D04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  <w:tc>
          <w:tcPr>
            <w:tcW w:w="1985" w:type="dxa"/>
            <w:vAlign w:val="center"/>
          </w:tcPr>
          <w:p w14:paraId="20EFB6C8" w14:textId="1ED58260" w:rsidR="00642CC3" w:rsidRPr="006401E0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</w:tr>
      <w:tr w:rsidR="00642CC3" w:rsidRPr="006401E0" w14:paraId="56E3BE71" w14:textId="2743DA05" w:rsidTr="00844795">
        <w:tc>
          <w:tcPr>
            <w:tcW w:w="1276" w:type="dxa"/>
            <w:vAlign w:val="center"/>
          </w:tcPr>
          <w:p w14:paraId="74B9F401" w14:textId="00ABBB11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02</w:t>
            </w:r>
          </w:p>
        </w:tc>
        <w:tc>
          <w:tcPr>
            <w:tcW w:w="5245" w:type="dxa"/>
            <w:vAlign w:val="center"/>
          </w:tcPr>
          <w:p w14:paraId="1CD2CB64" w14:textId="021100B5" w:rsidR="00642CC3" w:rsidRPr="006401E0" w:rsidRDefault="00642CC3" w:rsidP="00051347">
            <w:pPr>
              <w:spacing w:line="276" w:lineRule="auto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>Phase B :</w:t>
            </w:r>
            <w:r w:rsidRPr="006401E0">
              <w:rPr>
                <w:rFonts w:ascii="Aptos" w:eastAsia="Times New Roman" w:hAnsi="Aptos"/>
              </w:rPr>
              <w:t xml:space="preserve"> Suivi et réception provisoire des travaux</w:t>
            </w:r>
          </w:p>
        </w:tc>
        <w:tc>
          <w:tcPr>
            <w:tcW w:w="2835" w:type="dxa"/>
            <w:vAlign w:val="center"/>
          </w:tcPr>
          <w:p w14:paraId="5DD18D13" w14:textId="321D9F5B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Forfait</w:t>
            </w:r>
          </w:p>
        </w:tc>
        <w:tc>
          <w:tcPr>
            <w:tcW w:w="1701" w:type="dxa"/>
            <w:vAlign w:val="center"/>
          </w:tcPr>
          <w:p w14:paraId="4B1DF243" w14:textId="60D58BB1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01</w:t>
            </w:r>
          </w:p>
        </w:tc>
        <w:tc>
          <w:tcPr>
            <w:tcW w:w="1984" w:type="dxa"/>
          </w:tcPr>
          <w:p w14:paraId="72141D7D" w14:textId="189431A0" w:rsidR="00642CC3" w:rsidRPr="006401E0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  <w:tc>
          <w:tcPr>
            <w:tcW w:w="1985" w:type="dxa"/>
            <w:vAlign w:val="center"/>
          </w:tcPr>
          <w:p w14:paraId="710FB09B" w14:textId="4D6AE306" w:rsidR="00642CC3" w:rsidRPr="006401E0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</w:tr>
      <w:tr w:rsidR="00642CC3" w:rsidRPr="006401E0" w14:paraId="75533C21" w14:textId="01F70C65" w:rsidTr="00844795">
        <w:tc>
          <w:tcPr>
            <w:tcW w:w="1276" w:type="dxa"/>
            <w:vAlign w:val="center"/>
          </w:tcPr>
          <w:p w14:paraId="7A0DE78A" w14:textId="7FC83C5B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03</w:t>
            </w:r>
          </w:p>
        </w:tc>
        <w:tc>
          <w:tcPr>
            <w:tcW w:w="5245" w:type="dxa"/>
            <w:vAlign w:val="center"/>
          </w:tcPr>
          <w:p w14:paraId="027887F5" w14:textId="1104E2F4" w:rsidR="00642CC3" w:rsidRPr="006401E0" w:rsidRDefault="00642CC3" w:rsidP="00051347">
            <w:pPr>
              <w:spacing w:line="276" w:lineRule="auto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>Phase C :</w:t>
            </w:r>
            <w:r w:rsidRPr="006401E0">
              <w:rPr>
                <w:rFonts w:ascii="Aptos" w:eastAsia="Times New Roman" w:hAnsi="Aptos"/>
              </w:rPr>
              <w:t xml:space="preserve"> Réception définitive des travaux</w:t>
            </w:r>
          </w:p>
        </w:tc>
        <w:tc>
          <w:tcPr>
            <w:tcW w:w="2835" w:type="dxa"/>
            <w:vAlign w:val="center"/>
          </w:tcPr>
          <w:p w14:paraId="650467FE" w14:textId="1104F34B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Forfait</w:t>
            </w:r>
          </w:p>
        </w:tc>
        <w:tc>
          <w:tcPr>
            <w:tcW w:w="1701" w:type="dxa"/>
            <w:vAlign w:val="center"/>
          </w:tcPr>
          <w:p w14:paraId="751658A2" w14:textId="7A97CFB3" w:rsidR="00642CC3" w:rsidRPr="006401E0" w:rsidRDefault="00642CC3" w:rsidP="006C2282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</w:rPr>
              <w:t>01</w:t>
            </w:r>
          </w:p>
        </w:tc>
        <w:tc>
          <w:tcPr>
            <w:tcW w:w="1984" w:type="dxa"/>
          </w:tcPr>
          <w:p w14:paraId="38522BE3" w14:textId="30BFA8AC" w:rsidR="00642CC3" w:rsidRPr="006401E0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  <w:tc>
          <w:tcPr>
            <w:tcW w:w="1985" w:type="dxa"/>
            <w:vAlign w:val="center"/>
          </w:tcPr>
          <w:p w14:paraId="7DA32952" w14:textId="084095CE" w:rsidR="00642CC3" w:rsidRPr="006401E0" w:rsidRDefault="00642CC3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</w:p>
        </w:tc>
      </w:tr>
      <w:tr w:rsidR="00F86721" w:rsidRPr="006401E0" w14:paraId="459A00A2" w14:textId="77777777" w:rsidTr="00844795">
        <w:tc>
          <w:tcPr>
            <w:tcW w:w="13041" w:type="dxa"/>
            <w:gridSpan w:val="5"/>
            <w:vAlign w:val="center"/>
          </w:tcPr>
          <w:p w14:paraId="660B59E1" w14:textId="27E61612" w:rsidR="00F86721" w:rsidRPr="006401E0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>Total H.T - MAD</w:t>
            </w:r>
          </w:p>
        </w:tc>
        <w:tc>
          <w:tcPr>
            <w:tcW w:w="1985" w:type="dxa"/>
            <w:vAlign w:val="center"/>
          </w:tcPr>
          <w:p w14:paraId="47633FF9" w14:textId="3B7D67C7" w:rsidR="00F86721" w:rsidRPr="00F63D04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</w:p>
        </w:tc>
      </w:tr>
      <w:tr w:rsidR="00F86721" w:rsidRPr="006401E0" w14:paraId="2AD204FB" w14:textId="77777777" w:rsidTr="00844795">
        <w:tc>
          <w:tcPr>
            <w:tcW w:w="13041" w:type="dxa"/>
            <w:gridSpan w:val="5"/>
            <w:vAlign w:val="center"/>
          </w:tcPr>
          <w:p w14:paraId="4D2896CE" w14:textId="73348FF2" w:rsidR="00F86721" w:rsidRPr="006401E0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>TVA 20% - MAD</w:t>
            </w:r>
          </w:p>
        </w:tc>
        <w:tc>
          <w:tcPr>
            <w:tcW w:w="1985" w:type="dxa"/>
            <w:vAlign w:val="center"/>
          </w:tcPr>
          <w:p w14:paraId="7877E67B" w14:textId="550312DC" w:rsidR="00F86721" w:rsidRPr="00F63D04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</w:p>
        </w:tc>
      </w:tr>
      <w:tr w:rsidR="00F86721" w:rsidRPr="006401E0" w14:paraId="1FDD4851" w14:textId="77777777" w:rsidTr="00844795">
        <w:tc>
          <w:tcPr>
            <w:tcW w:w="13041" w:type="dxa"/>
            <w:gridSpan w:val="5"/>
            <w:vAlign w:val="center"/>
          </w:tcPr>
          <w:p w14:paraId="6E0B2FF9" w14:textId="6BF99778" w:rsidR="00F86721" w:rsidRPr="006401E0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</w:rPr>
            </w:pPr>
            <w:r w:rsidRPr="006401E0">
              <w:rPr>
                <w:rFonts w:ascii="Aptos" w:eastAsia="Times New Roman" w:hAnsi="Aptos"/>
                <w:b/>
                <w:bCs/>
              </w:rPr>
              <w:t>Total TTC - MAD</w:t>
            </w:r>
          </w:p>
        </w:tc>
        <w:tc>
          <w:tcPr>
            <w:tcW w:w="1985" w:type="dxa"/>
            <w:vAlign w:val="center"/>
          </w:tcPr>
          <w:p w14:paraId="559A69E5" w14:textId="71F76C64" w:rsidR="00F86721" w:rsidRPr="00F63D04" w:rsidRDefault="00F86721" w:rsidP="006401E0">
            <w:pPr>
              <w:spacing w:line="276" w:lineRule="auto"/>
              <w:jc w:val="center"/>
              <w:rPr>
                <w:rFonts w:ascii="Aptos" w:eastAsia="Times New Roman" w:hAnsi="Aptos"/>
                <w:b/>
                <w:bCs/>
              </w:rPr>
            </w:pPr>
          </w:p>
        </w:tc>
      </w:tr>
    </w:tbl>
    <w:p w14:paraId="155B9375" w14:textId="61B73418" w:rsidR="00352B54" w:rsidRDefault="00352B54" w:rsidP="00E22BA2">
      <w:pPr>
        <w:spacing w:line="276" w:lineRule="auto"/>
        <w:rPr>
          <w:rFonts w:ascii="Aptos" w:hAnsi="Aptos"/>
          <w:color w:val="000000" w:themeColor="text1"/>
        </w:rPr>
      </w:pPr>
    </w:p>
    <w:p w14:paraId="797B3D6F" w14:textId="4C567308" w:rsidR="00352B54" w:rsidRPr="00352B54" w:rsidRDefault="006401E0" w:rsidP="00352B54">
      <w:pPr>
        <w:spacing w:before="100" w:beforeAutospacing="1" w:after="100" w:afterAutospacing="1"/>
        <w:jc w:val="both"/>
        <w:outlineLvl w:val="1"/>
        <w:rPr>
          <w:rFonts w:ascii="Aptos" w:eastAsia="Times New Roman" w:hAnsi="Aptos"/>
          <w:b/>
          <w:bCs/>
          <w:sz w:val="18"/>
          <w:szCs w:val="18"/>
        </w:rPr>
      </w:pPr>
      <w:r w:rsidRPr="00F61C41">
        <w:rPr>
          <w:rFonts w:ascii="Aptos" w:hAnsi="Aptos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CF8D75E" wp14:editId="3CBABE38">
                <wp:simplePos x="0" y="0"/>
                <wp:positionH relativeFrom="column">
                  <wp:posOffset>7113270</wp:posOffset>
                </wp:positionH>
                <wp:positionV relativeFrom="paragraph">
                  <wp:posOffset>303530</wp:posOffset>
                </wp:positionV>
                <wp:extent cx="2606040" cy="1600200"/>
                <wp:effectExtent l="0" t="0" r="381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604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FA821" w14:textId="73D3C71B" w:rsidR="00F86721" w:rsidRPr="006401E0" w:rsidRDefault="00F86721" w:rsidP="006401E0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</w:rPr>
                              <w:t xml:space="preserve">Fait à </w:t>
                            </w:r>
                            <w:proofErr w:type="gramStart"/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</w:rPr>
                              <w:t>……………………….</w:t>
                            </w:r>
                            <w:proofErr w:type="gramEnd"/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</w:rPr>
                              <w:t xml:space="preserve"> Le </w:t>
                            </w:r>
                            <w:proofErr w:type="gramStart"/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</w:rPr>
                              <w:t>………</w:t>
                            </w:r>
                            <w:proofErr w:type="gramEnd"/>
                          </w:p>
                          <w:p w14:paraId="1E8A537E" w14:textId="77777777" w:rsidR="00F86721" w:rsidRPr="006401E0" w:rsidRDefault="00F86721" w:rsidP="006401E0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</w:p>
                          <w:p w14:paraId="3BB1C5D7" w14:textId="57986E2E" w:rsidR="00F86721" w:rsidRPr="006401E0" w:rsidRDefault="00F86721" w:rsidP="006401E0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 w:rsidRPr="006401E0">
                              <w:rPr>
                                <w:rFonts w:ascii="Aptos" w:hAnsi="Aptos"/>
                                <w:b/>
                                <w:bCs/>
                              </w:rPr>
                              <w:t>Signature et cachet du concurrent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8D75E" id="Zone de texte 2" o:spid="_x0000_s1030" type="#_x0000_t202" style="position:absolute;left:0;text-align:left;margin-left:560.1pt;margin-top:23.9pt;width:205.2pt;height:1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" fillcolor="white [3201]" stroked="f" strokeweight=".5pt">
                <v:textbox>
                  <w:txbxContent>
                    <w:p w14:paraId="5EDFA821" w14:textId="73D3C71B" w:rsidR="00F86721" w:rsidRPr="006401E0" w:rsidRDefault="00F86721" w:rsidP="006401E0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  <w:r w:rsidRPr="006401E0">
                        <w:rPr>
                          <w:rFonts w:ascii="Aptos" w:hAnsi="Aptos"/>
                          <w:b/>
                          <w:bCs/>
                        </w:rPr>
                        <w:t xml:space="preserve">Fait à </w:t>
                      </w:r>
                      <w:proofErr w:type="gramStart"/>
                      <w:r w:rsidRPr="006401E0">
                        <w:rPr>
                          <w:rFonts w:ascii="Aptos" w:hAnsi="Aptos"/>
                          <w:b/>
                          <w:bCs/>
                        </w:rPr>
                        <w:t>……………………….</w:t>
                      </w:r>
                      <w:proofErr w:type="gramEnd"/>
                      <w:r w:rsidRPr="006401E0">
                        <w:rPr>
                          <w:rFonts w:ascii="Aptos" w:hAnsi="Aptos"/>
                          <w:b/>
                          <w:bCs/>
                        </w:rPr>
                        <w:t xml:space="preserve"> Le </w:t>
                      </w:r>
                      <w:proofErr w:type="gramStart"/>
                      <w:r w:rsidRPr="006401E0">
                        <w:rPr>
                          <w:rFonts w:ascii="Aptos" w:hAnsi="Aptos"/>
                          <w:b/>
                          <w:bCs/>
                        </w:rPr>
                        <w:t>………</w:t>
                      </w:r>
                      <w:proofErr w:type="gramEnd"/>
                    </w:p>
                    <w:p w14:paraId="1E8A537E" w14:textId="77777777" w:rsidR="00F86721" w:rsidRPr="006401E0" w:rsidRDefault="00F86721" w:rsidP="006401E0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</w:p>
                    <w:p w14:paraId="3BB1C5D7" w14:textId="57986E2E" w:rsidR="00F86721" w:rsidRPr="006401E0" w:rsidRDefault="00F86721" w:rsidP="006401E0">
                      <w:pPr>
                        <w:jc w:val="center"/>
                        <w:rPr>
                          <w:rFonts w:ascii="Aptos" w:hAnsi="Aptos"/>
                          <w:b/>
                          <w:bCs/>
                        </w:rPr>
                      </w:pPr>
                      <w:r w:rsidRPr="006401E0">
                        <w:rPr>
                          <w:rFonts w:ascii="Aptos" w:hAnsi="Aptos"/>
                          <w:b/>
                          <w:bCs/>
                        </w:rPr>
                        <w:t>Signature et cachet du concurrent</w:t>
                      </w:r>
                    </w:p>
                  </w:txbxContent>
                </v:textbox>
              </v:shape>
            </w:pict>
          </mc:Fallback>
        </mc:AlternateContent>
      </w:r>
      <w:r w:rsidR="00352B54" w:rsidRPr="00F61C41">
        <w:rPr>
          <w:rFonts w:ascii="Aptos" w:eastAsia="Times New Roman" w:hAnsi="Aptos"/>
          <w:b/>
          <w:bCs/>
          <w:color w:val="FF0000"/>
          <w:sz w:val="18"/>
          <w:szCs w:val="18"/>
        </w:rPr>
        <w:t>Conditions particulières</w:t>
      </w:r>
      <w:r w:rsidRPr="00F61C41">
        <w:rPr>
          <w:rFonts w:ascii="Aptos" w:eastAsia="Times New Roman" w:hAnsi="Aptos"/>
          <w:b/>
          <w:bCs/>
          <w:color w:val="FF0000"/>
          <w:sz w:val="18"/>
          <w:szCs w:val="18"/>
        </w:rPr>
        <w:t> </w:t>
      </w:r>
      <w:r>
        <w:rPr>
          <w:rFonts w:ascii="Aptos" w:eastAsia="Times New Roman" w:hAnsi="Aptos"/>
          <w:b/>
          <w:bCs/>
          <w:sz w:val="18"/>
          <w:szCs w:val="18"/>
        </w:rPr>
        <w:t xml:space="preserve">: </w:t>
      </w:r>
    </w:p>
    <w:p w14:paraId="07F0C469" w14:textId="700211BE" w:rsidR="00352B54" w:rsidRPr="00F61C41" w:rsidRDefault="00352B54" w:rsidP="006401E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Aptos" w:eastAsia="Times New Roman" w:hAnsi="Aptos"/>
          <w:color w:val="FF0000"/>
          <w:sz w:val="20"/>
          <w:szCs w:val="20"/>
        </w:rPr>
      </w:pP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Le montant affecté à la </w:t>
      </w: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réception définitiv</w:t>
      </w:r>
      <w:bookmarkStart w:id="1" w:name="_GoBack"/>
      <w:bookmarkEnd w:id="1"/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e (Phase C)</w:t>
      </w: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 ne peut être </w:t>
      </w: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inférieur à 30 % du montant total HT</w:t>
      </w: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 proposé par le concurrent, sous peine d'écartement de </w:t>
      </w:r>
      <w:r w:rsidR="006401E0" w:rsidRPr="00F61C41">
        <w:rPr>
          <w:rFonts w:ascii="Aptos" w:eastAsia="Times New Roman" w:hAnsi="Aptos"/>
          <w:color w:val="FF0000"/>
          <w:sz w:val="20"/>
          <w:szCs w:val="20"/>
        </w:rPr>
        <w:t>l’offre financière ;</w:t>
      </w:r>
    </w:p>
    <w:p w14:paraId="3AABB800" w14:textId="69548031" w:rsidR="00352B54" w:rsidRPr="00F61C41" w:rsidRDefault="00352B54" w:rsidP="006401E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Aptos" w:eastAsia="Times New Roman" w:hAnsi="Aptos"/>
          <w:color w:val="FF0000"/>
          <w:sz w:val="20"/>
          <w:szCs w:val="20"/>
        </w:rPr>
      </w:pP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Le montant affecté au </w:t>
      </w: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suivi et à la réception provisoire des travaux (Phase B)</w:t>
      </w: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 </w:t>
      </w:r>
      <w:r w:rsidR="006401E0" w:rsidRPr="00F61C41">
        <w:rPr>
          <w:rFonts w:ascii="Aptos" w:eastAsia="Times New Roman" w:hAnsi="Aptos"/>
          <w:color w:val="FF0000"/>
          <w:sz w:val="20"/>
          <w:szCs w:val="20"/>
        </w:rPr>
        <w:t xml:space="preserve">doit être compris entre </w:t>
      </w:r>
      <w:r w:rsidR="006401E0"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40% et 50% du</w:t>
      </w: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 xml:space="preserve"> montant total HT</w:t>
      </w: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 proposé par le concurrent, sous peine d'écartement de son offre financière.</w:t>
      </w:r>
    </w:p>
    <w:p w14:paraId="68BEB941" w14:textId="0E2402E4" w:rsidR="00352B54" w:rsidRPr="00F61C41" w:rsidRDefault="00352B54" w:rsidP="006401E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Aptos" w:eastAsia="Times New Roman" w:hAnsi="Aptos"/>
          <w:color w:val="FF0000"/>
          <w:sz w:val="20"/>
          <w:szCs w:val="20"/>
        </w:rPr>
      </w:pPr>
      <w:r w:rsidRPr="00F61C41">
        <w:rPr>
          <w:rFonts w:ascii="Aptos" w:eastAsia="Times New Roman" w:hAnsi="Aptos"/>
          <w:color w:val="FF0000"/>
          <w:sz w:val="20"/>
          <w:szCs w:val="20"/>
        </w:rPr>
        <w:t xml:space="preserve">La somme des montants des phases A, B et C doit être égale à </w:t>
      </w: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100 % du montant total HT</w:t>
      </w:r>
      <w:r w:rsidR="006401E0" w:rsidRPr="00F61C41">
        <w:rPr>
          <w:rFonts w:ascii="Aptos" w:eastAsia="Times New Roman" w:hAnsi="Aptos"/>
          <w:color w:val="FF0000"/>
          <w:sz w:val="20"/>
          <w:szCs w:val="20"/>
        </w:rPr>
        <w:t xml:space="preserve"> proposé par le concurrent ;</w:t>
      </w:r>
    </w:p>
    <w:p w14:paraId="06402B0B" w14:textId="019791C8" w:rsidR="006401E0" w:rsidRPr="00F61C41" w:rsidRDefault="00352B54" w:rsidP="006401E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Aptos" w:eastAsia="Times New Roman" w:hAnsi="Aptos"/>
          <w:color w:val="FF0000"/>
          <w:sz w:val="20"/>
          <w:szCs w:val="20"/>
        </w:rPr>
      </w:pPr>
      <w:r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 xml:space="preserve">Toute offre ne respectant pas les présentes dispositions sera </w:t>
      </w:r>
      <w:r w:rsidR="006401E0" w:rsidRPr="00F61C41">
        <w:rPr>
          <w:rFonts w:ascii="Aptos" w:eastAsia="Times New Roman" w:hAnsi="Aptos"/>
          <w:b/>
          <w:bCs/>
          <w:color w:val="FF0000"/>
          <w:sz w:val="20"/>
          <w:szCs w:val="20"/>
        </w:rPr>
        <w:t>écarté</w:t>
      </w:r>
      <w:r w:rsidR="006401E0" w:rsidRPr="00F61C41">
        <w:rPr>
          <w:rFonts w:ascii="Aptos" w:eastAsia="Times New Roman" w:hAnsi="Aptos"/>
          <w:color w:val="FF0000"/>
          <w:sz w:val="20"/>
          <w:szCs w:val="20"/>
        </w:rPr>
        <w:t> ;</w:t>
      </w:r>
    </w:p>
    <w:p w14:paraId="585AC945" w14:textId="66BFFD0A" w:rsidR="007B258C" w:rsidRPr="00F61C41" w:rsidRDefault="006401E0" w:rsidP="006401E0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ascii="Aptos" w:eastAsia="Times New Roman" w:hAnsi="Aptos"/>
          <w:color w:val="FF0000"/>
          <w:sz w:val="20"/>
          <w:szCs w:val="20"/>
        </w:rPr>
      </w:pPr>
      <w:r w:rsidRPr="00F61C41">
        <w:rPr>
          <w:rFonts w:ascii="Aptos" w:eastAsia="Times New Roman" w:hAnsi="Aptos"/>
          <w:color w:val="FF0000"/>
          <w:sz w:val="20"/>
          <w:szCs w:val="20"/>
        </w:rPr>
        <w:t>Se Conformer au modèle.</w:t>
      </w:r>
    </w:p>
    <w:p w14:paraId="50B4982D" w14:textId="77777777" w:rsidR="006401E0" w:rsidRDefault="006401E0" w:rsidP="00E22BA2">
      <w:pPr>
        <w:spacing w:line="276" w:lineRule="auto"/>
        <w:ind w:left="5103"/>
        <w:jc w:val="center"/>
        <w:rPr>
          <w:rFonts w:ascii="Aptos" w:hAnsi="Aptos"/>
          <w:b/>
          <w:bCs/>
          <w:color w:val="000000" w:themeColor="text1"/>
        </w:rPr>
        <w:sectPr w:rsidR="006401E0" w:rsidSect="006401E0">
          <w:headerReference w:type="default" r:id="rId8"/>
          <w:pgSz w:w="16838" w:h="11900" w:orient="landscape"/>
          <w:pgMar w:top="851" w:right="1276" w:bottom="846" w:left="546" w:header="0" w:footer="0" w:gutter="0"/>
          <w:cols w:space="720" w:equalWidth="0">
            <w:col w:w="9920"/>
          </w:cols>
          <w:docGrid w:linePitch="299"/>
        </w:sectPr>
      </w:pPr>
    </w:p>
    <w:bookmarkEnd w:id="0"/>
    <w:p w14:paraId="621E2492" w14:textId="726F906B" w:rsidR="004B2CFB" w:rsidRPr="001A0D2D" w:rsidRDefault="004B2CFB" w:rsidP="00E22BA2">
      <w:pPr>
        <w:spacing w:line="276" w:lineRule="auto"/>
        <w:ind w:firstLine="5"/>
        <w:jc w:val="both"/>
        <w:rPr>
          <w:rFonts w:ascii="Aptos" w:eastAsia="Arial" w:hAnsi="Aptos" w:cstheme="minorBidi"/>
          <w:color w:val="000000" w:themeColor="text1"/>
        </w:rPr>
      </w:pPr>
    </w:p>
    <w:sectPr w:rsidR="004B2CFB" w:rsidRPr="001A0D2D" w:rsidSect="00E22BA2">
      <w:headerReference w:type="default" r:id="rId9"/>
      <w:pgSz w:w="11900" w:h="16838"/>
      <w:pgMar w:top="1276" w:right="846" w:bottom="546" w:left="851" w:header="0" w:footer="0" w:gutter="0"/>
      <w:cols w:space="720" w:equalWidth="0">
        <w:col w:w="9920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7A9A0" w14:textId="77777777" w:rsidR="009669D7" w:rsidRDefault="009669D7" w:rsidP="001A0648">
      <w:r>
        <w:separator/>
      </w:r>
    </w:p>
  </w:endnote>
  <w:endnote w:type="continuationSeparator" w:id="0">
    <w:p w14:paraId="55C1E3D5" w14:textId="77777777" w:rsidR="009669D7" w:rsidRDefault="009669D7" w:rsidP="001A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391F0" w14:textId="77777777" w:rsidR="009669D7" w:rsidRDefault="009669D7" w:rsidP="001A0648">
      <w:r>
        <w:separator/>
      </w:r>
    </w:p>
  </w:footnote>
  <w:footnote w:type="continuationSeparator" w:id="0">
    <w:p w14:paraId="2A772184" w14:textId="77777777" w:rsidR="009669D7" w:rsidRDefault="009669D7" w:rsidP="001A06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A08CC" w14:textId="77777777" w:rsidR="00F86721" w:rsidRDefault="00F86721" w:rsidP="006F28F8">
    <w:pPr>
      <w:pStyle w:val="En-tte"/>
      <w:tabs>
        <w:tab w:val="left" w:pos="28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754E0" w14:textId="77777777" w:rsidR="00F86721" w:rsidRDefault="00F86721" w:rsidP="006F28F8">
    <w:pPr>
      <w:pStyle w:val="En-tte"/>
      <w:tabs>
        <w:tab w:val="left" w:pos="28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65179"/>
    <w:multiLevelType w:val="hybridMultilevel"/>
    <w:tmpl w:val="BCB6202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7C50"/>
    <w:multiLevelType w:val="hybridMultilevel"/>
    <w:tmpl w:val="93EA0DC8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469DF"/>
    <w:multiLevelType w:val="hybridMultilevel"/>
    <w:tmpl w:val="C1625D24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43D0"/>
    <w:multiLevelType w:val="hybridMultilevel"/>
    <w:tmpl w:val="782CC9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90094"/>
    <w:multiLevelType w:val="hybridMultilevel"/>
    <w:tmpl w:val="F4F4F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20360"/>
    <w:multiLevelType w:val="hybridMultilevel"/>
    <w:tmpl w:val="6C068066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1D57AA"/>
    <w:multiLevelType w:val="hybridMultilevel"/>
    <w:tmpl w:val="BB6CD4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01411"/>
    <w:multiLevelType w:val="hybridMultilevel"/>
    <w:tmpl w:val="032C0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C236C"/>
    <w:multiLevelType w:val="multilevel"/>
    <w:tmpl w:val="604EF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EA0DFD"/>
    <w:multiLevelType w:val="hybridMultilevel"/>
    <w:tmpl w:val="441C4E20"/>
    <w:lvl w:ilvl="0" w:tplc="A0183E2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E23A40"/>
    <w:multiLevelType w:val="hybridMultilevel"/>
    <w:tmpl w:val="B014686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71B4B9A"/>
    <w:multiLevelType w:val="hybridMultilevel"/>
    <w:tmpl w:val="DE3C45EE"/>
    <w:lvl w:ilvl="0" w:tplc="1738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B39EA"/>
    <w:multiLevelType w:val="hybridMultilevel"/>
    <w:tmpl w:val="1A14F886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134BF2"/>
    <w:multiLevelType w:val="hybridMultilevel"/>
    <w:tmpl w:val="B48048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33EBD"/>
    <w:multiLevelType w:val="hybridMultilevel"/>
    <w:tmpl w:val="C9A6A04A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10295"/>
    <w:multiLevelType w:val="hybridMultilevel"/>
    <w:tmpl w:val="CC1250AA"/>
    <w:lvl w:ilvl="0" w:tplc="CA2803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E1721"/>
    <w:multiLevelType w:val="multilevel"/>
    <w:tmpl w:val="F8D8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7E3935"/>
    <w:multiLevelType w:val="hybridMultilevel"/>
    <w:tmpl w:val="CAFA62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95745E"/>
    <w:multiLevelType w:val="hybridMultilevel"/>
    <w:tmpl w:val="2D20A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21492C"/>
    <w:multiLevelType w:val="hybridMultilevel"/>
    <w:tmpl w:val="CF02F988"/>
    <w:lvl w:ilvl="0" w:tplc="FF424830">
      <w:start w:val="1"/>
      <w:numFmt w:val="decimal"/>
      <w:lvlText w:val="Article %1:"/>
      <w:lvlJc w:val="left"/>
      <w:pPr>
        <w:ind w:left="1530" w:hanging="360"/>
      </w:pPr>
      <w:rPr>
        <w:rFonts w:hint="default"/>
      </w:rPr>
    </w:lvl>
    <w:lvl w:ilvl="1" w:tplc="A0C2DFAA">
      <w:start w:val="1"/>
      <w:numFmt w:val="decimal"/>
      <w:lvlText w:val="ARTICLE %2:"/>
      <w:lvlJc w:val="left"/>
      <w:pPr>
        <w:ind w:left="1920" w:hanging="360"/>
      </w:pPr>
      <w:rPr>
        <w:rFonts w:hint="default"/>
        <w:b/>
        <w:bCs/>
        <w:sz w:val="22"/>
        <w:szCs w:val="2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A5CEC"/>
    <w:multiLevelType w:val="multilevel"/>
    <w:tmpl w:val="25EAE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826F90"/>
    <w:multiLevelType w:val="hybridMultilevel"/>
    <w:tmpl w:val="4B7AFC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623E16"/>
    <w:multiLevelType w:val="multilevel"/>
    <w:tmpl w:val="49FA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824D11"/>
    <w:multiLevelType w:val="hybridMultilevel"/>
    <w:tmpl w:val="90467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C93AA5"/>
    <w:multiLevelType w:val="hybridMultilevel"/>
    <w:tmpl w:val="482A05AE"/>
    <w:lvl w:ilvl="0" w:tplc="5824BA52">
      <w:start w:val="1"/>
      <w:numFmt w:val="decimal"/>
      <w:lvlText w:val="%1."/>
      <w:lvlJc w:val="left"/>
      <w:pPr>
        <w:ind w:left="177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7DC8409F"/>
    <w:multiLevelType w:val="hybridMultilevel"/>
    <w:tmpl w:val="A23ED0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4E2CE0"/>
    <w:multiLevelType w:val="multilevel"/>
    <w:tmpl w:val="8924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4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14"/>
  </w:num>
  <w:num w:numId="8">
    <w:abstractNumId w:val="4"/>
  </w:num>
  <w:num w:numId="9">
    <w:abstractNumId w:val="7"/>
  </w:num>
  <w:num w:numId="10">
    <w:abstractNumId w:val="3"/>
  </w:num>
  <w:num w:numId="11">
    <w:abstractNumId w:val="15"/>
  </w:num>
  <w:num w:numId="12">
    <w:abstractNumId w:val="5"/>
  </w:num>
  <w:num w:numId="13">
    <w:abstractNumId w:val="22"/>
  </w:num>
  <w:num w:numId="14">
    <w:abstractNumId w:val="8"/>
  </w:num>
  <w:num w:numId="15">
    <w:abstractNumId w:val="0"/>
  </w:num>
  <w:num w:numId="16">
    <w:abstractNumId w:val="18"/>
  </w:num>
  <w:num w:numId="17">
    <w:abstractNumId w:val="21"/>
  </w:num>
  <w:num w:numId="18">
    <w:abstractNumId w:val="6"/>
  </w:num>
  <w:num w:numId="19">
    <w:abstractNumId w:val="9"/>
  </w:num>
  <w:num w:numId="20">
    <w:abstractNumId w:val="26"/>
  </w:num>
  <w:num w:numId="21">
    <w:abstractNumId w:val="16"/>
  </w:num>
  <w:num w:numId="22">
    <w:abstractNumId w:val="17"/>
  </w:num>
  <w:num w:numId="23">
    <w:abstractNumId w:val="23"/>
  </w:num>
  <w:num w:numId="24">
    <w:abstractNumId w:val="1"/>
  </w:num>
  <w:num w:numId="25">
    <w:abstractNumId w:val="2"/>
  </w:num>
  <w:num w:numId="26">
    <w:abstractNumId w:val="12"/>
  </w:num>
  <w:num w:numId="27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FB"/>
    <w:rsid w:val="00011149"/>
    <w:rsid w:val="0002357C"/>
    <w:rsid w:val="00026CD6"/>
    <w:rsid w:val="00030761"/>
    <w:rsid w:val="0003087E"/>
    <w:rsid w:val="00033204"/>
    <w:rsid w:val="00033CB3"/>
    <w:rsid w:val="00034C9E"/>
    <w:rsid w:val="000354EA"/>
    <w:rsid w:val="000408A4"/>
    <w:rsid w:val="00041296"/>
    <w:rsid w:val="000418B2"/>
    <w:rsid w:val="00044648"/>
    <w:rsid w:val="00051347"/>
    <w:rsid w:val="00063B7F"/>
    <w:rsid w:val="0007240A"/>
    <w:rsid w:val="000741A9"/>
    <w:rsid w:val="00090FA7"/>
    <w:rsid w:val="000A0908"/>
    <w:rsid w:val="000A14FA"/>
    <w:rsid w:val="000C40DC"/>
    <w:rsid w:val="000C617B"/>
    <w:rsid w:val="000D3586"/>
    <w:rsid w:val="000D5631"/>
    <w:rsid w:val="000E4449"/>
    <w:rsid w:val="000F6208"/>
    <w:rsid w:val="00102061"/>
    <w:rsid w:val="001233FD"/>
    <w:rsid w:val="00124EB6"/>
    <w:rsid w:val="0012538B"/>
    <w:rsid w:val="00132842"/>
    <w:rsid w:val="0013426F"/>
    <w:rsid w:val="001515AA"/>
    <w:rsid w:val="00160D20"/>
    <w:rsid w:val="00176659"/>
    <w:rsid w:val="00177236"/>
    <w:rsid w:val="00181D0B"/>
    <w:rsid w:val="0018336D"/>
    <w:rsid w:val="00193016"/>
    <w:rsid w:val="00196CC3"/>
    <w:rsid w:val="00196D3D"/>
    <w:rsid w:val="001A0648"/>
    <w:rsid w:val="001A0D2D"/>
    <w:rsid w:val="001A27FA"/>
    <w:rsid w:val="001C15D8"/>
    <w:rsid w:val="001C2725"/>
    <w:rsid w:val="001D5E71"/>
    <w:rsid w:val="001D6056"/>
    <w:rsid w:val="001D718C"/>
    <w:rsid w:val="001E21C7"/>
    <w:rsid w:val="001F6286"/>
    <w:rsid w:val="00206231"/>
    <w:rsid w:val="00207E6F"/>
    <w:rsid w:val="002110B7"/>
    <w:rsid w:val="00212624"/>
    <w:rsid w:val="00214FD1"/>
    <w:rsid w:val="00215B6A"/>
    <w:rsid w:val="00215E1D"/>
    <w:rsid w:val="00216A45"/>
    <w:rsid w:val="00217B35"/>
    <w:rsid w:val="00226394"/>
    <w:rsid w:val="00226697"/>
    <w:rsid w:val="00227EFC"/>
    <w:rsid w:val="00231D93"/>
    <w:rsid w:val="00232A13"/>
    <w:rsid w:val="00233900"/>
    <w:rsid w:val="002453B1"/>
    <w:rsid w:val="00247500"/>
    <w:rsid w:val="002509AE"/>
    <w:rsid w:val="00253BD0"/>
    <w:rsid w:val="0025464E"/>
    <w:rsid w:val="00264F78"/>
    <w:rsid w:val="002656A7"/>
    <w:rsid w:val="002A2900"/>
    <w:rsid w:val="002B22E2"/>
    <w:rsid w:val="002C2C0E"/>
    <w:rsid w:val="002C5A48"/>
    <w:rsid w:val="002C7BC6"/>
    <w:rsid w:val="002D1489"/>
    <w:rsid w:val="002D364B"/>
    <w:rsid w:val="002D7CFD"/>
    <w:rsid w:val="002E06CC"/>
    <w:rsid w:val="002E6F61"/>
    <w:rsid w:val="002E73E4"/>
    <w:rsid w:val="0030425A"/>
    <w:rsid w:val="0031193E"/>
    <w:rsid w:val="00311B86"/>
    <w:rsid w:val="00342F8F"/>
    <w:rsid w:val="00344FCE"/>
    <w:rsid w:val="00345E42"/>
    <w:rsid w:val="00352706"/>
    <w:rsid w:val="00352B54"/>
    <w:rsid w:val="00362EFA"/>
    <w:rsid w:val="003722E8"/>
    <w:rsid w:val="003746E1"/>
    <w:rsid w:val="00375C4C"/>
    <w:rsid w:val="0038032D"/>
    <w:rsid w:val="003816EA"/>
    <w:rsid w:val="00384532"/>
    <w:rsid w:val="00385DD4"/>
    <w:rsid w:val="00397158"/>
    <w:rsid w:val="003B4CD7"/>
    <w:rsid w:val="003C02DE"/>
    <w:rsid w:val="003D57E3"/>
    <w:rsid w:val="003E218E"/>
    <w:rsid w:val="003F54EF"/>
    <w:rsid w:val="00414949"/>
    <w:rsid w:val="00423AB3"/>
    <w:rsid w:val="00425764"/>
    <w:rsid w:val="00433AED"/>
    <w:rsid w:val="00454F33"/>
    <w:rsid w:val="004634A1"/>
    <w:rsid w:val="004730E9"/>
    <w:rsid w:val="00481185"/>
    <w:rsid w:val="00483959"/>
    <w:rsid w:val="00485B72"/>
    <w:rsid w:val="004A34DE"/>
    <w:rsid w:val="004A5A47"/>
    <w:rsid w:val="004A5C66"/>
    <w:rsid w:val="004A5F7F"/>
    <w:rsid w:val="004A62F1"/>
    <w:rsid w:val="004B01C0"/>
    <w:rsid w:val="004B2CFB"/>
    <w:rsid w:val="004D0A2E"/>
    <w:rsid w:val="004F3D7E"/>
    <w:rsid w:val="004F4E53"/>
    <w:rsid w:val="005069E0"/>
    <w:rsid w:val="00511A4B"/>
    <w:rsid w:val="00512668"/>
    <w:rsid w:val="00517642"/>
    <w:rsid w:val="005322CA"/>
    <w:rsid w:val="0053515F"/>
    <w:rsid w:val="0053626B"/>
    <w:rsid w:val="00537683"/>
    <w:rsid w:val="00542F92"/>
    <w:rsid w:val="00543E84"/>
    <w:rsid w:val="00546A9E"/>
    <w:rsid w:val="00550081"/>
    <w:rsid w:val="00552CE8"/>
    <w:rsid w:val="005628CE"/>
    <w:rsid w:val="005700A1"/>
    <w:rsid w:val="00590A35"/>
    <w:rsid w:val="00593DD2"/>
    <w:rsid w:val="005A543A"/>
    <w:rsid w:val="005A5B32"/>
    <w:rsid w:val="005B4905"/>
    <w:rsid w:val="005C020C"/>
    <w:rsid w:val="005C0F66"/>
    <w:rsid w:val="005C4D6C"/>
    <w:rsid w:val="005D52DD"/>
    <w:rsid w:val="005D54EE"/>
    <w:rsid w:val="005E1574"/>
    <w:rsid w:val="005F3B77"/>
    <w:rsid w:val="0060077B"/>
    <w:rsid w:val="0060303E"/>
    <w:rsid w:val="00604DE8"/>
    <w:rsid w:val="006072A9"/>
    <w:rsid w:val="00617381"/>
    <w:rsid w:val="00621AED"/>
    <w:rsid w:val="0062319C"/>
    <w:rsid w:val="006401E0"/>
    <w:rsid w:val="00642CC3"/>
    <w:rsid w:val="00643244"/>
    <w:rsid w:val="00661BD7"/>
    <w:rsid w:val="00687DA3"/>
    <w:rsid w:val="006B73A6"/>
    <w:rsid w:val="006C2282"/>
    <w:rsid w:val="006C34C2"/>
    <w:rsid w:val="006D22DF"/>
    <w:rsid w:val="006E74E6"/>
    <w:rsid w:val="006F28F8"/>
    <w:rsid w:val="006F354B"/>
    <w:rsid w:val="00705571"/>
    <w:rsid w:val="00711C76"/>
    <w:rsid w:val="00715DAA"/>
    <w:rsid w:val="00717DAA"/>
    <w:rsid w:val="00717E80"/>
    <w:rsid w:val="00724CAB"/>
    <w:rsid w:val="0072516F"/>
    <w:rsid w:val="00725ED4"/>
    <w:rsid w:val="00735157"/>
    <w:rsid w:val="00751663"/>
    <w:rsid w:val="007541EF"/>
    <w:rsid w:val="00761797"/>
    <w:rsid w:val="0076263D"/>
    <w:rsid w:val="0076613D"/>
    <w:rsid w:val="00774FD6"/>
    <w:rsid w:val="00775B69"/>
    <w:rsid w:val="00776FBB"/>
    <w:rsid w:val="007850C3"/>
    <w:rsid w:val="0078711C"/>
    <w:rsid w:val="007A5701"/>
    <w:rsid w:val="007B258C"/>
    <w:rsid w:val="007C3621"/>
    <w:rsid w:val="007C7750"/>
    <w:rsid w:val="007C7B9E"/>
    <w:rsid w:val="007D0694"/>
    <w:rsid w:val="007D289E"/>
    <w:rsid w:val="007D2EFB"/>
    <w:rsid w:val="007D627C"/>
    <w:rsid w:val="007D75EF"/>
    <w:rsid w:val="007E1B1F"/>
    <w:rsid w:val="007E2F07"/>
    <w:rsid w:val="007F06E4"/>
    <w:rsid w:val="00803C34"/>
    <w:rsid w:val="008172B2"/>
    <w:rsid w:val="008264FE"/>
    <w:rsid w:val="00835F08"/>
    <w:rsid w:val="00836E4F"/>
    <w:rsid w:val="0084316C"/>
    <w:rsid w:val="00844795"/>
    <w:rsid w:val="0085714C"/>
    <w:rsid w:val="0086018F"/>
    <w:rsid w:val="008709E1"/>
    <w:rsid w:val="00883D66"/>
    <w:rsid w:val="00884798"/>
    <w:rsid w:val="00886D8B"/>
    <w:rsid w:val="008C2CF5"/>
    <w:rsid w:val="008C3C04"/>
    <w:rsid w:val="008D08E7"/>
    <w:rsid w:val="008D0B57"/>
    <w:rsid w:val="008D11B9"/>
    <w:rsid w:val="008D36F7"/>
    <w:rsid w:val="008F0509"/>
    <w:rsid w:val="008F1568"/>
    <w:rsid w:val="008F7F31"/>
    <w:rsid w:val="009020CE"/>
    <w:rsid w:val="009043C4"/>
    <w:rsid w:val="00912D38"/>
    <w:rsid w:val="0091475A"/>
    <w:rsid w:val="0092723C"/>
    <w:rsid w:val="00933C4F"/>
    <w:rsid w:val="00937E37"/>
    <w:rsid w:val="00941BB5"/>
    <w:rsid w:val="00943174"/>
    <w:rsid w:val="00947EC8"/>
    <w:rsid w:val="00955FFD"/>
    <w:rsid w:val="00965EBF"/>
    <w:rsid w:val="009669D7"/>
    <w:rsid w:val="0096785F"/>
    <w:rsid w:val="00976FCF"/>
    <w:rsid w:val="009835DE"/>
    <w:rsid w:val="009872D6"/>
    <w:rsid w:val="00992B19"/>
    <w:rsid w:val="009942AA"/>
    <w:rsid w:val="0099454D"/>
    <w:rsid w:val="00995663"/>
    <w:rsid w:val="009A0B8A"/>
    <w:rsid w:val="009A423D"/>
    <w:rsid w:val="009A4B0A"/>
    <w:rsid w:val="009A6C94"/>
    <w:rsid w:val="009A7C83"/>
    <w:rsid w:val="009B237C"/>
    <w:rsid w:val="009B78D1"/>
    <w:rsid w:val="009C3F78"/>
    <w:rsid w:val="009C7A0F"/>
    <w:rsid w:val="009D088A"/>
    <w:rsid w:val="009D0D06"/>
    <w:rsid w:val="009D77C7"/>
    <w:rsid w:val="009E3ECE"/>
    <w:rsid w:val="009F0D61"/>
    <w:rsid w:val="00A06790"/>
    <w:rsid w:val="00A13A5C"/>
    <w:rsid w:val="00A14162"/>
    <w:rsid w:val="00A14621"/>
    <w:rsid w:val="00A17286"/>
    <w:rsid w:val="00A256C9"/>
    <w:rsid w:val="00A257EF"/>
    <w:rsid w:val="00A2622C"/>
    <w:rsid w:val="00A32A1D"/>
    <w:rsid w:val="00A43834"/>
    <w:rsid w:val="00A444CA"/>
    <w:rsid w:val="00A52B10"/>
    <w:rsid w:val="00A54C63"/>
    <w:rsid w:val="00A60FC1"/>
    <w:rsid w:val="00A70517"/>
    <w:rsid w:val="00A72471"/>
    <w:rsid w:val="00A777A1"/>
    <w:rsid w:val="00A81899"/>
    <w:rsid w:val="00A86B3B"/>
    <w:rsid w:val="00AA3F56"/>
    <w:rsid w:val="00AA6014"/>
    <w:rsid w:val="00AC60E6"/>
    <w:rsid w:val="00AC7975"/>
    <w:rsid w:val="00AD4FFC"/>
    <w:rsid w:val="00AF314E"/>
    <w:rsid w:val="00AF52F7"/>
    <w:rsid w:val="00B010D4"/>
    <w:rsid w:val="00B044FE"/>
    <w:rsid w:val="00B11095"/>
    <w:rsid w:val="00B137E4"/>
    <w:rsid w:val="00B13E13"/>
    <w:rsid w:val="00B14637"/>
    <w:rsid w:val="00B208B3"/>
    <w:rsid w:val="00B314D5"/>
    <w:rsid w:val="00B33A3F"/>
    <w:rsid w:val="00B342BC"/>
    <w:rsid w:val="00B424F1"/>
    <w:rsid w:val="00B44B59"/>
    <w:rsid w:val="00B527AA"/>
    <w:rsid w:val="00B576A9"/>
    <w:rsid w:val="00B6686E"/>
    <w:rsid w:val="00B70DE5"/>
    <w:rsid w:val="00B7388A"/>
    <w:rsid w:val="00B767D7"/>
    <w:rsid w:val="00B87483"/>
    <w:rsid w:val="00BA0C04"/>
    <w:rsid w:val="00BA5D4D"/>
    <w:rsid w:val="00BB79DB"/>
    <w:rsid w:val="00BC11FD"/>
    <w:rsid w:val="00BD095F"/>
    <w:rsid w:val="00BD79C8"/>
    <w:rsid w:val="00BE07E9"/>
    <w:rsid w:val="00BF3019"/>
    <w:rsid w:val="00BF6F0F"/>
    <w:rsid w:val="00BF7FD3"/>
    <w:rsid w:val="00C0234C"/>
    <w:rsid w:val="00C0588A"/>
    <w:rsid w:val="00C24079"/>
    <w:rsid w:val="00C2583C"/>
    <w:rsid w:val="00C3014B"/>
    <w:rsid w:val="00C332A5"/>
    <w:rsid w:val="00C43901"/>
    <w:rsid w:val="00C4704B"/>
    <w:rsid w:val="00C500CA"/>
    <w:rsid w:val="00C55C3B"/>
    <w:rsid w:val="00C574CB"/>
    <w:rsid w:val="00C70D59"/>
    <w:rsid w:val="00C72AAC"/>
    <w:rsid w:val="00C760EC"/>
    <w:rsid w:val="00C82535"/>
    <w:rsid w:val="00C84ADB"/>
    <w:rsid w:val="00CA318F"/>
    <w:rsid w:val="00CD1ED3"/>
    <w:rsid w:val="00CD2CCD"/>
    <w:rsid w:val="00CD3C28"/>
    <w:rsid w:val="00CD7DFE"/>
    <w:rsid w:val="00CE0458"/>
    <w:rsid w:val="00CE2318"/>
    <w:rsid w:val="00CF4422"/>
    <w:rsid w:val="00D05B1D"/>
    <w:rsid w:val="00D16187"/>
    <w:rsid w:val="00D25971"/>
    <w:rsid w:val="00D4031A"/>
    <w:rsid w:val="00D40CF7"/>
    <w:rsid w:val="00D411F3"/>
    <w:rsid w:val="00D509B4"/>
    <w:rsid w:val="00D52D70"/>
    <w:rsid w:val="00D5595C"/>
    <w:rsid w:val="00D70E37"/>
    <w:rsid w:val="00D71246"/>
    <w:rsid w:val="00D715ED"/>
    <w:rsid w:val="00D83321"/>
    <w:rsid w:val="00D93F2F"/>
    <w:rsid w:val="00D97EC9"/>
    <w:rsid w:val="00DA3542"/>
    <w:rsid w:val="00DB7F2B"/>
    <w:rsid w:val="00DD0152"/>
    <w:rsid w:val="00DD01BB"/>
    <w:rsid w:val="00DD067E"/>
    <w:rsid w:val="00DD5336"/>
    <w:rsid w:val="00DE0D50"/>
    <w:rsid w:val="00DE25AB"/>
    <w:rsid w:val="00DE4645"/>
    <w:rsid w:val="00E10C0C"/>
    <w:rsid w:val="00E17AA6"/>
    <w:rsid w:val="00E22BA2"/>
    <w:rsid w:val="00E33C17"/>
    <w:rsid w:val="00E37DEB"/>
    <w:rsid w:val="00E460A0"/>
    <w:rsid w:val="00E528F7"/>
    <w:rsid w:val="00E66642"/>
    <w:rsid w:val="00E81A63"/>
    <w:rsid w:val="00E95FA8"/>
    <w:rsid w:val="00EA3A29"/>
    <w:rsid w:val="00EA44AC"/>
    <w:rsid w:val="00EC1B81"/>
    <w:rsid w:val="00EC3DC3"/>
    <w:rsid w:val="00EE69D3"/>
    <w:rsid w:val="00EE7A7F"/>
    <w:rsid w:val="00EF08C7"/>
    <w:rsid w:val="00F123BB"/>
    <w:rsid w:val="00F13787"/>
    <w:rsid w:val="00F20D95"/>
    <w:rsid w:val="00F21B58"/>
    <w:rsid w:val="00F21EF6"/>
    <w:rsid w:val="00F26BA8"/>
    <w:rsid w:val="00F270AE"/>
    <w:rsid w:val="00F3331F"/>
    <w:rsid w:val="00F3679D"/>
    <w:rsid w:val="00F43CE6"/>
    <w:rsid w:val="00F5005C"/>
    <w:rsid w:val="00F54C58"/>
    <w:rsid w:val="00F55F2E"/>
    <w:rsid w:val="00F613D9"/>
    <w:rsid w:val="00F61C41"/>
    <w:rsid w:val="00F6332E"/>
    <w:rsid w:val="00F63D04"/>
    <w:rsid w:val="00F67728"/>
    <w:rsid w:val="00F86721"/>
    <w:rsid w:val="00F962B3"/>
    <w:rsid w:val="00FB3DE2"/>
    <w:rsid w:val="00FC49FB"/>
    <w:rsid w:val="00FD0E2E"/>
    <w:rsid w:val="00FD5A7C"/>
    <w:rsid w:val="00FE25C2"/>
    <w:rsid w:val="00FE339F"/>
    <w:rsid w:val="00FE443B"/>
    <w:rsid w:val="00FE4474"/>
    <w:rsid w:val="00FF0E6F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94137"/>
  <w15:docId w15:val="{D36F53B5-9FC6-4E47-8C85-F0B74E61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C0C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2B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71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21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8">
    <w:name w:val="heading 8"/>
    <w:basedOn w:val="Normal"/>
    <w:next w:val="Normal"/>
    <w:link w:val="Titre8Car"/>
    <w:qFormat/>
    <w:rsid w:val="00D40CF7"/>
    <w:pPr>
      <w:suppressAutoHyphens/>
      <w:spacing w:before="240" w:after="60"/>
      <w:outlineLvl w:val="7"/>
    </w:pPr>
    <w:rPr>
      <w:rFonts w:eastAsia="Times New Roman"/>
      <w:i/>
      <w:iCs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D40CF7"/>
    <w:rPr>
      <w:rFonts w:eastAsia="Times New Roman"/>
      <w:i/>
      <w:iCs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D40CF7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Puce 03"/>
    <w:basedOn w:val="Normal"/>
    <w:link w:val="ParagraphedelisteCar"/>
    <w:uiPriority w:val="34"/>
    <w:qFormat/>
    <w:rsid w:val="00D40CF7"/>
    <w:pPr>
      <w:ind w:left="720"/>
      <w:contextualSpacing/>
    </w:pPr>
  </w:style>
  <w:style w:type="paragraph" w:customStyle="1" w:styleId="Corpsdetexte21">
    <w:name w:val="Corps de texte 21"/>
    <w:basedOn w:val="Normal"/>
    <w:rsid w:val="00E33C17"/>
    <w:pPr>
      <w:suppressAutoHyphens/>
    </w:pPr>
    <w:rPr>
      <w:rFonts w:eastAsia="Times New Roman"/>
      <w:b/>
      <w:bCs/>
      <w:sz w:val="28"/>
      <w:szCs w:val="24"/>
      <w:lang w:eastAsia="ar-SA"/>
    </w:rPr>
  </w:style>
  <w:style w:type="table" w:styleId="Grilledutableau">
    <w:name w:val="Table Grid"/>
    <w:basedOn w:val="TableauNormal"/>
    <w:uiPriority w:val="59"/>
    <w:rsid w:val="00552C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A06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0648"/>
  </w:style>
  <w:style w:type="paragraph" w:styleId="Pieddepage">
    <w:name w:val="footer"/>
    <w:basedOn w:val="Normal"/>
    <w:link w:val="PieddepageCar"/>
    <w:uiPriority w:val="99"/>
    <w:unhideWhenUsed/>
    <w:rsid w:val="001A06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0648"/>
  </w:style>
  <w:style w:type="paragraph" w:styleId="Textedebulles">
    <w:name w:val="Balloon Text"/>
    <w:basedOn w:val="Normal"/>
    <w:link w:val="TextedebullesCar"/>
    <w:uiPriority w:val="99"/>
    <w:semiHidden/>
    <w:unhideWhenUsed/>
    <w:rsid w:val="00B576A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76A9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uiPriority w:val="34"/>
    <w:rsid w:val="0013426F"/>
  </w:style>
  <w:style w:type="character" w:styleId="Numrodepage">
    <w:name w:val="page number"/>
    <w:basedOn w:val="Policepardfaut"/>
    <w:rsid w:val="005B4905"/>
  </w:style>
  <w:style w:type="character" w:customStyle="1" w:styleId="Titre4Car">
    <w:name w:val="Titre 4 Car"/>
    <w:basedOn w:val="Policepardfaut"/>
    <w:link w:val="Titre4"/>
    <w:uiPriority w:val="9"/>
    <w:semiHidden/>
    <w:rsid w:val="003E21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3Car">
    <w:name w:val="Titre 3 Car"/>
    <w:basedOn w:val="Policepardfaut"/>
    <w:link w:val="Titre3"/>
    <w:uiPriority w:val="9"/>
    <w:semiHidden/>
    <w:rsid w:val="007871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ev">
    <w:name w:val="Strong"/>
    <w:basedOn w:val="Policepardfaut"/>
    <w:uiPriority w:val="22"/>
    <w:qFormat/>
    <w:rsid w:val="000C40DC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semiHidden/>
    <w:rsid w:val="00352B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6C2282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1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48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841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0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2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76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821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00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49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8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3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8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9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22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6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99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351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300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83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779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628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868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0458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5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0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1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56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30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09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12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617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75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5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2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87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8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0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9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4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7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08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862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3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39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538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782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97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24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835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0926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7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52793-547A-4173-A50F-7D41B0FE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6094</TotalTime>
  <Pages>2</Pages>
  <Words>168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Compte Microsoft</cp:lastModifiedBy>
  <cp:revision>1500</cp:revision>
  <cp:lastPrinted>2026-09-29T13:50:00Z</cp:lastPrinted>
  <dcterms:created xsi:type="dcterms:W3CDTF">2022-05-16T09:20:00Z</dcterms:created>
  <dcterms:modified xsi:type="dcterms:W3CDTF">2026-09-30T11:18:00Z</dcterms:modified>
</cp:coreProperties>
</file>