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FE9" w:rsidRPr="00557E8D" w:rsidRDefault="003D3FE9" w:rsidP="00D266BE">
      <w:pPr>
        <w:tabs>
          <w:tab w:val="left" w:pos="6270"/>
        </w:tabs>
        <w:spacing w:line="300" w:lineRule="auto"/>
        <w:ind w:right="2666"/>
        <w:rPr>
          <w:rFonts w:asciiTheme="majorBidi" w:hAnsiTheme="majorBidi" w:cstheme="majorBidi"/>
          <w:b/>
          <w:spacing w:val="-10"/>
          <w:sz w:val="32"/>
          <w:szCs w:val="32"/>
          <w:rtl/>
        </w:rPr>
      </w:pPr>
      <w:bookmarkStart w:id="0" w:name="_GoBack"/>
      <w:bookmarkEnd w:id="0"/>
    </w:p>
    <w:p w:rsidR="00557E8D" w:rsidRPr="003D3FE9" w:rsidRDefault="003D3FE9" w:rsidP="003D3FE9">
      <w:pPr>
        <w:tabs>
          <w:tab w:val="left" w:pos="9498"/>
          <w:tab w:val="left" w:pos="9781"/>
        </w:tabs>
        <w:spacing w:line="300" w:lineRule="auto"/>
        <w:ind w:right="1957"/>
        <w:jc w:val="center"/>
        <w:rPr>
          <w:rFonts w:asciiTheme="majorBidi" w:hAnsiTheme="majorBidi" w:cstheme="majorBidi"/>
          <w:b/>
          <w:spacing w:val="-10"/>
          <w:sz w:val="24"/>
          <w:szCs w:val="24"/>
          <w:rtl/>
        </w:rPr>
      </w:pPr>
      <w:r>
        <w:rPr>
          <w:rFonts w:asciiTheme="majorBidi" w:hAnsiTheme="majorBidi" w:cstheme="majorBidi"/>
          <w:b/>
          <w:spacing w:val="-10"/>
          <w:sz w:val="24"/>
          <w:szCs w:val="24"/>
        </w:rPr>
        <w:t xml:space="preserve">                                </w:t>
      </w:r>
      <w:r w:rsidR="005B18AF" w:rsidRPr="003D3FE9">
        <w:rPr>
          <w:rFonts w:asciiTheme="majorBidi" w:hAnsiTheme="majorBidi" w:cstheme="majorBidi"/>
          <w:b/>
          <w:spacing w:val="-10"/>
          <w:sz w:val="24"/>
          <w:szCs w:val="24"/>
        </w:rPr>
        <w:t>BORDEREAUX DES PRIX -DETAIL ESTIMATIF</w:t>
      </w:r>
    </w:p>
    <w:p w:rsidR="003D3FE9" w:rsidRPr="003D3FE9" w:rsidRDefault="003D3FE9" w:rsidP="003D3FE9">
      <w:pPr>
        <w:pStyle w:val="Corpsdetexte"/>
        <w:jc w:val="center"/>
        <w:rPr>
          <w:rFonts w:asciiTheme="majorBidi" w:eastAsia="Cambria" w:hAnsiTheme="majorBidi" w:cstheme="majorBidi"/>
          <w:bCs w:val="0"/>
          <w:spacing w:val="-10"/>
          <w:sz w:val="28"/>
          <w:szCs w:val="28"/>
        </w:rPr>
      </w:pPr>
      <w:r w:rsidRPr="003D3FE9">
        <w:rPr>
          <w:rFonts w:asciiTheme="majorBidi" w:eastAsia="Cambria" w:hAnsiTheme="majorBidi" w:cstheme="majorBidi"/>
          <w:bCs w:val="0"/>
          <w:spacing w:val="-10"/>
          <w:sz w:val="28"/>
          <w:szCs w:val="28"/>
        </w:rPr>
        <w:t>Appel d'offres ouvert simplifié sur offres des prix n° 06/2026/DRIT du 16/10/2026 à 10H00.</w:t>
      </w:r>
    </w:p>
    <w:p w:rsidR="003D3FE9" w:rsidRPr="003D3FE9" w:rsidRDefault="003D3FE9" w:rsidP="003D3FE9">
      <w:pPr>
        <w:pStyle w:val="Corpsdetexte"/>
        <w:jc w:val="center"/>
        <w:rPr>
          <w:rFonts w:asciiTheme="majorBidi" w:eastAsia="Cambria" w:hAnsiTheme="majorBidi" w:cstheme="majorBidi"/>
          <w:bCs w:val="0"/>
          <w:spacing w:val="-10"/>
          <w:sz w:val="28"/>
          <w:szCs w:val="28"/>
        </w:rPr>
      </w:pPr>
      <w:r w:rsidRPr="003D3FE9">
        <w:rPr>
          <w:rFonts w:asciiTheme="majorBidi" w:eastAsia="Cambria" w:hAnsiTheme="majorBidi" w:cstheme="majorBidi"/>
          <w:bCs w:val="0"/>
          <w:spacing w:val="-10"/>
          <w:sz w:val="28"/>
          <w:szCs w:val="28"/>
        </w:rPr>
        <w:t xml:space="preserve">Travaux d’étanchéité et d’entretien des terrasses des bâtiments administratifs relevant </w:t>
      </w:r>
    </w:p>
    <w:p w:rsidR="00BD4A38" w:rsidRPr="003D3FE9" w:rsidRDefault="003D3FE9" w:rsidP="003D3FE9">
      <w:pPr>
        <w:pStyle w:val="Corpsdetexte"/>
        <w:jc w:val="center"/>
        <w:rPr>
          <w:rFonts w:ascii="Tahoma"/>
          <w:sz w:val="28"/>
          <w:szCs w:val="28"/>
          <w:lang w:val="fr-MA"/>
        </w:rPr>
      </w:pPr>
      <w:proofErr w:type="gramStart"/>
      <w:r w:rsidRPr="003D3FE9">
        <w:rPr>
          <w:rFonts w:asciiTheme="majorBidi" w:eastAsia="Cambria" w:hAnsiTheme="majorBidi" w:cstheme="majorBidi"/>
          <w:bCs w:val="0"/>
          <w:spacing w:val="-10"/>
          <w:sz w:val="28"/>
          <w:szCs w:val="28"/>
        </w:rPr>
        <w:t>de</w:t>
      </w:r>
      <w:proofErr w:type="gramEnd"/>
      <w:r w:rsidRPr="003D3FE9">
        <w:rPr>
          <w:rFonts w:asciiTheme="majorBidi" w:eastAsia="Cambria" w:hAnsiTheme="majorBidi" w:cstheme="majorBidi"/>
          <w:bCs w:val="0"/>
          <w:spacing w:val="-10"/>
          <w:sz w:val="28"/>
          <w:szCs w:val="28"/>
        </w:rPr>
        <w:t xml:space="preserve"> la Direction Régionale des Impôts de Tanger (Tanger – Larache – Ksar el </w:t>
      </w:r>
      <w:proofErr w:type="spellStart"/>
      <w:r w:rsidRPr="003D3FE9">
        <w:rPr>
          <w:rFonts w:asciiTheme="majorBidi" w:eastAsia="Cambria" w:hAnsiTheme="majorBidi" w:cstheme="majorBidi"/>
          <w:bCs w:val="0"/>
          <w:spacing w:val="-10"/>
          <w:sz w:val="28"/>
          <w:szCs w:val="28"/>
        </w:rPr>
        <w:t>kebir</w:t>
      </w:r>
      <w:proofErr w:type="spellEnd"/>
      <w:r w:rsidRPr="003D3FE9">
        <w:rPr>
          <w:rFonts w:asciiTheme="majorBidi" w:eastAsia="Cambria" w:hAnsiTheme="majorBidi" w:cstheme="majorBidi"/>
          <w:bCs w:val="0"/>
          <w:spacing w:val="-10"/>
          <w:sz w:val="28"/>
          <w:szCs w:val="28"/>
        </w:rPr>
        <w:t>) (Lot Unique).</w:t>
      </w:r>
    </w:p>
    <w:tbl>
      <w:tblPr>
        <w:tblStyle w:val="TableNormal"/>
        <w:tblW w:w="11569" w:type="dxa"/>
        <w:tblInd w:w="3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5122"/>
        <w:gridCol w:w="1139"/>
        <w:gridCol w:w="999"/>
        <w:gridCol w:w="1570"/>
        <w:gridCol w:w="1666"/>
      </w:tblGrid>
      <w:tr w:rsidR="00BD4A38" w:rsidTr="00D14DC6">
        <w:trPr>
          <w:trHeight w:val="842"/>
        </w:trPr>
        <w:tc>
          <w:tcPr>
            <w:tcW w:w="1073" w:type="dxa"/>
            <w:shd w:val="clear" w:color="auto" w:fill="C5D9F1"/>
          </w:tcPr>
          <w:p w:rsidR="00BD4A38" w:rsidRPr="005B18AF" w:rsidRDefault="005B18AF" w:rsidP="005B18AF">
            <w:pPr>
              <w:pStyle w:val="TableParagraph"/>
              <w:spacing w:before="86"/>
              <w:ind w:left="31" w:right="13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proofErr w:type="spellStart"/>
            <w:r w:rsidRPr="005B18AF">
              <w:rPr>
                <w:rFonts w:asciiTheme="majorBidi" w:hAnsiTheme="majorBidi" w:cstheme="majorBidi"/>
                <w:b/>
                <w:w w:val="105"/>
                <w:sz w:val="24"/>
                <w:szCs w:val="24"/>
              </w:rPr>
              <w:t>N°des</w:t>
            </w:r>
            <w:proofErr w:type="spellEnd"/>
            <w:r w:rsidRPr="005B18AF">
              <w:rPr>
                <w:rFonts w:asciiTheme="majorBidi" w:hAnsiTheme="majorBidi" w:cstheme="majorBidi"/>
                <w:b/>
                <w:spacing w:val="-4"/>
                <w:w w:val="105"/>
                <w:sz w:val="24"/>
                <w:szCs w:val="24"/>
              </w:rPr>
              <w:t xml:space="preserve"> Prix</w:t>
            </w:r>
          </w:p>
        </w:tc>
        <w:tc>
          <w:tcPr>
            <w:tcW w:w="5122" w:type="dxa"/>
            <w:shd w:val="clear" w:color="auto" w:fill="C5D9F1"/>
          </w:tcPr>
          <w:p w:rsidR="00BD4A38" w:rsidRPr="005B18AF" w:rsidRDefault="005B18AF" w:rsidP="005B18AF">
            <w:pPr>
              <w:pStyle w:val="TableParagraph"/>
              <w:spacing w:before="74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proofErr w:type="spellStart"/>
            <w:r w:rsidRPr="005B18AF">
              <w:rPr>
                <w:rFonts w:asciiTheme="majorBidi" w:hAnsiTheme="majorBidi" w:cstheme="majorBidi"/>
                <w:b/>
                <w:sz w:val="24"/>
                <w:szCs w:val="24"/>
              </w:rPr>
              <w:t>DésignationDes</w:t>
            </w:r>
            <w:r w:rsidRPr="005B18AF">
              <w:rPr>
                <w:rFonts w:asciiTheme="majorBidi" w:hAnsiTheme="majorBidi" w:cstheme="majorBidi"/>
                <w:b/>
                <w:spacing w:val="-2"/>
                <w:sz w:val="24"/>
                <w:szCs w:val="24"/>
              </w:rPr>
              <w:t>Ouvrages</w:t>
            </w:r>
            <w:proofErr w:type="spellEnd"/>
          </w:p>
        </w:tc>
        <w:tc>
          <w:tcPr>
            <w:tcW w:w="1139" w:type="dxa"/>
            <w:shd w:val="clear" w:color="auto" w:fill="C5D9F1"/>
          </w:tcPr>
          <w:p w:rsidR="005B18AF" w:rsidRDefault="005B18AF" w:rsidP="005B18AF">
            <w:pPr>
              <w:pStyle w:val="TableParagraph"/>
              <w:spacing w:line="178" w:lineRule="exact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:rsidR="00BD4A38" w:rsidRPr="005B18AF" w:rsidRDefault="005B18AF" w:rsidP="005B18AF">
            <w:pPr>
              <w:pStyle w:val="TableParagraph"/>
              <w:spacing w:line="178" w:lineRule="exact"/>
              <w:ind w:left="45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proofErr w:type="spellStart"/>
            <w:r w:rsidRPr="005B18AF">
              <w:rPr>
                <w:rFonts w:asciiTheme="majorBidi" w:hAnsiTheme="majorBidi" w:cstheme="majorBidi"/>
                <w:b/>
                <w:sz w:val="24"/>
                <w:szCs w:val="24"/>
              </w:rPr>
              <w:t>Unité</w:t>
            </w:r>
            <w:r w:rsidRPr="005B18AF">
              <w:rPr>
                <w:rFonts w:asciiTheme="majorBidi" w:hAnsiTheme="majorBidi" w:cstheme="majorBidi"/>
                <w:b/>
                <w:spacing w:val="-5"/>
                <w:sz w:val="24"/>
                <w:szCs w:val="24"/>
              </w:rPr>
              <w:t>de</w:t>
            </w:r>
            <w:proofErr w:type="spellEnd"/>
          </w:p>
          <w:p w:rsidR="00BD4A38" w:rsidRPr="005B18AF" w:rsidRDefault="00085C4F" w:rsidP="00085C4F">
            <w:pPr>
              <w:pStyle w:val="TableParagraph"/>
              <w:spacing w:before="21" w:line="169" w:lineRule="exact"/>
              <w:ind w:left="95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mesure</w:t>
            </w:r>
          </w:p>
        </w:tc>
        <w:tc>
          <w:tcPr>
            <w:tcW w:w="997" w:type="dxa"/>
            <w:shd w:val="clear" w:color="auto" w:fill="C5D9F1"/>
          </w:tcPr>
          <w:p w:rsidR="00BD4A38" w:rsidRPr="005B18AF" w:rsidRDefault="00D266BE" w:rsidP="00085C4F">
            <w:pPr>
              <w:pStyle w:val="TableParagraph"/>
              <w:spacing w:before="86"/>
              <w:ind w:left="56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5B18AF">
              <w:rPr>
                <w:rFonts w:asciiTheme="majorBidi" w:hAnsiTheme="majorBidi" w:cstheme="majorBidi"/>
                <w:b/>
                <w:sz w:val="24"/>
                <w:szCs w:val="24"/>
              </w:rPr>
              <w:t>Quantité</w:t>
            </w:r>
            <w:r w:rsidRPr="005B18AF">
              <w:rPr>
                <w:rFonts w:asciiTheme="majorBidi" w:hAnsiTheme="majorBidi" w:cstheme="majorBidi"/>
                <w:b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570" w:type="dxa"/>
            <w:shd w:val="clear" w:color="auto" w:fill="C5D9F1"/>
          </w:tcPr>
          <w:p w:rsidR="00BD4A38" w:rsidRPr="005B18AF" w:rsidRDefault="00085C4F" w:rsidP="005B18AF">
            <w:pPr>
              <w:pStyle w:val="TableParagraph"/>
              <w:spacing w:before="86"/>
              <w:ind w:left="229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pacing w:val="-2"/>
                <w:w w:val="105"/>
                <w:sz w:val="24"/>
                <w:szCs w:val="24"/>
              </w:rPr>
              <w:t xml:space="preserve">Prix unitaire en </w:t>
            </w:r>
            <w:proofErr w:type="spellStart"/>
            <w:proofErr w:type="gramStart"/>
            <w:r>
              <w:rPr>
                <w:rFonts w:asciiTheme="majorBidi" w:hAnsiTheme="majorBidi" w:cstheme="majorBidi"/>
                <w:b/>
                <w:spacing w:val="-2"/>
                <w:w w:val="105"/>
                <w:sz w:val="24"/>
                <w:szCs w:val="24"/>
              </w:rPr>
              <w:t>Dh</w:t>
            </w:r>
            <w:proofErr w:type="spellEnd"/>
            <w:r>
              <w:rPr>
                <w:rFonts w:asciiTheme="majorBidi" w:hAnsiTheme="majorBidi" w:cstheme="majorBidi"/>
                <w:b/>
                <w:spacing w:val="-2"/>
                <w:w w:val="105"/>
                <w:sz w:val="24"/>
                <w:szCs w:val="24"/>
              </w:rPr>
              <w:t>(</w:t>
            </w:r>
            <w:proofErr w:type="gramEnd"/>
            <w:r>
              <w:rPr>
                <w:rFonts w:asciiTheme="majorBidi" w:hAnsiTheme="majorBidi" w:cstheme="majorBidi"/>
                <w:b/>
                <w:spacing w:val="-2"/>
                <w:w w:val="105"/>
                <w:sz w:val="24"/>
                <w:szCs w:val="24"/>
              </w:rPr>
              <w:t>hors TVA)en chiffres)</w:t>
            </w:r>
          </w:p>
        </w:tc>
        <w:tc>
          <w:tcPr>
            <w:tcW w:w="1666" w:type="dxa"/>
            <w:shd w:val="clear" w:color="auto" w:fill="C5D9F1"/>
          </w:tcPr>
          <w:p w:rsidR="00BD4A38" w:rsidRDefault="005B18AF" w:rsidP="005B18AF">
            <w:pPr>
              <w:pStyle w:val="TableParagraph"/>
              <w:spacing w:before="86"/>
              <w:ind w:left="352"/>
              <w:jc w:val="center"/>
              <w:rPr>
                <w:rFonts w:asciiTheme="majorBidi" w:hAnsiTheme="majorBidi" w:cstheme="majorBidi"/>
                <w:b/>
                <w:spacing w:val="-4"/>
                <w:w w:val="105"/>
                <w:sz w:val="24"/>
                <w:szCs w:val="24"/>
              </w:rPr>
            </w:pPr>
            <w:r w:rsidRPr="005B18AF">
              <w:rPr>
                <w:rFonts w:asciiTheme="majorBidi" w:hAnsiTheme="majorBidi" w:cstheme="majorBidi"/>
                <w:b/>
                <w:spacing w:val="-4"/>
                <w:w w:val="105"/>
                <w:sz w:val="24"/>
                <w:szCs w:val="24"/>
              </w:rPr>
              <w:t>TOTAL</w:t>
            </w:r>
          </w:p>
          <w:p w:rsidR="00085C4F" w:rsidRPr="005B18AF" w:rsidRDefault="00085C4F" w:rsidP="005B18AF">
            <w:pPr>
              <w:pStyle w:val="TableParagraph"/>
              <w:spacing w:before="86"/>
              <w:ind w:left="352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pacing w:val="-4"/>
                <w:w w:val="105"/>
                <w:sz w:val="24"/>
                <w:szCs w:val="24"/>
              </w:rPr>
              <w:t>(en chiffres)</w:t>
            </w:r>
          </w:p>
        </w:tc>
      </w:tr>
      <w:tr w:rsidR="00085C4F" w:rsidTr="00D14DC6">
        <w:trPr>
          <w:trHeight w:val="362"/>
        </w:trPr>
        <w:tc>
          <w:tcPr>
            <w:tcW w:w="1073" w:type="dxa"/>
            <w:shd w:val="clear" w:color="auto" w:fill="D9D9D9" w:themeFill="background1" w:themeFillShade="D9"/>
          </w:tcPr>
          <w:p w:rsidR="00085C4F" w:rsidRDefault="00085C4F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5122" w:type="dxa"/>
            <w:shd w:val="clear" w:color="auto" w:fill="D9D9D9" w:themeFill="background1" w:themeFillShade="D9"/>
          </w:tcPr>
          <w:p w:rsidR="00085C4F" w:rsidRPr="00085C4F" w:rsidRDefault="00085C4F" w:rsidP="00085C4F">
            <w:pPr>
              <w:pStyle w:val="TableParagraph"/>
              <w:ind w:left="13" w:right="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C4F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139" w:type="dxa"/>
            <w:shd w:val="clear" w:color="auto" w:fill="D9D9D9" w:themeFill="background1" w:themeFillShade="D9"/>
          </w:tcPr>
          <w:p w:rsidR="00085C4F" w:rsidRPr="00D266BE" w:rsidRDefault="00085C4F" w:rsidP="00085C4F">
            <w:pPr>
              <w:pStyle w:val="TableParagraph"/>
              <w:ind w:left="13" w:right="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97" w:type="dxa"/>
            <w:shd w:val="clear" w:color="auto" w:fill="D9D9D9" w:themeFill="background1" w:themeFillShade="D9"/>
          </w:tcPr>
          <w:p w:rsidR="00085C4F" w:rsidRPr="00D266BE" w:rsidRDefault="00085C4F" w:rsidP="00085C4F">
            <w:pPr>
              <w:pStyle w:val="TableParagraph"/>
              <w:ind w:left="13" w:right="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:rsidR="00085C4F" w:rsidRPr="00085C4F" w:rsidRDefault="00085C4F" w:rsidP="00085C4F">
            <w:pPr>
              <w:pStyle w:val="TableParagraph"/>
              <w:ind w:left="13" w:right="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C4F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666" w:type="dxa"/>
            <w:shd w:val="clear" w:color="auto" w:fill="D9D9D9" w:themeFill="background1" w:themeFillShade="D9"/>
          </w:tcPr>
          <w:p w:rsidR="00085C4F" w:rsidRPr="00085C4F" w:rsidRDefault="00085C4F" w:rsidP="00085C4F">
            <w:pPr>
              <w:pStyle w:val="TableParagraph"/>
              <w:ind w:left="13" w:right="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C4F">
              <w:rPr>
                <w:rFonts w:asciiTheme="majorBidi" w:hAnsiTheme="majorBidi" w:cstheme="majorBidi"/>
                <w:sz w:val="24"/>
                <w:szCs w:val="24"/>
              </w:rPr>
              <w:t>5=3*4</w:t>
            </w:r>
          </w:p>
        </w:tc>
      </w:tr>
      <w:tr w:rsidR="001256E6" w:rsidTr="00D14DC6">
        <w:trPr>
          <w:trHeight w:val="362"/>
        </w:trPr>
        <w:tc>
          <w:tcPr>
            <w:tcW w:w="1073" w:type="dxa"/>
            <w:shd w:val="clear" w:color="auto" w:fill="D9D9D9" w:themeFill="background1" w:themeFillShade="D9"/>
          </w:tcPr>
          <w:p w:rsidR="001256E6" w:rsidRDefault="001256E6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5122" w:type="dxa"/>
            <w:shd w:val="clear" w:color="auto" w:fill="D9D9D9" w:themeFill="background1" w:themeFillShade="D9"/>
          </w:tcPr>
          <w:p w:rsidR="001256E6" w:rsidRPr="001256E6" w:rsidRDefault="001256E6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b/>
                <w:bCs/>
                <w:sz w:val="24"/>
              </w:rPr>
            </w:pPr>
            <w:r w:rsidRPr="001256E6">
              <w:rPr>
                <w:rFonts w:asciiTheme="majorBidi" w:hAnsiTheme="majorBidi" w:cstheme="majorBidi"/>
                <w:b/>
                <w:bCs/>
                <w:sz w:val="24"/>
              </w:rPr>
              <w:t>A-GROS-OEUVRES</w:t>
            </w:r>
          </w:p>
        </w:tc>
        <w:tc>
          <w:tcPr>
            <w:tcW w:w="1139" w:type="dxa"/>
            <w:shd w:val="clear" w:color="auto" w:fill="D9D9D9" w:themeFill="background1" w:themeFillShade="D9"/>
          </w:tcPr>
          <w:p w:rsidR="001256E6" w:rsidRPr="00D266BE" w:rsidRDefault="001256E6" w:rsidP="005B18AF">
            <w:pPr>
              <w:pStyle w:val="TableParagraph"/>
              <w:ind w:left="13" w:right="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7" w:type="dxa"/>
            <w:shd w:val="clear" w:color="auto" w:fill="D9D9D9" w:themeFill="background1" w:themeFillShade="D9"/>
          </w:tcPr>
          <w:p w:rsidR="001256E6" w:rsidRPr="00D266BE" w:rsidRDefault="001256E6" w:rsidP="005B18AF">
            <w:pPr>
              <w:pStyle w:val="TableParagraph"/>
              <w:ind w:left="18" w:right="4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70" w:type="dxa"/>
            <w:shd w:val="clear" w:color="auto" w:fill="D9D9D9" w:themeFill="background1" w:themeFillShade="D9"/>
          </w:tcPr>
          <w:p w:rsidR="001256E6" w:rsidRPr="005B18AF" w:rsidRDefault="001256E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  <w:shd w:val="clear" w:color="auto" w:fill="D9D9D9" w:themeFill="background1" w:themeFillShade="D9"/>
          </w:tcPr>
          <w:p w:rsidR="001256E6" w:rsidRPr="005B18AF" w:rsidRDefault="001256E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5B18AF" w:rsidTr="00D14DC6">
        <w:trPr>
          <w:trHeight w:val="362"/>
        </w:trPr>
        <w:tc>
          <w:tcPr>
            <w:tcW w:w="1073" w:type="dxa"/>
          </w:tcPr>
          <w:p w:rsidR="005B18AF" w:rsidRPr="005B18AF" w:rsidRDefault="00E83512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>1</w:t>
            </w:r>
          </w:p>
        </w:tc>
        <w:tc>
          <w:tcPr>
            <w:tcW w:w="5122" w:type="dxa"/>
          </w:tcPr>
          <w:p w:rsidR="005B18AF" w:rsidRPr="005B18AF" w:rsidRDefault="00E83512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SOUCHES DE VENTILATION</w:t>
            </w:r>
          </w:p>
        </w:tc>
        <w:tc>
          <w:tcPr>
            <w:tcW w:w="1139" w:type="dxa"/>
          </w:tcPr>
          <w:p w:rsidR="005B18AF" w:rsidRPr="00D266BE" w:rsidRDefault="00E83512" w:rsidP="005B18AF">
            <w:pPr>
              <w:pStyle w:val="TableParagraph"/>
              <w:ind w:left="13" w:right="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U</w:t>
            </w:r>
          </w:p>
        </w:tc>
        <w:tc>
          <w:tcPr>
            <w:tcW w:w="997" w:type="dxa"/>
          </w:tcPr>
          <w:p w:rsidR="005B18AF" w:rsidRPr="00D266BE" w:rsidRDefault="00E83512" w:rsidP="005B18AF">
            <w:pPr>
              <w:pStyle w:val="TableParagraph"/>
              <w:ind w:left="18" w:right="4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="00D266BE">
              <w:rPr>
                <w:rFonts w:asciiTheme="majorBidi" w:hAnsiTheme="majorBidi" w:cstheme="majorBidi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5B18AF" w:rsidTr="00D14DC6">
        <w:trPr>
          <w:trHeight w:val="486"/>
        </w:trPr>
        <w:tc>
          <w:tcPr>
            <w:tcW w:w="1073" w:type="dxa"/>
          </w:tcPr>
          <w:p w:rsidR="005B18AF" w:rsidRPr="005B18AF" w:rsidRDefault="00E83512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>2</w:t>
            </w:r>
          </w:p>
        </w:tc>
        <w:tc>
          <w:tcPr>
            <w:tcW w:w="5122" w:type="dxa"/>
          </w:tcPr>
          <w:p w:rsidR="005B18AF" w:rsidRPr="005B18AF" w:rsidRDefault="00E83512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REPRISE ET TRAITEMENT DES LARMIERS EN BETON ARME DEGRADES</w:t>
            </w:r>
          </w:p>
        </w:tc>
        <w:tc>
          <w:tcPr>
            <w:tcW w:w="1139" w:type="dxa"/>
          </w:tcPr>
          <w:p w:rsidR="005B18AF" w:rsidRPr="00D266BE" w:rsidRDefault="00E83512" w:rsidP="005B18AF">
            <w:pPr>
              <w:pStyle w:val="TableParagraph"/>
              <w:spacing w:before="4"/>
              <w:ind w:left="13" w:right="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ML</w:t>
            </w:r>
          </w:p>
        </w:tc>
        <w:tc>
          <w:tcPr>
            <w:tcW w:w="997" w:type="dxa"/>
          </w:tcPr>
          <w:p w:rsidR="005B18AF" w:rsidRPr="00D266BE" w:rsidRDefault="00E83512" w:rsidP="005B18AF">
            <w:pPr>
              <w:pStyle w:val="TableParagraph"/>
              <w:ind w:left="18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50</w:t>
            </w:r>
            <w:r w:rsidR="00D266BE">
              <w:rPr>
                <w:rFonts w:asciiTheme="majorBidi" w:hAnsiTheme="majorBidi" w:cstheme="majorBidi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5B18AF" w:rsidTr="00D14DC6">
        <w:trPr>
          <w:trHeight w:val="828"/>
        </w:trPr>
        <w:tc>
          <w:tcPr>
            <w:tcW w:w="1073" w:type="dxa"/>
          </w:tcPr>
          <w:p w:rsidR="005B18AF" w:rsidRPr="005B18AF" w:rsidRDefault="00E83512" w:rsidP="005B18AF">
            <w:pPr>
              <w:pStyle w:val="TableParagraph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  <w:r>
              <w:rPr>
                <w:rFonts w:asciiTheme="majorBidi" w:hAnsiTheme="majorBidi" w:cstheme="majorBidi"/>
                <w:spacing w:val="-10"/>
                <w:sz w:val="24"/>
              </w:rPr>
              <w:t>3</w:t>
            </w:r>
          </w:p>
        </w:tc>
        <w:tc>
          <w:tcPr>
            <w:tcW w:w="5122" w:type="dxa"/>
          </w:tcPr>
          <w:p w:rsidR="005B18AF" w:rsidRPr="005B18AF" w:rsidRDefault="00E83512" w:rsidP="005B18AF">
            <w:pPr>
              <w:pStyle w:val="TableParagraph"/>
              <w:ind w:left="71"/>
              <w:jc w:val="both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DEPOSE COMPLETE D’UN SYSTEME DE REFROIDISSEMENT</w:t>
            </w:r>
          </w:p>
        </w:tc>
        <w:tc>
          <w:tcPr>
            <w:tcW w:w="1139" w:type="dxa"/>
          </w:tcPr>
          <w:p w:rsidR="005B18AF" w:rsidRPr="00D266BE" w:rsidRDefault="00E83512" w:rsidP="005B18AF">
            <w:pPr>
              <w:pStyle w:val="TableParagraph"/>
              <w:spacing w:before="4"/>
              <w:ind w:left="1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ENS</w:t>
            </w:r>
          </w:p>
        </w:tc>
        <w:tc>
          <w:tcPr>
            <w:tcW w:w="997" w:type="dxa"/>
          </w:tcPr>
          <w:p w:rsidR="005B18AF" w:rsidRPr="00D266BE" w:rsidRDefault="00E83512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D266BE">
              <w:rPr>
                <w:rFonts w:asciiTheme="majorBidi" w:hAnsiTheme="majorBidi" w:cstheme="majorBidi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5B18AF" w:rsidTr="00D14DC6">
        <w:trPr>
          <w:trHeight w:val="441"/>
        </w:trPr>
        <w:tc>
          <w:tcPr>
            <w:tcW w:w="1073" w:type="dxa"/>
          </w:tcPr>
          <w:p w:rsidR="005B18AF" w:rsidRPr="005B18AF" w:rsidRDefault="00E83512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>4</w:t>
            </w:r>
          </w:p>
        </w:tc>
        <w:tc>
          <w:tcPr>
            <w:tcW w:w="5122" w:type="dxa"/>
          </w:tcPr>
          <w:p w:rsidR="005B18AF" w:rsidRPr="005B18AF" w:rsidRDefault="00E83512" w:rsidP="005B18AF">
            <w:pPr>
              <w:pStyle w:val="TableParagraph"/>
              <w:ind w:left="71"/>
              <w:jc w:val="both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DALLETTE EN BETON ARME</w:t>
            </w:r>
          </w:p>
        </w:tc>
        <w:tc>
          <w:tcPr>
            <w:tcW w:w="1139" w:type="dxa"/>
          </w:tcPr>
          <w:p w:rsidR="005B18AF" w:rsidRPr="00D266BE" w:rsidRDefault="00E83512" w:rsidP="005B18AF">
            <w:pPr>
              <w:pStyle w:val="TableParagraph"/>
              <w:spacing w:before="4"/>
              <w:ind w:left="1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M²</w:t>
            </w:r>
          </w:p>
        </w:tc>
        <w:tc>
          <w:tcPr>
            <w:tcW w:w="997" w:type="dxa"/>
          </w:tcPr>
          <w:p w:rsidR="005B18AF" w:rsidRPr="00D266BE" w:rsidRDefault="00E83512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 w:rsidR="00D266BE">
              <w:rPr>
                <w:rFonts w:asciiTheme="majorBidi" w:hAnsiTheme="majorBidi" w:cstheme="majorBidi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D14DC6" w:rsidTr="00D14DC6">
        <w:trPr>
          <w:trHeight w:val="348"/>
        </w:trPr>
        <w:tc>
          <w:tcPr>
            <w:tcW w:w="1073" w:type="dxa"/>
          </w:tcPr>
          <w:p w:rsidR="00D14DC6" w:rsidRDefault="00D14DC6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5122" w:type="dxa"/>
          </w:tcPr>
          <w:p w:rsidR="00D14DC6" w:rsidRPr="00E83512" w:rsidRDefault="00D14DC6" w:rsidP="00D14DC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  <w:r w:rsidRPr="00D14DC6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 xml:space="preserve">Sous-total : </w:t>
            </w:r>
            <w:r w:rsidRPr="00D14DC6">
              <w:rPr>
                <w:rFonts w:asciiTheme="majorBidi" w:hAnsiTheme="majorBidi" w:cstheme="majorBidi"/>
                <w:b/>
                <w:bCs/>
                <w:sz w:val="24"/>
              </w:rPr>
              <w:t>GROS</w:t>
            </w:r>
            <w:r w:rsidRPr="001256E6">
              <w:rPr>
                <w:rFonts w:asciiTheme="majorBidi" w:hAnsiTheme="majorBidi" w:cstheme="majorBidi"/>
                <w:b/>
                <w:bCs/>
                <w:sz w:val="24"/>
              </w:rPr>
              <w:t>-OEUVRES</w:t>
            </w:r>
          </w:p>
        </w:tc>
        <w:tc>
          <w:tcPr>
            <w:tcW w:w="1139" w:type="dxa"/>
          </w:tcPr>
          <w:p w:rsidR="00D14DC6" w:rsidRPr="00D266BE" w:rsidRDefault="00D14DC6" w:rsidP="005B18AF">
            <w:pPr>
              <w:pStyle w:val="TableParagraph"/>
              <w:spacing w:before="4"/>
              <w:ind w:left="1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7" w:type="dxa"/>
          </w:tcPr>
          <w:p w:rsidR="00D14DC6" w:rsidRPr="00D266BE" w:rsidRDefault="00D14DC6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70" w:type="dxa"/>
          </w:tcPr>
          <w:p w:rsidR="00D14DC6" w:rsidRPr="005B18AF" w:rsidRDefault="00D14DC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D14DC6" w:rsidRPr="005B18AF" w:rsidRDefault="00D14DC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1256E6" w:rsidTr="00D14DC6">
        <w:trPr>
          <w:trHeight w:val="441"/>
        </w:trPr>
        <w:tc>
          <w:tcPr>
            <w:tcW w:w="1073" w:type="dxa"/>
            <w:shd w:val="clear" w:color="auto" w:fill="D9D9D9" w:themeFill="background1" w:themeFillShade="D9"/>
          </w:tcPr>
          <w:p w:rsidR="001256E6" w:rsidRPr="00D14DC6" w:rsidRDefault="001256E6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5122" w:type="dxa"/>
            <w:shd w:val="clear" w:color="auto" w:fill="D9D9D9" w:themeFill="background1" w:themeFillShade="D9"/>
          </w:tcPr>
          <w:p w:rsidR="001256E6" w:rsidRPr="00D14DC6" w:rsidRDefault="001256E6" w:rsidP="001256E6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D14DC6">
              <w:rPr>
                <w:rFonts w:asciiTheme="majorBidi" w:hAnsiTheme="majorBidi" w:cstheme="majorBidi"/>
                <w:b/>
                <w:bCs/>
                <w:sz w:val="24"/>
              </w:rPr>
              <w:t>B- ETANCHEITE</w:t>
            </w:r>
            <w:r w:rsidRPr="00D14DC6">
              <w:t> </w:t>
            </w:r>
          </w:p>
        </w:tc>
        <w:tc>
          <w:tcPr>
            <w:tcW w:w="1139" w:type="dxa"/>
            <w:shd w:val="clear" w:color="auto" w:fill="D9D9D9" w:themeFill="background1" w:themeFillShade="D9"/>
          </w:tcPr>
          <w:p w:rsidR="001256E6" w:rsidRPr="00D14DC6" w:rsidRDefault="001256E6" w:rsidP="005B18AF">
            <w:pPr>
              <w:pStyle w:val="TableParagraph"/>
              <w:spacing w:before="4"/>
              <w:ind w:left="1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7" w:type="dxa"/>
            <w:shd w:val="clear" w:color="auto" w:fill="D9D9D9" w:themeFill="background1" w:themeFillShade="D9"/>
          </w:tcPr>
          <w:p w:rsidR="001256E6" w:rsidRPr="00D14DC6" w:rsidRDefault="001256E6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70" w:type="dxa"/>
            <w:shd w:val="clear" w:color="auto" w:fill="D9D9D9" w:themeFill="background1" w:themeFillShade="D9"/>
          </w:tcPr>
          <w:p w:rsidR="001256E6" w:rsidRPr="00D14DC6" w:rsidRDefault="001256E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  <w:shd w:val="clear" w:color="auto" w:fill="D9D9D9" w:themeFill="background1" w:themeFillShade="D9"/>
          </w:tcPr>
          <w:p w:rsidR="001256E6" w:rsidRPr="00D14DC6" w:rsidRDefault="001256E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5B18AF" w:rsidTr="00D14DC6">
        <w:trPr>
          <w:trHeight w:val="510"/>
        </w:trPr>
        <w:tc>
          <w:tcPr>
            <w:tcW w:w="1073" w:type="dxa"/>
          </w:tcPr>
          <w:p w:rsidR="005B18AF" w:rsidRPr="005B18AF" w:rsidRDefault="00E83512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>5</w:t>
            </w:r>
          </w:p>
        </w:tc>
        <w:tc>
          <w:tcPr>
            <w:tcW w:w="5122" w:type="dxa"/>
          </w:tcPr>
          <w:p w:rsidR="005B18AF" w:rsidRPr="005B18AF" w:rsidRDefault="00E83512" w:rsidP="005B18AF">
            <w:pPr>
              <w:pStyle w:val="TableParagraph"/>
              <w:ind w:left="71"/>
              <w:jc w:val="both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DEMOLITION DU COMPLEXE D'ETANCHEITE EXISTANT Y COMPRIS PROTECTION</w:t>
            </w:r>
          </w:p>
        </w:tc>
        <w:tc>
          <w:tcPr>
            <w:tcW w:w="1139" w:type="dxa"/>
          </w:tcPr>
          <w:p w:rsidR="005B18AF" w:rsidRPr="00D266BE" w:rsidRDefault="00E83512" w:rsidP="005B18AF">
            <w:pPr>
              <w:pStyle w:val="TableParagraph"/>
              <w:spacing w:before="4"/>
              <w:ind w:left="1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M²</w:t>
            </w:r>
          </w:p>
        </w:tc>
        <w:tc>
          <w:tcPr>
            <w:tcW w:w="997" w:type="dxa"/>
          </w:tcPr>
          <w:p w:rsidR="005B18AF" w:rsidRPr="00D266BE" w:rsidRDefault="00E83512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1670</w:t>
            </w:r>
            <w:r w:rsidR="00D266BE">
              <w:rPr>
                <w:rFonts w:asciiTheme="majorBidi" w:hAnsiTheme="majorBidi" w:cstheme="majorBidi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5B18AF" w:rsidTr="00D14DC6">
        <w:trPr>
          <w:trHeight w:val="497"/>
        </w:trPr>
        <w:tc>
          <w:tcPr>
            <w:tcW w:w="1073" w:type="dxa"/>
          </w:tcPr>
          <w:p w:rsidR="005B18AF" w:rsidRPr="005B18AF" w:rsidRDefault="00E83512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6</w:t>
            </w:r>
          </w:p>
        </w:tc>
        <w:tc>
          <w:tcPr>
            <w:tcW w:w="5122" w:type="dxa"/>
          </w:tcPr>
          <w:p w:rsidR="005B18AF" w:rsidRPr="005B18AF" w:rsidRDefault="00E83512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FORME DE PENTE</w:t>
            </w:r>
          </w:p>
        </w:tc>
        <w:tc>
          <w:tcPr>
            <w:tcW w:w="1139" w:type="dxa"/>
          </w:tcPr>
          <w:p w:rsidR="005B18AF" w:rsidRPr="00D266BE" w:rsidRDefault="00E83512" w:rsidP="005B18AF">
            <w:pPr>
              <w:pStyle w:val="TableParagraph"/>
              <w:ind w:left="13" w:right="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M²</w:t>
            </w:r>
          </w:p>
        </w:tc>
        <w:tc>
          <w:tcPr>
            <w:tcW w:w="997" w:type="dxa"/>
          </w:tcPr>
          <w:p w:rsidR="005B18AF" w:rsidRPr="00D266BE" w:rsidRDefault="00E83512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1670</w:t>
            </w:r>
            <w:r w:rsidR="00D266BE">
              <w:rPr>
                <w:rFonts w:asciiTheme="majorBidi" w:hAnsiTheme="majorBidi" w:cstheme="majorBidi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E83512" w:rsidTr="00D14DC6">
        <w:trPr>
          <w:trHeight w:val="485"/>
        </w:trPr>
        <w:tc>
          <w:tcPr>
            <w:tcW w:w="1073" w:type="dxa"/>
          </w:tcPr>
          <w:p w:rsidR="00E83512" w:rsidRPr="005B18AF" w:rsidRDefault="00E83512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  <w:r>
              <w:rPr>
                <w:rFonts w:asciiTheme="majorBidi" w:hAnsiTheme="majorBidi" w:cstheme="majorBidi"/>
                <w:spacing w:val="-10"/>
                <w:sz w:val="24"/>
              </w:rPr>
              <w:t>7</w:t>
            </w:r>
          </w:p>
        </w:tc>
        <w:tc>
          <w:tcPr>
            <w:tcW w:w="5122" w:type="dxa"/>
          </w:tcPr>
          <w:p w:rsidR="00E83512" w:rsidRPr="005B18AF" w:rsidRDefault="00E83512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CHAPE DE LISSAGE</w:t>
            </w:r>
          </w:p>
        </w:tc>
        <w:tc>
          <w:tcPr>
            <w:tcW w:w="1139" w:type="dxa"/>
          </w:tcPr>
          <w:p w:rsidR="00E83512" w:rsidRPr="00D266BE" w:rsidRDefault="00E83512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  <w:t>M²</w:t>
            </w:r>
          </w:p>
        </w:tc>
        <w:tc>
          <w:tcPr>
            <w:tcW w:w="997" w:type="dxa"/>
          </w:tcPr>
          <w:p w:rsidR="00E83512" w:rsidRPr="00D266BE" w:rsidRDefault="00E83512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1670</w:t>
            </w:r>
            <w:r w:rsid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E83512" w:rsidTr="00D14DC6">
        <w:trPr>
          <w:trHeight w:val="485"/>
        </w:trPr>
        <w:tc>
          <w:tcPr>
            <w:tcW w:w="1073" w:type="dxa"/>
          </w:tcPr>
          <w:p w:rsidR="00E83512" w:rsidRPr="005B18AF" w:rsidRDefault="00E83512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  <w:r w:rsidRPr="00E83512">
              <w:rPr>
                <w:rFonts w:asciiTheme="majorBidi" w:hAnsiTheme="majorBidi" w:cstheme="majorBidi"/>
                <w:spacing w:val="-10"/>
                <w:sz w:val="24"/>
              </w:rPr>
              <w:t>8</w:t>
            </w:r>
          </w:p>
        </w:tc>
        <w:tc>
          <w:tcPr>
            <w:tcW w:w="5122" w:type="dxa"/>
          </w:tcPr>
          <w:p w:rsidR="00E83512" w:rsidRPr="005B18AF" w:rsidRDefault="00E83512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ETANCHEITE BICOUCHE</w:t>
            </w:r>
          </w:p>
        </w:tc>
        <w:tc>
          <w:tcPr>
            <w:tcW w:w="1139" w:type="dxa"/>
          </w:tcPr>
          <w:p w:rsidR="00E83512" w:rsidRPr="00D266BE" w:rsidRDefault="00E83512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  <w:t>M²</w:t>
            </w:r>
          </w:p>
        </w:tc>
        <w:tc>
          <w:tcPr>
            <w:tcW w:w="997" w:type="dxa"/>
          </w:tcPr>
          <w:p w:rsidR="00E83512" w:rsidRPr="00D266BE" w:rsidRDefault="00E83512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1670</w:t>
            </w:r>
            <w:r w:rsid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E83512" w:rsidTr="00D14DC6">
        <w:trPr>
          <w:trHeight w:val="485"/>
        </w:trPr>
        <w:tc>
          <w:tcPr>
            <w:tcW w:w="1073" w:type="dxa"/>
          </w:tcPr>
          <w:p w:rsidR="00E83512" w:rsidRPr="005B18AF" w:rsidRDefault="00E83512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  <w:r w:rsidRPr="00E83512">
              <w:rPr>
                <w:rFonts w:asciiTheme="majorBidi" w:hAnsiTheme="majorBidi" w:cstheme="majorBidi"/>
                <w:spacing w:val="-10"/>
                <w:sz w:val="24"/>
              </w:rPr>
              <w:t>9</w:t>
            </w:r>
          </w:p>
        </w:tc>
        <w:tc>
          <w:tcPr>
            <w:tcW w:w="5122" w:type="dxa"/>
          </w:tcPr>
          <w:p w:rsidR="00E83512" w:rsidRPr="005B18AF" w:rsidRDefault="00E83512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ETANCHEITE DES RELEVES</w:t>
            </w:r>
          </w:p>
        </w:tc>
        <w:tc>
          <w:tcPr>
            <w:tcW w:w="1139" w:type="dxa"/>
          </w:tcPr>
          <w:p w:rsidR="00E83512" w:rsidRPr="00D266BE" w:rsidRDefault="00E83512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  <w:t>ML</w:t>
            </w:r>
          </w:p>
        </w:tc>
        <w:tc>
          <w:tcPr>
            <w:tcW w:w="997" w:type="dxa"/>
          </w:tcPr>
          <w:p w:rsidR="00E83512" w:rsidRPr="00D266BE" w:rsidRDefault="00E83512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599</w:t>
            </w:r>
            <w:r w:rsid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E83512" w:rsidTr="00D14DC6">
        <w:trPr>
          <w:trHeight w:val="485"/>
        </w:trPr>
        <w:tc>
          <w:tcPr>
            <w:tcW w:w="1073" w:type="dxa"/>
          </w:tcPr>
          <w:p w:rsidR="00E83512" w:rsidRPr="005B18AF" w:rsidRDefault="00E83512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  <w:r>
              <w:rPr>
                <w:rFonts w:asciiTheme="majorBidi" w:hAnsiTheme="majorBidi" w:cstheme="majorBidi"/>
                <w:spacing w:val="-10"/>
                <w:sz w:val="24"/>
              </w:rPr>
              <w:t>10</w:t>
            </w:r>
          </w:p>
        </w:tc>
        <w:tc>
          <w:tcPr>
            <w:tcW w:w="5122" w:type="dxa"/>
          </w:tcPr>
          <w:p w:rsidR="00E83512" w:rsidRPr="005B18AF" w:rsidRDefault="00E83512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PROTECTION DES RELEVES D’ETANCHEITE</w:t>
            </w:r>
          </w:p>
        </w:tc>
        <w:tc>
          <w:tcPr>
            <w:tcW w:w="1139" w:type="dxa"/>
          </w:tcPr>
          <w:p w:rsidR="00E83512" w:rsidRPr="00D266BE" w:rsidRDefault="00D266BE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  <w:t>ML</w:t>
            </w:r>
          </w:p>
        </w:tc>
        <w:tc>
          <w:tcPr>
            <w:tcW w:w="997" w:type="dxa"/>
          </w:tcPr>
          <w:p w:rsidR="00E83512" w:rsidRPr="00D266BE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599</w:t>
            </w:r>
            <w:r>
              <w:rPr>
                <w:rFonts w:asciiTheme="majorBidi" w:hAnsiTheme="majorBidi" w:cstheme="majorBidi"/>
                <w:spacing w:val="-10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E83512" w:rsidTr="00D14DC6">
        <w:trPr>
          <w:trHeight w:val="485"/>
        </w:trPr>
        <w:tc>
          <w:tcPr>
            <w:tcW w:w="1073" w:type="dxa"/>
          </w:tcPr>
          <w:p w:rsidR="00E83512" w:rsidRPr="005B18AF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  <w:r w:rsidRPr="00D266BE">
              <w:rPr>
                <w:rFonts w:asciiTheme="majorBidi" w:hAnsiTheme="majorBidi" w:cstheme="majorBidi"/>
                <w:spacing w:val="-10"/>
                <w:sz w:val="24"/>
              </w:rPr>
              <w:t>11</w:t>
            </w:r>
          </w:p>
        </w:tc>
        <w:tc>
          <w:tcPr>
            <w:tcW w:w="5122" w:type="dxa"/>
          </w:tcPr>
          <w:p w:rsidR="00E83512" w:rsidRPr="005B18AF" w:rsidRDefault="00D266BE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D266BE">
              <w:rPr>
                <w:rFonts w:asciiTheme="majorBidi" w:hAnsiTheme="majorBidi" w:cstheme="majorBidi"/>
                <w:sz w:val="24"/>
              </w:rPr>
              <w:t>PROTECTION DE L’ETANCHEITE PAR DALLETTE EN BETON</w:t>
            </w:r>
          </w:p>
        </w:tc>
        <w:tc>
          <w:tcPr>
            <w:tcW w:w="1139" w:type="dxa"/>
          </w:tcPr>
          <w:p w:rsidR="00E83512" w:rsidRPr="00D266BE" w:rsidRDefault="00D266BE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  <w:t>M²</w:t>
            </w:r>
          </w:p>
        </w:tc>
        <w:tc>
          <w:tcPr>
            <w:tcW w:w="997" w:type="dxa"/>
          </w:tcPr>
          <w:p w:rsidR="00E83512" w:rsidRPr="00D266BE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1670</w:t>
            </w:r>
            <w:r>
              <w:rPr>
                <w:rFonts w:asciiTheme="majorBidi" w:hAnsiTheme="majorBidi" w:cstheme="majorBidi"/>
                <w:spacing w:val="-10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E83512" w:rsidTr="00D14DC6">
        <w:trPr>
          <w:trHeight w:val="485"/>
        </w:trPr>
        <w:tc>
          <w:tcPr>
            <w:tcW w:w="1073" w:type="dxa"/>
          </w:tcPr>
          <w:p w:rsidR="00E83512" w:rsidRPr="005B18AF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  <w:r>
              <w:rPr>
                <w:rFonts w:asciiTheme="majorBidi" w:hAnsiTheme="majorBidi" w:cstheme="majorBidi"/>
                <w:spacing w:val="-10"/>
                <w:sz w:val="24"/>
              </w:rPr>
              <w:t>12</w:t>
            </w:r>
          </w:p>
        </w:tc>
        <w:tc>
          <w:tcPr>
            <w:tcW w:w="5122" w:type="dxa"/>
          </w:tcPr>
          <w:p w:rsidR="00E83512" w:rsidRPr="005B18AF" w:rsidRDefault="00D266BE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D266BE">
              <w:rPr>
                <w:rFonts w:asciiTheme="majorBidi" w:hAnsiTheme="majorBidi" w:cstheme="majorBidi"/>
                <w:sz w:val="24"/>
              </w:rPr>
              <w:t>ETANCHEITE BICOUCHE AUTO PROTEGEE</w:t>
            </w:r>
          </w:p>
        </w:tc>
        <w:tc>
          <w:tcPr>
            <w:tcW w:w="1139" w:type="dxa"/>
          </w:tcPr>
          <w:p w:rsidR="00E83512" w:rsidRPr="00D266BE" w:rsidRDefault="00D266BE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  <w:t>M²</w:t>
            </w:r>
          </w:p>
        </w:tc>
        <w:tc>
          <w:tcPr>
            <w:tcW w:w="997" w:type="dxa"/>
          </w:tcPr>
          <w:p w:rsidR="00E83512" w:rsidRPr="00D266BE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293</w:t>
            </w:r>
            <w:r>
              <w:rPr>
                <w:rFonts w:asciiTheme="majorBidi" w:hAnsiTheme="majorBidi" w:cstheme="majorBidi"/>
                <w:spacing w:val="-10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E83512" w:rsidTr="00D14DC6">
        <w:trPr>
          <w:trHeight w:val="485"/>
        </w:trPr>
        <w:tc>
          <w:tcPr>
            <w:tcW w:w="1073" w:type="dxa"/>
          </w:tcPr>
          <w:p w:rsidR="00E83512" w:rsidRPr="005B18AF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  <w:r>
              <w:rPr>
                <w:rFonts w:asciiTheme="majorBidi" w:hAnsiTheme="majorBidi" w:cstheme="majorBidi"/>
                <w:spacing w:val="-10"/>
                <w:sz w:val="24"/>
              </w:rPr>
              <w:t>13</w:t>
            </w:r>
          </w:p>
        </w:tc>
        <w:tc>
          <w:tcPr>
            <w:tcW w:w="5122" w:type="dxa"/>
          </w:tcPr>
          <w:p w:rsidR="00E83512" w:rsidRPr="005B18AF" w:rsidRDefault="00D266BE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D266BE">
              <w:rPr>
                <w:rFonts w:asciiTheme="majorBidi" w:hAnsiTheme="majorBidi" w:cstheme="majorBidi"/>
                <w:sz w:val="24"/>
              </w:rPr>
              <w:t>RELEVES D’ETANCHEITE AUTO PROTEGEE</w:t>
            </w:r>
          </w:p>
        </w:tc>
        <w:tc>
          <w:tcPr>
            <w:tcW w:w="1139" w:type="dxa"/>
          </w:tcPr>
          <w:p w:rsidR="00E83512" w:rsidRPr="00D266BE" w:rsidRDefault="00D266BE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  <w:t>ML</w:t>
            </w:r>
          </w:p>
        </w:tc>
        <w:tc>
          <w:tcPr>
            <w:tcW w:w="997" w:type="dxa"/>
          </w:tcPr>
          <w:p w:rsidR="00E83512" w:rsidRPr="00D266BE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228</w:t>
            </w:r>
            <w:r>
              <w:rPr>
                <w:rFonts w:asciiTheme="majorBidi" w:hAnsiTheme="majorBidi" w:cstheme="majorBidi"/>
                <w:spacing w:val="-10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E83512" w:rsidTr="00D14DC6">
        <w:trPr>
          <w:trHeight w:val="485"/>
        </w:trPr>
        <w:tc>
          <w:tcPr>
            <w:tcW w:w="1073" w:type="dxa"/>
          </w:tcPr>
          <w:p w:rsidR="00E83512" w:rsidRPr="005B18AF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  <w:r>
              <w:rPr>
                <w:rFonts w:asciiTheme="majorBidi" w:hAnsiTheme="majorBidi" w:cstheme="majorBidi"/>
                <w:spacing w:val="-10"/>
                <w:sz w:val="24"/>
              </w:rPr>
              <w:t>14</w:t>
            </w:r>
          </w:p>
        </w:tc>
        <w:tc>
          <w:tcPr>
            <w:tcW w:w="5122" w:type="dxa"/>
          </w:tcPr>
          <w:p w:rsidR="00E83512" w:rsidRPr="005B18AF" w:rsidRDefault="00D266BE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D266BE">
              <w:rPr>
                <w:rFonts w:asciiTheme="majorBidi" w:hAnsiTheme="majorBidi" w:cstheme="majorBidi"/>
                <w:sz w:val="24"/>
              </w:rPr>
              <w:t>GARGOUILLE EN PLOMB DE TOUT DIAMETRE</w:t>
            </w:r>
          </w:p>
        </w:tc>
        <w:tc>
          <w:tcPr>
            <w:tcW w:w="1139" w:type="dxa"/>
          </w:tcPr>
          <w:p w:rsidR="00E83512" w:rsidRPr="00D266BE" w:rsidRDefault="00D266BE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  <w:t>U</w:t>
            </w:r>
          </w:p>
        </w:tc>
        <w:tc>
          <w:tcPr>
            <w:tcW w:w="997" w:type="dxa"/>
          </w:tcPr>
          <w:p w:rsidR="00E83512" w:rsidRPr="00D266BE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22</w:t>
            </w:r>
            <w:r>
              <w:rPr>
                <w:rFonts w:asciiTheme="majorBidi" w:hAnsiTheme="majorBidi" w:cstheme="majorBidi"/>
                <w:spacing w:val="-10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D14DC6" w:rsidTr="00D14DC6">
        <w:trPr>
          <w:trHeight w:val="294"/>
        </w:trPr>
        <w:tc>
          <w:tcPr>
            <w:tcW w:w="1073" w:type="dxa"/>
          </w:tcPr>
          <w:p w:rsidR="00D14DC6" w:rsidRDefault="00D14DC6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</w:p>
        </w:tc>
        <w:tc>
          <w:tcPr>
            <w:tcW w:w="5122" w:type="dxa"/>
          </w:tcPr>
          <w:p w:rsidR="00D14DC6" w:rsidRPr="00D14DC6" w:rsidRDefault="00D14DC6" w:rsidP="00D14DC6">
            <w:pPr>
              <w:pStyle w:val="TableParagraph"/>
              <w:ind w:left="69"/>
              <w:jc w:val="right"/>
              <w:rPr>
                <w:rFonts w:asciiTheme="majorBidi" w:hAnsiTheme="majorBidi" w:cstheme="majorBidi"/>
                <w:b/>
                <w:bCs/>
                <w:sz w:val="24"/>
              </w:rPr>
            </w:pPr>
            <w:r w:rsidRPr="00D14DC6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 xml:space="preserve">Sous-total : </w:t>
            </w:r>
            <w:r w:rsidRPr="00D14DC6">
              <w:rPr>
                <w:rFonts w:asciiTheme="majorBidi" w:hAnsiTheme="majorBidi" w:cstheme="majorBidi"/>
                <w:b/>
                <w:bCs/>
                <w:sz w:val="24"/>
              </w:rPr>
              <w:t>ETANCHEITE</w:t>
            </w:r>
          </w:p>
        </w:tc>
        <w:tc>
          <w:tcPr>
            <w:tcW w:w="1139" w:type="dxa"/>
          </w:tcPr>
          <w:p w:rsidR="00D14DC6" w:rsidRPr="00D266BE" w:rsidRDefault="00D14DC6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</w:pPr>
          </w:p>
        </w:tc>
        <w:tc>
          <w:tcPr>
            <w:tcW w:w="997" w:type="dxa"/>
          </w:tcPr>
          <w:p w:rsidR="00D14DC6" w:rsidRPr="00D266BE" w:rsidRDefault="00D14DC6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  <w:szCs w:val="24"/>
              </w:rPr>
            </w:pPr>
          </w:p>
        </w:tc>
        <w:tc>
          <w:tcPr>
            <w:tcW w:w="1570" w:type="dxa"/>
          </w:tcPr>
          <w:p w:rsidR="00D14DC6" w:rsidRPr="005B18AF" w:rsidRDefault="00D14DC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D14DC6" w:rsidRPr="005B18AF" w:rsidRDefault="00D14DC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1256E6" w:rsidTr="00D14DC6">
        <w:trPr>
          <w:trHeight w:val="485"/>
        </w:trPr>
        <w:tc>
          <w:tcPr>
            <w:tcW w:w="1073" w:type="dxa"/>
            <w:shd w:val="clear" w:color="auto" w:fill="D9D9D9" w:themeFill="background1" w:themeFillShade="D9"/>
          </w:tcPr>
          <w:p w:rsidR="001256E6" w:rsidRDefault="001256E6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</w:p>
        </w:tc>
        <w:tc>
          <w:tcPr>
            <w:tcW w:w="5122" w:type="dxa"/>
            <w:shd w:val="clear" w:color="auto" w:fill="D9D9D9" w:themeFill="background1" w:themeFillShade="D9"/>
          </w:tcPr>
          <w:p w:rsidR="001256E6" w:rsidRPr="00D266BE" w:rsidRDefault="001256E6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1256E6">
              <w:rPr>
                <w:rFonts w:asciiTheme="majorBidi" w:hAnsiTheme="majorBidi" w:cstheme="majorBidi"/>
                <w:b/>
                <w:bCs/>
                <w:sz w:val="24"/>
              </w:rPr>
              <w:t>C- PEINTURE</w:t>
            </w:r>
          </w:p>
        </w:tc>
        <w:tc>
          <w:tcPr>
            <w:tcW w:w="1139" w:type="dxa"/>
            <w:shd w:val="clear" w:color="auto" w:fill="D9D9D9" w:themeFill="background1" w:themeFillShade="D9"/>
          </w:tcPr>
          <w:p w:rsidR="001256E6" w:rsidRPr="00D266BE" w:rsidRDefault="001256E6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</w:pPr>
          </w:p>
        </w:tc>
        <w:tc>
          <w:tcPr>
            <w:tcW w:w="997" w:type="dxa"/>
            <w:shd w:val="clear" w:color="auto" w:fill="D9D9D9" w:themeFill="background1" w:themeFillShade="D9"/>
          </w:tcPr>
          <w:p w:rsidR="001256E6" w:rsidRPr="00D266BE" w:rsidRDefault="001256E6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  <w:szCs w:val="24"/>
              </w:rPr>
            </w:pPr>
          </w:p>
        </w:tc>
        <w:tc>
          <w:tcPr>
            <w:tcW w:w="1570" w:type="dxa"/>
            <w:shd w:val="clear" w:color="auto" w:fill="D9D9D9" w:themeFill="background1" w:themeFillShade="D9"/>
          </w:tcPr>
          <w:p w:rsidR="001256E6" w:rsidRPr="005B18AF" w:rsidRDefault="001256E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  <w:shd w:val="clear" w:color="auto" w:fill="D9D9D9" w:themeFill="background1" w:themeFillShade="D9"/>
          </w:tcPr>
          <w:p w:rsidR="001256E6" w:rsidRPr="005B18AF" w:rsidRDefault="001256E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5B18AF" w:rsidTr="00D14DC6">
        <w:trPr>
          <w:trHeight w:val="485"/>
        </w:trPr>
        <w:tc>
          <w:tcPr>
            <w:tcW w:w="1073" w:type="dxa"/>
          </w:tcPr>
          <w:p w:rsidR="005B18AF" w:rsidRPr="005B18AF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>15</w:t>
            </w:r>
          </w:p>
        </w:tc>
        <w:tc>
          <w:tcPr>
            <w:tcW w:w="5122" w:type="dxa"/>
          </w:tcPr>
          <w:p w:rsidR="005B18AF" w:rsidRPr="005B18AF" w:rsidRDefault="00D266BE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D266BE">
              <w:rPr>
                <w:rFonts w:asciiTheme="majorBidi" w:hAnsiTheme="majorBidi" w:cstheme="majorBidi"/>
                <w:sz w:val="24"/>
              </w:rPr>
              <w:t xml:space="preserve">PEINTURE VINYLIQUE SUR FAÇADE </w:t>
            </w:r>
            <w:r w:rsidRPr="00D266BE">
              <w:rPr>
                <w:rFonts w:asciiTheme="majorBidi" w:hAnsiTheme="majorBidi" w:cstheme="majorBidi"/>
                <w:sz w:val="24"/>
              </w:rPr>
              <w:lastRenderedPageBreak/>
              <w:t>EXTERIEURE</w:t>
            </w:r>
          </w:p>
        </w:tc>
        <w:tc>
          <w:tcPr>
            <w:tcW w:w="1139" w:type="dxa"/>
          </w:tcPr>
          <w:p w:rsidR="005B18AF" w:rsidRPr="00D266BE" w:rsidRDefault="00D266BE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M²</w:t>
            </w:r>
          </w:p>
        </w:tc>
        <w:tc>
          <w:tcPr>
            <w:tcW w:w="997" w:type="dxa"/>
          </w:tcPr>
          <w:p w:rsidR="005B18AF" w:rsidRPr="00D266BE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500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D14DC6" w:rsidTr="00D14DC6">
        <w:trPr>
          <w:trHeight w:val="282"/>
        </w:trPr>
        <w:tc>
          <w:tcPr>
            <w:tcW w:w="1073" w:type="dxa"/>
          </w:tcPr>
          <w:p w:rsidR="00D14DC6" w:rsidRDefault="00D14DC6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5122" w:type="dxa"/>
          </w:tcPr>
          <w:p w:rsidR="00D14DC6" w:rsidRPr="00D266BE" w:rsidRDefault="00D14DC6" w:rsidP="00D14DC6">
            <w:pPr>
              <w:pStyle w:val="TableParagraph"/>
              <w:ind w:left="69"/>
              <w:jc w:val="right"/>
              <w:rPr>
                <w:rFonts w:asciiTheme="majorBidi" w:hAnsiTheme="majorBidi" w:cstheme="majorBidi"/>
                <w:sz w:val="24"/>
              </w:rPr>
            </w:pPr>
            <w:r w:rsidRPr="00D14DC6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 xml:space="preserve">Sous-total : </w:t>
            </w:r>
            <w:r w:rsidRPr="001256E6">
              <w:rPr>
                <w:rFonts w:asciiTheme="majorBidi" w:hAnsiTheme="majorBidi" w:cstheme="majorBidi"/>
                <w:b/>
                <w:bCs/>
                <w:sz w:val="24"/>
              </w:rPr>
              <w:t>PEINTURE</w:t>
            </w:r>
          </w:p>
        </w:tc>
        <w:tc>
          <w:tcPr>
            <w:tcW w:w="1139" w:type="dxa"/>
          </w:tcPr>
          <w:p w:rsidR="00D14DC6" w:rsidRPr="00D266BE" w:rsidRDefault="00D14DC6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7" w:type="dxa"/>
          </w:tcPr>
          <w:p w:rsidR="00D14DC6" w:rsidRPr="00D266BE" w:rsidRDefault="00D14DC6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70" w:type="dxa"/>
          </w:tcPr>
          <w:p w:rsidR="00D14DC6" w:rsidRPr="005B18AF" w:rsidRDefault="00D14DC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D14DC6" w:rsidRPr="005B18AF" w:rsidRDefault="00D14DC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BD4A38" w:rsidTr="00D14DC6">
        <w:trPr>
          <w:trHeight w:val="298"/>
        </w:trPr>
        <w:tc>
          <w:tcPr>
            <w:tcW w:w="8333" w:type="dxa"/>
            <w:gridSpan w:val="4"/>
          </w:tcPr>
          <w:p w:rsidR="00BD4A38" w:rsidRPr="003836FC" w:rsidRDefault="003836FC">
            <w:pPr>
              <w:pStyle w:val="TableParagraph"/>
              <w:spacing w:line="234" w:lineRule="exact"/>
              <w:ind w:left="32" w:right="2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3836FC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TOTAL EN </w:t>
            </w:r>
            <w:proofErr w:type="gramStart"/>
            <w:r w:rsidRPr="003836FC">
              <w:rPr>
                <w:rFonts w:asciiTheme="majorBidi" w:hAnsiTheme="majorBidi" w:cstheme="majorBidi"/>
                <w:b/>
                <w:sz w:val="24"/>
                <w:szCs w:val="24"/>
              </w:rPr>
              <w:t>DH  H.T</w:t>
            </w:r>
            <w:proofErr w:type="gramEnd"/>
          </w:p>
        </w:tc>
        <w:tc>
          <w:tcPr>
            <w:tcW w:w="3236" w:type="dxa"/>
            <w:gridSpan w:val="2"/>
          </w:tcPr>
          <w:p w:rsidR="00BD4A38" w:rsidRPr="005B18AF" w:rsidRDefault="00BD4A38">
            <w:pPr>
              <w:pStyle w:val="TableParagraph"/>
              <w:rPr>
                <w:rFonts w:asciiTheme="majorBidi" w:hAnsiTheme="majorBidi" w:cstheme="majorBidi"/>
                <w:sz w:val="18"/>
              </w:rPr>
            </w:pPr>
          </w:p>
        </w:tc>
      </w:tr>
      <w:tr w:rsidR="00BD4A38" w:rsidTr="00D14DC6">
        <w:trPr>
          <w:trHeight w:val="298"/>
        </w:trPr>
        <w:tc>
          <w:tcPr>
            <w:tcW w:w="8333" w:type="dxa"/>
            <w:gridSpan w:val="4"/>
          </w:tcPr>
          <w:p w:rsidR="00BD4A38" w:rsidRPr="003836FC" w:rsidRDefault="00085C4F">
            <w:pPr>
              <w:pStyle w:val="TableParagraph"/>
              <w:spacing w:line="234" w:lineRule="exact"/>
              <w:ind w:left="32" w:right="1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pacing w:val="-5"/>
                <w:sz w:val="24"/>
                <w:szCs w:val="24"/>
              </w:rPr>
              <w:t xml:space="preserve">TAUX </w:t>
            </w:r>
            <w:r w:rsidR="003836FC" w:rsidRPr="003836FC">
              <w:rPr>
                <w:rFonts w:asciiTheme="majorBidi" w:hAnsiTheme="majorBidi" w:cstheme="majorBidi"/>
                <w:b/>
                <w:spacing w:val="-5"/>
                <w:sz w:val="24"/>
                <w:szCs w:val="24"/>
              </w:rPr>
              <w:t>T.V.A 20%</w:t>
            </w:r>
          </w:p>
        </w:tc>
        <w:tc>
          <w:tcPr>
            <w:tcW w:w="3236" w:type="dxa"/>
            <w:gridSpan w:val="2"/>
          </w:tcPr>
          <w:p w:rsidR="00BD4A38" w:rsidRPr="005B18AF" w:rsidRDefault="00BD4A38">
            <w:pPr>
              <w:pStyle w:val="TableParagraph"/>
              <w:rPr>
                <w:rFonts w:asciiTheme="majorBidi" w:hAnsiTheme="majorBidi" w:cstheme="majorBidi"/>
                <w:sz w:val="18"/>
              </w:rPr>
            </w:pPr>
          </w:p>
        </w:tc>
      </w:tr>
      <w:tr w:rsidR="00BD4A38" w:rsidTr="00D14DC6">
        <w:trPr>
          <w:trHeight w:val="298"/>
        </w:trPr>
        <w:tc>
          <w:tcPr>
            <w:tcW w:w="8333" w:type="dxa"/>
            <w:gridSpan w:val="4"/>
          </w:tcPr>
          <w:p w:rsidR="00BD4A38" w:rsidRPr="003836FC" w:rsidRDefault="003836FC">
            <w:pPr>
              <w:pStyle w:val="TableParagraph"/>
              <w:spacing w:line="234" w:lineRule="exact"/>
              <w:ind w:left="32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3836FC">
              <w:rPr>
                <w:rFonts w:asciiTheme="majorBidi" w:hAnsiTheme="majorBidi" w:cstheme="majorBidi"/>
                <w:b/>
                <w:spacing w:val="-5"/>
                <w:sz w:val="24"/>
                <w:szCs w:val="24"/>
              </w:rPr>
              <w:t xml:space="preserve">TOTAL EN </w:t>
            </w:r>
            <w:proofErr w:type="gramStart"/>
            <w:r w:rsidRPr="003836FC">
              <w:rPr>
                <w:rFonts w:asciiTheme="majorBidi" w:hAnsiTheme="majorBidi" w:cstheme="majorBidi"/>
                <w:b/>
                <w:spacing w:val="-5"/>
                <w:sz w:val="24"/>
                <w:szCs w:val="24"/>
              </w:rPr>
              <w:t>DH  T.T.C</w:t>
            </w:r>
            <w:proofErr w:type="gramEnd"/>
          </w:p>
        </w:tc>
        <w:tc>
          <w:tcPr>
            <w:tcW w:w="3236" w:type="dxa"/>
            <w:gridSpan w:val="2"/>
          </w:tcPr>
          <w:p w:rsidR="00BD4A38" w:rsidRPr="005B18AF" w:rsidRDefault="00BD4A38">
            <w:pPr>
              <w:pStyle w:val="TableParagraph"/>
              <w:rPr>
                <w:rFonts w:asciiTheme="majorBidi" w:hAnsiTheme="majorBidi" w:cstheme="majorBidi"/>
                <w:sz w:val="18"/>
              </w:rPr>
            </w:pPr>
          </w:p>
        </w:tc>
      </w:tr>
    </w:tbl>
    <w:p w:rsidR="00557E8D" w:rsidRPr="00557E8D" w:rsidRDefault="00557E8D" w:rsidP="00D14DC6">
      <w:pPr>
        <w:ind w:right="398"/>
        <w:rPr>
          <w:rFonts w:asciiTheme="majorBidi" w:hAnsiTheme="majorBidi" w:cstheme="majorBidi"/>
          <w:sz w:val="24"/>
        </w:rPr>
      </w:pPr>
    </w:p>
    <w:p w:rsidR="00D14DC6" w:rsidRDefault="00D14DC6" w:rsidP="00557E8D">
      <w:pPr>
        <w:ind w:right="398"/>
        <w:rPr>
          <w:rFonts w:asciiTheme="majorBidi" w:hAnsiTheme="majorBidi" w:cstheme="majorBidi"/>
          <w:sz w:val="24"/>
        </w:rPr>
      </w:pPr>
    </w:p>
    <w:p w:rsidR="00D14DC6" w:rsidRDefault="00D14DC6" w:rsidP="00557E8D">
      <w:pPr>
        <w:ind w:right="398"/>
        <w:rPr>
          <w:rFonts w:asciiTheme="majorBidi" w:hAnsiTheme="majorBidi" w:cstheme="majorBidi"/>
          <w:sz w:val="24"/>
        </w:rPr>
      </w:pPr>
    </w:p>
    <w:p w:rsidR="00D14DC6" w:rsidRDefault="00D14DC6" w:rsidP="00557E8D">
      <w:pPr>
        <w:ind w:right="398"/>
        <w:rPr>
          <w:rFonts w:asciiTheme="majorBidi" w:hAnsiTheme="majorBidi" w:cstheme="majorBidi"/>
          <w:sz w:val="24"/>
        </w:rPr>
      </w:pPr>
    </w:p>
    <w:p w:rsidR="00D14DC6" w:rsidRDefault="00D14DC6" w:rsidP="00557E8D">
      <w:pPr>
        <w:ind w:right="398"/>
        <w:rPr>
          <w:rFonts w:asciiTheme="majorBidi" w:hAnsiTheme="majorBidi" w:cstheme="majorBidi"/>
          <w:sz w:val="24"/>
        </w:rPr>
      </w:pPr>
    </w:p>
    <w:p w:rsidR="000E66B2" w:rsidRPr="00557E8D" w:rsidRDefault="00557E8D" w:rsidP="00D14DC6">
      <w:pPr>
        <w:ind w:left="709" w:right="398"/>
        <w:rPr>
          <w:rFonts w:asciiTheme="majorBidi" w:hAnsiTheme="majorBidi" w:cstheme="majorBidi"/>
          <w:sz w:val="24"/>
        </w:rPr>
      </w:pPr>
      <w:r w:rsidRPr="00557E8D">
        <w:rPr>
          <w:rFonts w:asciiTheme="majorBidi" w:hAnsiTheme="majorBidi" w:cstheme="majorBidi"/>
          <w:sz w:val="24"/>
        </w:rPr>
        <w:t>Le présent bordereau des prix détail estimatif à la somme de : ……………………</w:t>
      </w:r>
      <w:r w:rsidR="00D37795">
        <w:rPr>
          <w:rFonts w:asciiTheme="majorBidi" w:hAnsiTheme="majorBidi" w:cstheme="majorBidi"/>
          <w:sz w:val="24"/>
        </w:rPr>
        <w:t>………</w:t>
      </w:r>
      <w:r w:rsidRPr="00557E8D">
        <w:rPr>
          <w:rFonts w:asciiTheme="majorBidi" w:hAnsiTheme="majorBidi" w:cstheme="majorBidi"/>
          <w:sz w:val="24"/>
        </w:rPr>
        <w:t>…………………TTC</w:t>
      </w:r>
    </w:p>
    <w:p w:rsidR="00557E8D" w:rsidRDefault="00557E8D" w:rsidP="00557E8D">
      <w:pPr>
        <w:ind w:left="567" w:right="398" w:firstLine="567"/>
      </w:pPr>
    </w:p>
    <w:p w:rsidR="00557E8D" w:rsidRDefault="00557E8D" w:rsidP="00557E8D">
      <w:pPr>
        <w:ind w:left="567" w:right="398" w:firstLine="567"/>
      </w:pPr>
    </w:p>
    <w:p w:rsidR="00557E8D" w:rsidRDefault="00557E8D" w:rsidP="00557E8D">
      <w:pPr>
        <w:ind w:left="567" w:right="398" w:firstLine="567"/>
      </w:pPr>
    </w:p>
    <w:p w:rsidR="00557E8D" w:rsidRDefault="00557E8D" w:rsidP="00557E8D">
      <w:pPr>
        <w:ind w:left="567" w:right="398" w:firstLine="567"/>
        <w:jc w:val="right"/>
        <w:rPr>
          <w:rFonts w:asciiTheme="majorBidi" w:hAnsiTheme="majorBidi" w:cstheme="majorBidi"/>
          <w:sz w:val="24"/>
        </w:rPr>
      </w:pPr>
      <w:r w:rsidRPr="00E738C7">
        <w:rPr>
          <w:rFonts w:asciiTheme="majorBidi" w:hAnsiTheme="majorBidi" w:cstheme="majorBidi"/>
          <w:sz w:val="24"/>
        </w:rPr>
        <w:t xml:space="preserve">Fait à </w:t>
      </w:r>
      <w:proofErr w:type="gramStart"/>
      <w:r w:rsidRPr="00E738C7">
        <w:rPr>
          <w:rFonts w:asciiTheme="majorBidi" w:hAnsiTheme="majorBidi" w:cstheme="majorBidi"/>
          <w:sz w:val="24"/>
        </w:rPr>
        <w:t>……</w:t>
      </w:r>
      <w:r w:rsidR="00D37795" w:rsidRPr="00E738C7">
        <w:rPr>
          <w:rFonts w:asciiTheme="majorBidi" w:hAnsiTheme="majorBidi" w:cstheme="majorBidi"/>
          <w:sz w:val="24"/>
        </w:rPr>
        <w:t>.</w:t>
      </w:r>
      <w:r w:rsidRPr="00E738C7">
        <w:rPr>
          <w:rFonts w:asciiTheme="majorBidi" w:hAnsiTheme="majorBidi" w:cstheme="majorBidi"/>
          <w:sz w:val="24"/>
        </w:rPr>
        <w:t>…………..</w:t>
      </w:r>
      <w:proofErr w:type="gramEnd"/>
      <w:r w:rsidRPr="00E738C7">
        <w:rPr>
          <w:rFonts w:asciiTheme="majorBidi" w:hAnsiTheme="majorBidi" w:cstheme="majorBidi"/>
          <w:sz w:val="24"/>
        </w:rPr>
        <w:t xml:space="preserve"> le </w:t>
      </w:r>
      <w:proofErr w:type="gramStart"/>
      <w:r w:rsidRPr="00E738C7">
        <w:rPr>
          <w:rFonts w:asciiTheme="majorBidi" w:hAnsiTheme="majorBidi" w:cstheme="majorBidi"/>
          <w:sz w:val="24"/>
        </w:rPr>
        <w:t>……………</w:t>
      </w:r>
      <w:r w:rsidR="00D37795" w:rsidRPr="00E738C7">
        <w:rPr>
          <w:rFonts w:asciiTheme="majorBidi" w:hAnsiTheme="majorBidi" w:cstheme="majorBidi"/>
          <w:sz w:val="24"/>
        </w:rPr>
        <w:t>..</w:t>
      </w:r>
      <w:r w:rsidRPr="00E738C7">
        <w:rPr>
          <w:rFonts w:asciiTheme="majorBidi" w:hAnsiTheme="majorBidi" w:cstheme="majorBidi"/>
          <w:sz w:val="24"/>
        </w:rPr>
        <w:t>……….</w:t>
      </w:r>
      <w:proofErr w:type="gramEnd"/>
    </w:p>
    <w:p w:rsidR="00085C4F" w:rsidRDefault="00085C4F" w:rsidP="00557E8D">
      <w:pPr>
        <w:ind w:left="567" w:right="398" w:firstLine="567"/>
        <w:jc w:val="right"/>
        <w:rPr>
          <w:rFonts w:asciiTheme="majorBidi" w:hAnsiTheme="majorBidi" w:cstheme="majorBidi"/>
          <w:sz w:val="24"/>
        </w:rPr>
      </w:pPr>
      <w:r>
        <w:rPr>
          <w:rFonts w:asciiTheme="majorBidi" w:hAnsiTheme="majorBidi" w:cstheme="majorBidi"/>
          <w:sz w:val="24"/>
        </w:rPr>
        <w:t>Signature et cachet du concurrent</w:t>
      </w:r>
    </w:p>
    <w:p w:rsidR="003D3FE9" w:rsidRDefault="003D3FE9" w:rsidP="00557E8D">
      <w:pPr>
        <w:ind w:left="567" w:right="398" w:firstLine="567"/>
        <w:jc w:val="right"/>
        <w:rPr>
          <w:rFonts w:asciiTheme="majorBidi" w:hAnsiTheme="majorBidi" w:cstheme="majorBidi"/>
          <w:sz w:val="24"/>
        </w:rPr>
      </w:pPr>
    </w:p>
    <w:p w:rsidR="00085C4F" w:rsidRPr="003D3FE9" w:rsidRDefault="003D3FE9" w:rsidP="003D3FE9">
      <w:pPr>
        <w:tabs>
          <w:tab w:val="left" w:pos="4035"/>
        </w:tabs>
        <w:rPr>
          <w:rFonts w:asciiTheme="majorBidi" w:hAnsiTheme="majorBidi" w:cstheme="majorBidi"/>
          <w:sz w:val="24"/>
        </w:rPr>
      </w:pPr>
      <w:r>
        <w:rPr>
          <w:rFonts w:asciiTheme="majorBidi" w:hAnsiTheme="majorBidi" w:cstheme="majorBidi"/>
          <w:sz w:val="24"/>
        </w:rPr>
        <w:tab/>
      </w:r>
    </w:p>
    <w:sectPr w:rsidR="00085C4F" w:rsidRPr="003D3FE9" w:rsidSect="003D3FE9">
      <w:footerReference w:type="default" r:id="rId6"/>
      <w:type w:val="continuous"/>
      <w:pgSz w:w="12240" w:h="15840"/>
      <w:pgMar w:top="1134" w:right="360" w:bottom="680" w:left="0" w:header="0" w:footer="49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E7C" w:rsidRDefault="00E41E7C">
      <w:r>
        <w:separator/>
      </w:r>
    </w:p>
  </w:endnote>
  <w:endnote w:type="continuationSeparator" w:id="0">
    <w:p w:rsidR="00E41E7C" w:rsidRDefault="00E41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A38" w:rsidRDefault="00E41E7C">
    <w:pPr>
      <w:pStyle w:val="Corpsdetexte"/>
      <w:spacing w:line="14" w:lineRule="auto"/>
      <w:rPr>
        <w:b w:val="0"/>
        <w:sz w:val="20"/>
      </w:rPr>
    </w:pPr>
    <w:r>
      <w:rPr>
        <w:b w:val="0"/>
        <w:noProof/>
        <w:sz w:val="20"/>
        <w:lang w:eastAsia="fr-F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290.5pt;margin-top:756.3pt;width:30.2pt;height:12.45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" filled="f" stroked="f">
          <v:path arrowok="t"/>
          <v:textbox style="mso-next-textbox:#Textbox 1" inset="0,0,0,0">
            <w:txbxContent>
              <w:p w:rsidR="00BD4A38" w:rsidRDefault="005B18AF">
                <w:pPr>
                  <w:spacing w:line="233" w:lineRule="exact"/>
                  <w:ind w:left="20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Page</w:t>
                </w:r>
                <w:r>
                  <w:rPr>
                    <w:rFonts w:ascii="Calibri"/>
                    <w:spacing w:val="-10"/>
                    <w:sz w:val="21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E7C" w:rsidRDefault="00E41E7C">
      <w:r>
        <w:separator/>
      </w:r>
    </w:p>
  </w:footnote>
  <w:footnote w:type="continuationSeparator" w:id="0">
    <w:p w:rsidR="00E41E7C" w:rsidRDefault="00E41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D4A38"/>
    <w:rsid w:val="00085C4F"/>
    <w:rsid w:val="000E66B2"/>
    <w:rsid w:val="00100CA3"/>
    <w:rsid w:val="001256E6"/>
    <w:rsid w:val="00143549"/>
    <w:rsid w:val="0014796A"/>
    <w:rsid w:val="00304501"/>
    <w:rsid w:val="003423A3"/>
    <w:rsid w:val="003836FC"/>
    <w:rsid w:val="00391E42"/>
    <w:rsid w:val="003D3FE9"/>
    <w:rsid w:val="004C3A27"/>
    <w:rsid w:val="00557E8D"/>
    <w:rsid w:val="005B18AF"/>
    <w:rsid w:val="0061731A"/>
    <w:rsid w:val="006F3BC3"/>
    <w:rsid w:val="0082794B"/>
    <w:rsid w:val="008F08C9"/>
    <w:rsid w:val="00AE40BB"/>
    <w:rsid w:val="00B016C4"/>
    <w:rsid w:val="00B11EB0"/>
    <w:rsid w:val="00B92426"/>
    <w:rsid w:val="00BD4A38"/>
    <w:rsid w:val="00CA50E5"/>
    <w:rsid w:val="00D10C4D"/>
    <w:rsid w:val="00D14DC6"/>
    <w:rsid w:val="00D23759"/>
    <w:rsid w:val="00D266BE"/>
    <w:rsid w:val="00D37795"/>
    <w:rsid w:val="00E41E7C"/>
    <w:rsid w:val="00E738C7"/>
    <w:rsid w:val="00E83512"/>
    <w:rsid w:val="00E978E1"/>
    <w:rsid w:val="00F63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68CB2C00-CB00-4AA5-9A5A-2B572D81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E66B2"/>
    <w:rPr>
      <w:rFonts w:ascii="Cambria" w:eastAsia="Cambria" w:hAnsi="Cambria" w:cs="Cambri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E66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0E66B2"/>
    <w:rPr>
      <w:rFonts w:ascii="Palatino Linotype" w:eastAsia="Palatino Linotype" w:hAnsi="Palatino Linotype" w:cs="Palatino Linotype"/>
      <w:b/>
      <w:bCs/>
      <w:sz w:val="17"/>
      <w:szCs w:val="17"/>
    </w:rPr>
  </w:style>
  <w:style w:type="paragraph" w:styleId="Paragraphedeliste">
    <w:name w:val="List Paragraph"/>
    <w:basedOn w:val="Normal"/>
    <w:uiPriority w:val="1"/>
    <w:qFormat/>
    <w:rsid w:val="000E66B2"/>
  </w:style>
  <w:style w:type="paragraph" w:customStyle="1" w:styleId="TableParagraph">
    <w:name w:val="Table Paragraph"/>
    <w:basedOn w:val="Normal"/>
    <w:uiPriority w:val="1"/>
    <w:qFormat/>
    <w:rsid w:val="000E66B2"/>
  </w:style>
  <w:style w:type="paragraph" w:customStyle="1" w:styleId="Default">
    <w:name w:val="Default"/>
    <w:rsid w:val="00D14DC6"/>
    <w:pPr>
      <w:widowControl/>
      <w:adjustRightInd w:val="0"/>
    </w:pPr>
    <w:rPr>
      <w:rFonts w:ascii="Arial" w:hAnsi="Arial" w:cs="Arial"/>
      <w:color w:val="00000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1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247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1f4965718dac7f59438180588be760726957028aeeb365bdda9101ec3bc46645.xlsx</vt:lpstr>
    </vt:vector>
  </TitlesOfParts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1f4965718dac7f59438180588be760726957028aeeb365bdda9101ec3bc46645.xlsx</dc:title>
  <dc:creator>Work0</dc:creator>
  <cp:lastModifiedBy>userdi1</cp:lastModifiedBy>
  <cp:revision>7</cp:revision>
  <dcterms:created xsi:type="dcterms:W3CDTF">2026-07-28T14:37:00Z</dcterms:created>
  <dcterms:modified xsi:type="dcterms:W3CDTF">2026-10-02T11:17:00Z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2025-12-09T00:00:00Z</vt:filetime>
  </property>
  <property fmtid="{D5CDD505-2E9C-101B-9397-08002B2CF9AE}" pid="3" name="Creator">
    <vt:lpwstr>EXCEL.EXE</vt:lpwstr>
  </property>
  <property fmtid="{D5CDD505-2E9C-101B-9397-08002B2CF9AE}" pid="4" name="LastSaved">
    <vt:filetime>2025-12-09T00:00:00Z</vt:filetime>
  </property>
  <property fmtid="{D5CDD505-2E9C-101B-9397-08002B2CF9AE}" pid="5" name="Producer">
    <vt:lpwstr>www.ilovepdf.com</vt:lpwstr>
  </property>
</Properties>
</file>