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20406E" w:rsidRDefault="0020406E" w:rsidP="00973F60">
      <w:pPr>
        <w:tabs>
          <w:tab w:val="left" w:pos="1276"/>
        </w:tabs>
        <w:rPr>
          <w:rFonts w:ascii="Arial Black" w:hAnsi="Arial Black" w:cs="Arial Black"/>
          <w:b/>
          <w:bCs/>
          <w:sz w:val="56"/>
          <w:szCs w:val="56"/>
        </w:rPr>
      </w:pPr>
    </w:p>
    <w:p w14:paraId="5BB7EFD2" w14:textId="51813E72" w:rsidR="0020406E" w:rsidRDefault="000B3B31" w:rsidP="00973F60">
      <w:pPr>
        <w:rPr>
          <w:rFonts w:ascii="Arial Black" w:hAnsi="Arial Black" w:cs="Arial Black"/>
          <w:b/>
          <w:bCs/>
          <w:sz w:val="56"/>
          <w:szCs w:val="56"/>
        </w:rPr>
      </w:pPr>
      <w:r w:rsidRPr="001A26C6">
        <w:rPr>
          <w:noProof/>
        </w:rPr>
        <mc:AlternateContent>
          <mc:Choice Requires="wps">
            <w:drawing>
              <wp:anchor distT="0" distB="0" distL="114300" distR="114300" simplePos="0" relativeHeight="251663360" behindDoc="0" locked="0" layoutInCell="1" allowOverlap="1" wp14:anchorId="21D36D61" wp14:editId="094BD7D9">
                <wp:simplePos x="0" y="0"/>
                <wp:positionH relativeFrom="column">
                  <wp:posOffset>-91440</wp:posOffset>
                </wp:positionH>
                <wp:positionV relativeFrom="paragraph">
                  <wp:posOffset>422275</wp:posOffset>
                </wp:positionV>
                <wp:extent cx="6214745" cy="7147560"/>
                <wp:effectExtent l="19050" t="19050" r="33655" b="3429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4745" cy="7147560"/>
                        </a:xfrm>
                        <a:prstGeom prst="foldedCorner">
                          <a:avLst>
                            <a:gd name="adj" fmla="val 236"/>
                          </a:avLst>
                        </a:prstGeom>
                        <a:solidFill>
                          <a:srgbClr val="FFFFFF"/>
                        </a:solidFill>
                        <a:ln w="57150">
                          <a:solidFill>
                            <a:srgbClr val="000000"/>
                          </a:solidFill>
                          <a:round/>
                          <a:headEnd/>
                          <a:tailEnd/>
                        </a:ln>
                      </wps:spPr>
                      <wps:txbx>
                        <w:txbxContent>
                          <w:p w14:paraId="0A37501D" w14:textId="77777777" w:rsidR="00396266" w:rsidRDefault="00396266" w:rsidP="001A26C6">
                            <w:pPr>
                              <w:jc w:val="center"/>
                              <w:rPr>
                                <w:noProof/>
                              </w:rPr>
                            </w:pPr>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1294EE03" w:rsidR="00396266" w:rsidRDefault="002F236B" w:rsidP="00293E09">
                                  <w:pPr>
                                    <w:jc w:val="center"/>
                                    <w:rPr>
                                      <w:b/>
                                      <w:bCs/>
                                      <w:sz w:val="32"/>
                                      <w:szCs w:val="32"/>
                                    </w:rPr>
                                  </w:pPr>
                                  <w:r w:rsidRPr="00281392">
                                    <w:rPr>
                                      <w:rFonts w:ascii="Book Antiqua" w:hAnsi="Book Antiqua"/>
                                      <w:b/>
                                      <w:bCs/>
                                      <w:sz w:val="36"/>
                                      <w:szCs w:val="28"/>
                                    </w:rPr>
                                    <w:t xml:space="preserve">Pièce 3 : </w:t>
                                  </w:r>
                                  <w:r w:rsidR="00396266" w:rsidRPr="00281392">
                                    <w:rPr>
                                      <w:b/>
                                      <w:bCs/>
                                      <w:sz w:val="32"/>
                                      <w:szCs w:val="32"/>
                                    </w:rPr>
                                    <w:t>BORDEREAU DES PRIX-DETAIL ESTIMATIF</w:t>
                                  </w:r>
                                </w:p>
                                <w:p w14:paraId="3DEEC669" w14:textId="77777777" w:rsidR="00396266" w:rsidRPr="002136C2" w:rsidRDefault="00396266" w:rsidP="00293E09">
                                  <w:pPr>
                                    <w:jc w:val="center"/>
                                    <w:rPr>
                                      <w:sz w:val="32"/>
                                      <w:szCs w:val="32"/>
                                    </w:rPr>
                                  </w:pPr>
                                </w:p>
                              </w:tc>
                            </w:tr>
                          </w:tbl>
                          <w:p w14:paraId="3656B9AB" w14:textId="77777777" w:rsidR="00396266" w:rsidRDefault="00396266" w:rsidP="000929BC">
                            <w:pPr>
                              <w:jc w:val="center"/>
                              <w:rPr>
                                <w:b/>
                                <w:bCs/>
                                <w:sz w:val="28"/>
                                <w:szCs w:val="28"/>
                              </w:rPr>
                            </w:pPr>
                          </w:p>
                          <w:p w14:paraId="78AB6A0F" w14:textId="77777777" w:rsidR="00396266" w:rsidRPr="008C7831" w:rsidRDefault="00396266" w:rsidP="000929BC">
                            <w:pPr>
                              <w:jc w:val="center"/>
                              <w:rPr>
                                <w:b/>
                                <w:bCs/>
                                <w:sz w:val="28"/>
                                <w:szCs w:val="28"/>
                              </w:rPr>
                            </w:pPr>
                            <w:r w:rsidRPr="008C7831">
                              <w:rPr>
                                <w:b/>
                                <w:bCs/>
                                <w:sz w:val="28"/>
                                <w:szCs w:val="28"/>
                              </w:rPr>
                              <w:t>APPEL D’OFFRES OUVERT SUR OFFRES</w:t>
                            </w:r>
                          </w:p>
                          <w:p w14:paraId="122DE8AF" w14:textId="51DE6F57" w:rsidR="00396266" w:rsidRDefault="00396266" w:rsidP="0011215C">
                            <w:pPr>
                              <w:jc w:val="center"/>
                              <w:rPr>
                                <w:b/>
                                <w:bCs/>
                                <w:sz w:val="28"/>
                                <w:szCs w:val="28"/>
                              </w:rPr>
                            </w:pPr>
                            <w:r w:rsidRPr="008C7831">
                              <w:rPr>
                                <w:b/>
                                <w:bCs/>
                                <w:sz w:val="28"/>
                                <w:szCs w:val="28"/>
                              </w:rPr>
                              <w:t xml:space="preserve">DE </w:t>
                            </w:r>
                            <w:r w:rsidRPr="00281392">
                              <w:rPr>
                                <w:b/>
                                <w:bCs/>
                                <w:sz w:val="28"/>
                                <w:szCs w:val="28"/>
                              </w:rPr>
                              <w:t xml:space="preserve">PRIX N° </w:t>
                            </w:r>
                            <w:r w:rsidR="000B3B31" w:rsidRPr="00281392">
                              <w:rPr>
                                <w:b/>
                                <w:bCs/>
                                <w:sz w:val="28"/>
                                <w:szCs w:val="28"/>
                              </w:rPr>
                              <w:t>A/</w:t>
                            </w:r>
                            <w:r w:rsidR="00281392" w:rsidRPr="00281392">
                              <w:rPr>
                                <w:b/>
                                <w:bCs/>
                                <w:sz w:val="28"/>
                                <w:szCs w:val="28"/>
                              </w:rPr>
                              <w:t>349</w:t>
                            </w:r>
                            <w:r w:rsidRPr="00281392">
                              <w:rPr>
                                <w:b/>
                                <w:bCs/>
                                <w:sz w:val="28"/>
                                <w:szCs w:val="28"/>
                              </w:rPr>
                              <w:t>/</w:t>
                            </w:r>
                            <w:r w:rsidR="00AE5D80" w:rsidRPr="00281392">
                              <w:rPr>
                                <w:b/>
                                <w:bCs/>
                                <w:sz w:val="28"/>
                                <w:szCs w:val="28"/>
                              </w:rPr>
                              <w:t>2</w:t>
                            </w:r>
                            <w:r w:rsidR="000B3B31" w:rsidRPr="00281392">
                              <w:rPr>
                                <w:b/>
                                <w:bCs/>
                                <w:sz w:val="28"/>
                                <w:szCs w:val="28"/>
                              </w:rPr>
                              <w:t>6</w:t>
                            </w:r>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B3B31">
                            <w:pPr>
                              <w:keepNext/>
                              <w:autoSpaceDE w:val="0"/>
                              <w:autoSpaceDN w:val="0"/>
                              <w:spacing w:before="240" w:after="60" w:line="360" w:lineRule="auto"/>
                              <w:jc w:val="center"/>
                              <w:outlineLvl w:val="1"/>
                              <w:rPr>
                                <w:rFonts w:eastAsia="PMingLiU" w:cs="Arial"/>
                                <w:b/>
                                <w:bCs/>
                                <w:sz w:val="2"/>
                                <w:szCs w:val="2"/>
                                <w:lang w:eastAsia="zh-TW"/>
                              </w:rPr>
                            </w:pPr>
                          </w:p>
                          <w:p w14:paraId="778E061B" w14:textId="77777777" w:rsidR="000B3B31" w:rsidRPr="000B3B31" w:rsidRDefault="000B3B31" w:rsidP="000B3B31">
                            <w:pPr>
                              <w:jc w:val="center"/>
                              <w:rPr>
                                <w:rFonts w:cs="Arial"/>
                                <w:b/>
                                <w:bCs/>
                                <w:sz w:val="28"/>
                                <w:szCs w:val="28"/>
                              </w:rPr>
                            </w:pPr>
                            <w:r w:rsidRPr="000B3B31">
                              <w:rPr>
                                <w:rFonts w:cs="Arial"/>
                                <w:b/>
                                <w:bCs/>
                                <w:sz w:val="28"/>
                                <w:szCs w:val="28"/>
                              </w:rPr>
                              <w:t>Travaux de réalisation du réseau de transfert des eaux usées épurées pour l’arrosage des espaces verts de Rabat et Salé</w:t>
                            </w:r>
                          </w:p>
                          <w:p w14:paraId="62486C05" w14:textId="1E8D2A0E" w:rsidR="00396266" w:rsidRPr="009D6CE7" w:rsidRDefault="000B3B31" w:rsidP="000B3B31">
                            <w:pPr>
                              <w:jc w:val="center"/>
                            </w:pPr>
                            <w:r w:rsidRPr="000B3B31">
                              <w:rPr>
                                <w:rFonts w:cs="Arial"/>
                                <w:b/>
                                <w:bCs/>
                                <w:sz w:val="28"/>
                                <w:szCs w:val="28"/>
                              </w:rPr>
                              <w:t xml:space="preserve">Lot 1 : Transfert des eaux usées épurées depuis la STEP de Salé vers bassin </w:t>
                            </w:r>
                            <w:proofErr w:type="spellStart"/>
                            <w:r w:rsidRPr="000B3B31">
                              <w:rPr>
                                <w:rFonts w:cs="Arial"/>
                                <w:b/>
                                <w:bCs/>
                                <w:sz w:val="28"/>
                                <w:szCs w:val="28"/>
                              </w:rPr>
                              <w:t>Maâmoura</w:t>
                            </w:r>
                            <w:proofErr w:type="spellEnd"/>
                          </w:p>
                          <w:p w14:paraId="4101652C" w14:textId="77777777" w:rsidR="00396266" w:rsidRPr="00E12C61" w:rsidRDefault="00396266" w:rsidP="000929BC">
                            <w:pPr>
                              <w:rPr>
                                <w:sz w:val="18"/>
                                <w:szCs w:val="18"/>
                              </w:rPr>
                            </w:pPr>
                          </w:p>
                          <w:p w14:paraId="4B99056E" w14:textId="77777777" w:rsidR="00396266" w:rsidRDefault="00396266" w:rsidP="001A26C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D36D6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 o:spid="_x0000_s1026" type="#_x0000_t65" style="position:absolute;margin-left:-7.2pt;margin-top:33.25pt;width:489.35pt;height:562.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" adj="21549" strokeweight="4.5pt">
                <v:textbox>
                  <w:txbxContent>
                    <w:p w14:paraId="0A37501D" w14:textId="77777777" w:rsidR="00396266" w:rsidRDefault="00396266" w:rsidP="001A26C6">
                      <w:pPr>
                        <w:jc w:val="center"/>
                        <w:rPr>
                          <w:noProof/>
                        </w:rPr>
                      </w:pPr>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1294EE03" w:rsidR="00396266" w:rsidRDefault="002F236B" w:rsidP="00293E09">
                            <w:pPr>
                              <w:jc w:val="center"/>
                              <w:rPr>
                                <w:b/>
                                <w:bCs/>
                                <w:sz w:val="32"/>
                                <w:szCs w:val="32"/>
                              </w:rPr>
                            </w:pPr>
                            <w:r w:rsidRPr="00281392">
                              <w:rPr>
                                <w:rFonts w:ascii="Book Antiqua" w:hAnsi="Book Antiqua"/>
                                <w:b/>
                                <w:bCs/>
                                <w:sz w:val="36"/>
                                <w:szCs w:val="28"/>
                              </w:rPr>
                              <w:t xml:space="preserve">Pièce 3 : </w:t>
                            </w:r>
                            <w:r w:rsidR="00396266" w:rsidRPr="00281392">
                              <w:rPr>
                                <w:b/>
                                <w:bCs/>
                                <w:sz w:val="32"/>
                                <w:szCs w:val="32"/>
                              </w:rPr>
                              <w:t>BORDEREAU DES PRIX-DETAIL ESTIMATIF</w:t>
                            </w:r>
                          </w:p>
                          <w:p w14:paraId="3DEEC669" w14:textId="77777777" w:rsidR="00396266" w:rsidRPr="002136C2" w:rsidRDefault="00396266" w:rsidP="00293E09">
                            <w:pPr>
                              <w:jc w:val="center"/>
                              <w:rPr>
                                <w:sz w:val="32"/>
                                <w:szCs w:val="32"/>
                              </w:rPr>
                            </w:pPr>
                          </w:p>
                        </w:tc>
                      </w:tr>
                    </w:tbl>
                    <w:p w14:paraId="3656B9AB" w14:textId="77777777" w:rsidR="00396266" w:rsidRDefault="00396266" w:rsidP="000929BC">
                      <w:pPr>
                        <w:jc w:val="center"/>
                        <w:rPr>
                          <w:b/>
                          <w:bCs/>
                          <w:sz w:val="28"/>
                          <w:szCs w:val="28"/>
                        </w:rPr>
                      </w:pPr>
                    </w:p>
                    <w:p w14:paraId="78AB6A0F" w14:textId="77777777" w:rsidR="00396266" w:rsidRPr="008C7831" w:rsidRDefault="00396266" w:rsidP="000929BC">
                      <w:pPr>
                        <w:jc w:val="center"/>
                        <w:rPr>
                          <w:b/>
                          <w:bCs/>
                          <w:sz w:val="28"/>
                          <w:szCs w:val="28"/>
                        </w:rPr>
                      </w:pPr>
                      <w:r w:rsidRPr="008C7831">
                        <w:rPr>
                          <w:b/>
                          <w:bCs/>
                          <w:sz w:val="28"/>
                          <w:szCs w:val="28"/>
                        </w:rPr>
                        <w:t>APPEL D’OFFRES OUVERT SUR OFFRES</w:t>
                      </w:r>
                    </w:p>
                    <w:p w14:paraId="122DE8AF" w14:textId="51DE6F57" w:rsidR="00396266" w:rsidRDefault="00396266" w:rsidP="0011215C">
                      <w:pPr>
                        <w:jc w:val="center"/>
                        <w:rPr>
                          <w:b/>
                          <w:bCs/>
                          <w:sz w:val="28"/>
                          <w:szCs w:val="28"/>
                        </w:rPr>
                      </w:pPr>
                      <w:r w:rsidRPr="008C7831">
                        <w:rPr>
                          <w:b/>
                          <w:bCs/>
                          <w:sz w:val="28"/>
                          <w:szCs w:val="28"/>
                        </w:rPr>
                        <w:t xml:space="preserve">DE </w:t>
                      </w:r>
                      <w:r w:rsidRPr="00281392">
                        <w:rPr>
                          <w:b/>
                          <w:bCs/>
                          <w:sz w:val="28"/>
                          <w:szCs w:val="28"/>
                        </w:rPr>
                        <w:t xml:space="preserve">PRIX N° </w:t>
                      </w:r>
                      <w:r w:rsidR="000B3B31" w:rsidRPr="00281392">
                        <w:rPr>
                          <w:b/>
                          <w:bCs/>
                          <w:sz w:val="28"/>
                          <w:szCs w:val="28"/>
                        </w:rPr>
                        <w:t>A/</w:t>
                      </w:r>
                      <w:r w:rsidR="00281392" w:rsidRPr="00281392">
                        <w:rPr>
                          <w:b/>
                          <w:bCs/>
                          <w:sz w:val="28"/>
                          <w:szCs w:val="28"/>
                        </w:rPr>
                        <w:t>349</w:t>
                      </w:r>
                      <w:r w:rsidRPr="00281392">
                        <w:rPr>
                          <w:b/>
                          <w:bCs/>
                          <w:sz w:val="28"/>
                          <w:szCs w:val="28"/>
                        </w:rPr>
                        <w:t>/</w:t>
                      </w:r>
                      <w:r w:rsidR="00AE5D80" w:rsidRPr="00281392">
                        <w:rPr>
                          <w:b/>
                          <w:bCs/>
                          <w:sz w:val="28"/>
                          <w:szCs w:val="28"/>
                        </w:rPr>
                        <w:t>2</w:t>
                      </w:r>
                      <w:r w:rsidR="000B3B31" w:rsidRPr="00281392">
                        <w:rPr>
                          <w:b/>
                          <w:bCs/>
                          <w:sz w:val="28"/>
                          <w:szCs w:val="28"/>
                        </w:rPr>
                        <w:t>6</w:t>
                      </w:r>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B3B31">
                      <w:pPr>
                        <w:keepNext/>
                        <w:autoSpaceDE w:val="0"/>
                        <w:autoSpaceDN w:val="0"/>
                        <w:spacing w:before="240" w:after="60" w:line="360" w:lineRule="auto"/>
                        <w:jc w:val="center"/>
                        <w:outlineLvl w:val="1"/>
                        <w:rPr>
                          <w:rFonts w:eastAsia="PMingLiU" w:cs="Arial"/>
                          <w:b/>
                          <w:bCs/>
                          <w:sz w:val="2"/>
                          <w:szCs w:val="2"/>
                          <w:lang w:eastAsia="zh-TW"/>
                        </w:rPr>
                      </w:pPr>
                    </w:p>
                    <w:p w14:paraId="778E061B" w14:textId="77777777" w:rsidR="000B3B31" w:rsidRPr="000B3B31" w:rsidRDefault="000B3B31" w:rsidP="000B3B31">
                      <w:pPr>
                        <w:jc w:val="center"/>
                        <w:rPr>
                          <w:rFonts w:cs="Arial"/>
                          <w:b/>
                          <w:bCs/>
                          <w:sz w:val="28"/>
                          <w:szCs w:val="28"/>
                        </w:rPr>
                      </w:pPr>
                      <w:r w:rsidRPr="000B3B31">
                        <w:rPr>
                          <w:rFonts w:cs="Arial"/>
                          <w:b/>
                          <w:bCs/>
                          <w:sz w:val="28"/>
                          <w:szCs w:val="28"/>
                        </w:rPr>
                        <w:t>Travaux de réalisation du réseau de transfert des eaux usées épurées pour l’arrosage des espaces verts de Rabat et Salé</w:t>
                      </w:r>
                    </w:p>
                    <w:p w14:paraId="62486C05" w14:textId="1E8D2A0E" w:rsidR="00396266" w:rsidRPr="009D6CE7" w:rsidRDefault="000B3B31" w:rsidP="000B3B31">
                      <w:pPr>
                        <w:jc w:val="center"/>
                      </w:pPr>
                      <w:r w:rsidRPr="000B3B31">
                        <w:rPr>
                          <w:rFonts w:cs="Arial"/>
                          <w:b/>
                          <w:bCs/>
                          <w:sz w:val="28"/>
                          <w:szCs w:val="28"/>
                        </w:rPr>
                        <w:t xml:space="preserve">Lot 1 : Transfert des eaux usées épurées depuis la STEP de Salé vers bassin </w:t>
                      </w:r>
                      <w:proofErr w:type="spellStart"/>
                      <w:r w:rsidRPr="000B3B31">
                        <w:rPr>
                          <w:rFonts w:cs="Arial"/>
                          <w:b/>
                          <w:bCs/>
                          <w:sz w:val="28"/>
                          <w:szCs w:val="28"/>
                        </w:rPr>
                        <w:t>Maâmoura</w:t>
                      </w:r>
                      <w:proofErr w:type="spellEnd"/>
                    </w:p>
                    <w:p w14:paraId="4101652C" w14:textId="77777777" w:rsidR="00396266" w:rsidRPr="00E12C61" w:rsidRDefault="00396266" w:rsidP="000929BC">
                      <w:pPr>
                        <w:rPr>
                          <w:sz w:val="18"/>
                          <w:szCs w:val="18"/>
                        </w:rPr>
                      </w:pPr>
                    </w:p>
                    <w:p w14:paraId="4B99056E" w14:textId="77777777" w:rsidR="00396266" w:rsidRDefault="00396266" w:rsidP="001A26C6">
                      <w:pPr>
                        <w:jc w:val="center"/>
                      </w:pPr>
                    </w:p>
                  </w:txbxContent>
                </v:textbox>
              </v:shape>
            </w:pict>
          </mc:Fallback>
        </mc:AlternateContent>
      </w:r>
      <w:r w:rsidR="00424D19">
        <w:rPr>
          <w:rFonts w:ascii="Arial Black" w:hAnsi="Arial Black" w:cs="Arial Black"/>
          <w:b/>
          <w:bCs/>
          <w:sz w:val="56"/>
          <w:szCs w:val="56"/>
        </w:rPr>
        <w:br w:type="page"/>
      </w:r>
    </w:p>
    <w:p w14:paraId="7C4E4B80" w14:textId="520D94C3" w:rsidR="000A6775" w:rsidRDefault="000A6775" w:rsidP="000A6775">
      <w:pPr>
        <w:spacing w:after="200" w:line="276" w:lineRule="auto"/>
        <w:jc w:val="center"/>
        <w:rPr>
          <w:b/>
          <w:bCs/>
          <w:sz w:val="32"/>
          <w:szCs w:val="24"/>
        </w:rPr>
      </w:pPr>
      <w:r w:rsidRPr="00281392">
        <w:rPr>
          <w:b/>
          <w:bCs/>
          <w:sz w:val="32"/>
          <w:szCs w:val="24"/>
        </w:rPr>
        <w:lastRenderedPageBreak/>
        <w:t>Bordereau des prix – Détail estimatif</w:t>
      </w:r>
    </w:p>
    <w:tbl>
      <w:tblPr>
        <w:tblW w:w="5343" w:type="pct"/>
        <w:jc w:val="center"/>
        <w:tblLayout w:type="fixed"/>
        <w:tblCellMar>
          <w:left w:w="70" w:type="dxa"/>
          <w:right w:w="70" w:type="dxa"/>
        </w:tblCellMar>
        <w:tblLook w:val="04A0" w:firstRow="1" w:lastRow="0" w:firstColumn="1" w:lastColumn="0" w:noHBand="0" w:noVBand="1"/>
      </w:tblPr>
      <w:tblGrid>
        <w:gridCol w:w="1203"/>
        <w:gridCol w:w="4730"/>
        <w:gridCol w:w="961"/>
        <w:gridCol w:w="1306"/>
        <w:gridCol w:w="1150"/>
        <w:gridCol w:w="1603"/>
      </w:tblGrid>
      <w:tr w:rsidR="000B3B31" w:rsidRPr="000B3B31" w14:paraId="572BC189" w14:textId="77777777" w:rsidTr="000B3B31">
        <w:trPr>
          <w:trHeight w:val="340"/>
          <w:jc w:val="center"/>
        </w:trPr>
        <w:tc>
          <w:tcPr>
            <w:tcW w:w="120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11DD473" w14:textId="77777777" w:rsidR="000B3B31" w:rsidRPr="000B3B31" w:rsidRDefault="000B3B31" w:rsidP="000B3B31">
            <w:pPr>
              <w:jc w:val="center"/>
              <w:rPr>
                <w:b/>
                <w:bCs/>
                <w:color w:val="000000"/>
                <w:sz w:val="22"/>
                <w:szCs w:val="22"/>
              </w:rPr>
            </w:pPr>
            <w:r w:rsidRPr="000B3B31">
              <w:rPr>
                <w:b/>
                <w:bCs/>
                <w:color w:val="000000"/>
                <w:sz w:val="22"/>
                <w:szCs w:val="22"/>
              </w:rPr>
              <w:t>N° du poste</w:t>
            </w:r>
          </w:p>
        </w:tc>
        <w:tc>
          <w:tcPr>
            <w:tcW w:w="4730" w:type="dxa"/>
            <w:tcBorders>
              <w:top w:val="single" w:sz="4" w:space="0" w:color="auto"/>
              <w:left w:val="nil"/>
              <w:bottom w:val="single" w:sz="4" w:space="0" w:color="auto"/>
              <w:right w:val="single" w:sz="4" w:space="0" w:color="auto"/>
            </w:tcBorders>
            <w:shd w:val="clear" w:color="000000" w:fill="D9D9D9"/>
            <w:vAlign w:val="center"/>
            <w:hideMark/>
          </w:tcPr>
          <w:p w14:paraId="406BEBC3" w14:textId="77777777" w:rsidR="000B3B31" w:rsidRPr="000B3B31" w:rsidRDefault="000B3B31" w:rsidP="000B3B31">
            <w:pPr>
              <w:jc w:val="center"/>
              <w:rPr>
                <w:b/>
                <w:bCs/>
                <w:color w:val="000000"/>
                <w:sz w:val="22"/>
                <w:szCs w:val="22"/>
              </w:rPr>
            </w:pPr>
            <w:r w:rsidRPr="000B3B31">
              <w:rPr>
                <w:b/>
                <w:bCs/>
                <w:color w:val="000000"/>
                <w:sz w:val="22"/>
                <w:szCs w:val="22"/>
              </w:rPr>
              <w:t>Désignation des prestations</w:t>
            </w:r>
          </w:p>
        </w:tc>
        <w:tc>
          <w:tcPr>
            <w:tcW w:w="961" w:type="dxa"/>
            <w:tcBorders>
              <w:top w:val="single" w:sz="4" w:space="0" w:color="auto"/>
              <w:left w:val="nil"/>
              <w:bottom w:val="single" w:sz="4" w:space="0" w:color="auto"/>
              <w:right w:val="single" w:sz="4" w:space="0" w:color="auto"/>
            </w:tcBorders>
            <w:shd w:val="clear" w:color="000000" w:fill="D9D9D9"/>
            <w:vAlign w:val="center"/>
            <w:hideMark/>
          </w:tcPr>
          <w:p w14:paraId="07406339" w14:textId="77777777" w:rsidR="000B3B31" w:rsidRPr="000B3B31" w:rsidRDefault="000B3B31" w:rsidP="000B3B31">
            <w:pPr>
              <w:jc w:val="center"/>
              <w:rPr>
                <w:b/>
                <w:bCs/>
                <w:color w:val="000000"/>
                <w:sz w:val="22"/>
                <w:szCs w:val="22"/>
              </w:rPr>
            </w:pPr>
            <w:r w:rsidRPr="000B3B31">
              <w:rPr>
                <w:b/>
                <w:bCs/>
                <w:color w:val="000000"/>
                <w:sz w:val="22"/>
                <w:szCs w:val="22"/>
              </w:rPr>
              <w:t xml:space="preserve">Unité </w:t>
            </w:r>
          </w:p>
        </w:tc>
        <w:tc>
          <w:tcPr>
            <w:tcW w:w="1306" w:type="dxa"/>
            <w:tcBorders>
              <w:top w:val="single" w:sz="4" w:space="0" w:color="auto"/>
              <w:left w:val="nil"/>
              <w:bottom w:val="single" w:sz="4" w:space="0" w:color="auto"/>
              <w:right w:val="single" w:sz="4" w:space="0" w:color="auto"/>
            </w:tcBorders>
            <w:shd w:val="clear" w:color="000000" w:fill="D9D9D9"/>
            <w:vAlign w:val="center"/>
            <w:hideMark/>
          </w:tcPr>
          <w:p w14:paraId="4C2B2AD8" w14:textId="77777777" w:rsidR="000B3B31" w:rsidRPr="000B3B31" w:rsidRDefault="000B3B31" w:rsidP="000B3B31">
            <w:pPr>
              <w:jc w:val="center"/>
              <w:rPr>
                <w:b/>
                <w:bCs/>
                <w:color w:val="000000"/>
                <w:sz w:val="22"/>
                <w:szCs w:val="22"/>
              </w:rPr>
            </w:pPr>
            <w:r w:rsidRPr="000B3B31">
              <w:rPr>
                <w:b/>
                <w:bCs/>
                <w:color w:val="000000"/>
                <w:sz w:val="22"/>
                <w:szCs w:val="22"/>
              </w:rPr>
              <w:t>Quantité</w:t>
            </w:r>
          </w:p>
        </w:tc>
        <w:tc>
          <w:tcPr>
            <w:tcW w:w="1150" w:type="dxa"/>
            <w:tcBorders>
              <w:top w:val="single" w:sz="4" w:space="0" w:color="auto"/>
              <w:left w:val="nil"/>
              <w:bottom w:val="single" w:sz="4" w:space="0" w:color="auto"/>
              <w:right w:val="single" w:sz="4" w:space="0" w:color="auto"/>
            </w:tcBorders>
            <w:shd w:val="clear" w:color="000000" w:fill="D9D9D9"/>
            <w:vAlign w:val="center"/>
            <w:hideMark/>
          </w:tcPr>
          <w:p w14:paraId="2F176F98" w14:textId="77777777" w:rsidR="000B3B31" w:rsidRPr="000B3B31" w:rsidRDefault="000B3B31" w:rsidP="000B3B31">
            <w:pPr>
              <w:jc w:val="center"/>
              <w:rPr>
                <w:b/>
                <w:bCs/>
                <w:color w:val="000000"/>
                <w:sz w:val="22"/>
                <w:szCs w:val="22"/>
              </w:rPr>
            </w:pPr>
            <w:r w:rsidRPr="000B3B31">
              <w:rPr>
                <w:b/>
                <w:bCs/>
                <w:color w:val="000000"/>
                <w:sz w:val="22"/>
                <w:szCs w:val="22"/>
              </w:rPr>
              <w:t>PU en DH hors TVA (en chiffres)</w:t>
            </w:r>
          </w:p>
        </w:tc>
        <w:tc>
          <w:tcPr>
            <w:tcW w:w="1603" w:type="dxa"/>
            <w:tcBorders>
              <w:top w:val="single" w:sz="4" w:space="0" w:color="auto"/>
              <w:left w:val="nil"/>
              <w:bottom w:val="single" w:sz="4" w:space="0" w:color="auto"/>
              <w:right w:val="single" w:sz="4" w:space="0" w:color="auto"/>
            </w:tcBorders>
            <w:shd w:val="clear" w:color="000000" w:fill="D9D9D9"/>
            <w:vAlign w:val="center"/>
            <w:hideMark/>
          </w:tcPr>
          <w:p w14:paraId="3120ECDE" w14:textId="77777777" w:rsidR="000B3B31" w:rsidRPr="000B3B31" w:rsidRDefault="000B3B31" w:rsidP="000B3B31">
            <w:pPr>
              <w:jc w:val="center"/>
              <w:rPr>
                <w:b/>
                <w:bCs/>
                <w:color w:val="000000"/>
                <w:sz w:val="22"/>
                <w:szCs w:val="22"/>
              </w:rPr>
            </w:pPr>
            <w:r w:rsidRPr="000B3B31">
              <w:rPr>
                <w:b/>
                <w:bCs/>
                <w:color w:val="000000"/>
                <w:sz w:val="22"/>
                <w:szCs w:val="22"/>
              </w:rPr>
              <w:t>Total (en chiffres)</w:t>
            </w:r>
          </w:p>
        </w:tc>
      </w:tr>
      <w:tr w:rsidR="000B3B31" w:rsidRPr="000B3B31" w14:paraId="2A3CA46E" w14:textId="77777777" w:rsidTr="000B3B31">
        <w:trPr>
          <w:trHeight w:val="340"/>
          <w:jc w:val="center"/>
        </w:trPr>
        <w:tc>
          <w:tcPr>
            <w:tcW w:w="10953" w:type="dxa"/>
            <w:gridSpan w:val="6"/>
            <w:tcBorders>
              <w:top w:val="single" w:sz="4" w:space="0" w:color="auto"/>
              <w:left w:val="single" w:sz="4" w:space="0" w:color="auto"/>
              <w:bottom w:val="single" w:sz="4" w:space="0" w:color="auto"/>
              <w:right w:val="single" w:sz="4" w:space="0" w:color="auto"/>
            </w:tcBorders>
            <w:vAlign w:val="center"/>
            <w:hideMark/>
          </w:tcPr>
          <w:p w14:paraId="44AC8A26" w14:textId="77777777" w:rsidR="000B3B31" w:rsidRPr="000B3B31" w:rsidRDefault="000B3B31" w:rsidP="000B3B31">
            <w:pPr>
              <w:rPr>
                <w:b/>
                <w:bCs/>
                <w:color w:val="000000"/>
                <w:sz w:val="22"/>
                <w:szCs w:val="22"/>
              </w:rPr>
            </w:pPr>
            <w:r w:rsidRPr="000B3B31">
              <w:rPr>
                <w:b/>
                <w:bCs/>
                <w:color w:val="000000"/>
                <w:sz w:val="22"/>
                <w:szCs w:val="22"/>
              </w:rPr>
              <w:t>Etudes, installation et repliement du chantier</w:t>
            </w:r>
          </w:p>
        </w:tc>
      </w:tr>
      <w:tr w:rsidR="000B3B31" w:rsidRPr="000B3B31" w14:paraId="46B9F023"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737CD484" w14:textId="77777777" w:rsidR="000B3B31" w:rsidRPr="000B3B31" w:rsidRDefault="000B3B31" w:rsidP="000B3B31">
            <w:pPr>
              <w:jc w:val="center"/>
              <w:rPr>
                <w:color w:val="000000"/>
                <w:sz w:val="22"/>
                <w:szCs w:val="22"/>
              </w:rPr>
            </w:pPr>
            <w:r w:rsidRPr="000B3B31">
              <w:rPr>
                <w:color w:val="000000"/>
                <w:sz w:val="22"/>
                <w:szCs w:val="22"/>
              </w:rPr>
              <w:t>1</w:t>
            </w:r>
          </w:p>
        </w:tc>
        <w:tc>
          <w:tcPr>
            <w:tcW w:w="4730" w:type="dxa"/>
            <w:tcBorders>
              <w:top w:val="nil"/>
              <w:left w:val="nil"/>
              <w:bottom w:val="single" w:sz="4" w:space="0" w:color="auto"/>
              <w:right w:val="single" w:sz="4" w:space="0" w:color="auto"/>
            </w:tcBorders>
            <w:vAlign w:val="center"/>
            <w:hideMark/>
          </w:tcPr>
          <w:p w14:paraId="16F1D3E0" w14:textId="77777777" w:rsidR="000B3B31" w:rsidRPr="000B3B31" w:rsidRDefault="000B3B31" w:rsidP="000B3B31">
            <w:pPr>
              <w:rPr>
                <w:color w:val="000000"/>
                <w:sz w:val="22"/>
                <w:szCs w:val="22"/>
              </w:rPr>
            </w:pPr>
            <w:r w:rsidRPr="000B3B31">
              <w:rPr>
                <w:color w:val="000000"/>
                <w:sz w:val="22"/>
                <w:szCs w:val="22"/>
              </w:rPr>
              <w:t>Etude d'exécution</w:t>
            </w:r>
          </w:p>
        </w:tc>
        <w:tc>
          <w:tcPr>
            <w:tcW w:w="961" w:type="dxa"/>
            <w:tcBorders>
              <w:top w:val="nil"/>
              <w:left w:val="nil"/>
              <w:bottom w:val="single" w:sz="4" w:space="0" w:color="auto"/>
              <w:right w:val="single" w:sz="4" w:space="0" w:color="auto"/>
            </w:tcBorders>
            <w:vAlign w:val="center"/>
            <w:hideMark/>
          </w:tcPr>
          <w:p w14:paraId="5659FF08" w14:textId="77777777" w:rsidR="000B3B31" w:rsidRPr="000B3B31" w:rsidRDefault="000B3B31" w:rsidP="000B3B31">
            <w:pPr>
              <w:jc w:val="center"/>
              <w:rPr>
                <w:color w:val="000000"/>
                <w:sz w:val="22"/>
                <w:szCs w:val="22"/>
              </w:rPr>
            </w:pPr>
            <w:r w:rsidRPr="000B3B31">
              <w:rPr>
                <w:color w:val="000000"/>
                <w:sz w:val="22"/>
                <w:szCs w:val="22"/>
              </w:rPr>
              <w:t>FT</w:t>
            </w:r>
          </w:p>
        </w:tc>
        <w:tc>
          <w:tcPr>
            <w:tcW w:w="1306" w:type="dxa"/>
            <w:tcBorders>
              <w:top w:val="nil"/>
              <w:left w:val="nil"/>
              <w:bottom w:val="single" w:sz="4" w:space="0" w:color="auto"/>
              <w:right w:val="single" w:sz="4" w:space="0" w:color="auto"/>
            </w:tcBorders>
            <w:vAlign w:val="center"/>
            <w:hideMark/>
          </w:tcPr>
          <w:p w14:paraId="5599BAC2"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059E910D"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F2F5AC4"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3F62C914"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663E4DDF" w14:textId="77777777" w:rsidR="000B3B31" w:rsidRPr="000B3B31" w:rsidRDefault="000B3B31" w:rsidP="000B3B31">
            <w:pPr>
              <w:jc w:val="center"/>
              <w:rPr>
                <w:color w:val="000000"/>
                <w:sz w:val="22"/>
                <w:szCs w:val="22"/>
              </w:rPr>
            </w:pPr>
            <w:r w:rsidRPr="000B3B31">
              <w:rPr>
                <w:color w:val="000000"/>
                <w:sz w:val="22"/>
                <w:szCs w:val="22"/>
              </w:rPr>
              <w:t>2</w:t>
            </w:r>
          </w:p>
        </w:tc>
        <w:tc>
          <w:tcPr>
            <w:tcW w:w="4730" w:type="dxa"/>
            <w:tcBorders>
              <w:top w:val="nil"/>
              <w:left w:val="nil"/>
              <w:bottom w:val="single" w:sz="4" w:space="0" w:color="auto"/>
              <w:right w:val="single" w:sz="4" w:space="0" w:color="auto"/>
            </w:tcBorders>
            <w:vAlign w:val="center"/>
            <w:hideMark/>
          </w:tcPr>
          <w:p w14:paraId="7F3E5812" w14:textId="77777777" w:rsidR="000B3B31" w:rsidRPr="000B3B31" w:rsidRDefault="000B3B31" w:rsidP="000B3B31">
            <w:pPr>
              <w:rPr>
                <w:color w:val="000000"/>
                <w:sz w:val="22"/>
                <w:szCs w:val="22"/>
              </w:rPr>
            </w:pPr>
            <w:r w:rsidRPr="000B3B31">
              <w:rPr>
                <w:color w:val="000000"/>
                <w:sz w:val="22"/>
                <w:szCs w:val="22"/>
              </w:rPr>
              <w:t>Dossier de recollement</w:t>
            </w:r>
          </w:p>
        </w:tc>
        <w:tc>
          <w:tcPr>
            <w:tcW w:w="961" w:type="dxa"/>
            <w:tcBorders>
              <w:top w:val="nil"/>
              <w:left w:val="nil"/>
              <w:bottom w:val="single" w:sz="4" w:space="0" w:color="auto"/>
              <w:right w:val="single" w:sz="4" w:space="0" w:color="auto"/>
            </w:tcBorders>
            <w:vAlign w:val="center"/>
            <w:hideMark/>
          </w:tcPr>
          <w:p w14:paraId="15C5B89B" w14:textId="77777777" w:rsidR="000B3B31" w:rsidRPr="000B3B31" w:rsidRDefault="000B3B31" w:rsidP="000B3B31">
            <w:pPr>
              <w:jc w:val="center"/>
              <w:rPr>
                <w:color w:val="000000"/>
                <w:sz w:val="22"/>
                <w:szCs w:val="22"/>
              </w:rPr>
            </w:pPr>
            <w:r w:rsidRPr="000B3B31">
              <w:rPr>
                <w:color w:val="000000"/>
                <w:sz w:val="22"/>
                <w:szCs w:val="22"/>
              </w:rPr>
              <w:t>FT</w:t>
            </w:r>
          </w:p>
        </w:tc>
        <w:tc>
          <w:tcPr>
            <w:tcW w:w="1306" w:type="dxa"/>
            <w:tcBorders>
              <w:top w:val="nil"/>
              <w:left w:val="nil"/>
              <w:bottom w:val="single" w:sz="4" w:space="0" w:color="auto"/>
              <w:right w:val="single" w:sz="4" w:space="0" w:color="auto"/>
            </w:tcBorders>
            <w:vAlign w:val="center"/>
            <w:hideMark/>
          </w:tcPr>
          <w:p w14:paraId="5D47D4C5"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27BA67D4"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352DF6D3"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1930EB7"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BC8E898" w14:textId="77777777" w:rsidR="000B3B31" w:rsidRPr="000B3B31" w:rsidRDefault="000B3B31" w:rsidP="000B3B31">
            <w:pPr>
              <w:jc w:val="center"/>
              <w:rPr>
                <w:color w:val="000000"/>
                <w:sz w:val="22"/>
                <w:szCs w:val="22"/>
              </w:rPr>
            </w:pPr>
            <w:r w:rsidRPr="000B3B31">
              <w:rPr>
                <w:color w:val="000000"/>
                <w:sz w:val="22"/>
                <w:szCs w:val="22"/>
              </w:rPr>
              <w:t>3</w:t>
            </w:r>
          </w:p>
        </w:tc>
        <w:tc>
          <w:tcPr>
            <w:tcW w:w="4730" w:type="dxa"/>
            <w:tcBorders>
              <w:top w:val="nil"/>
              <w:left w:val="nil"/>
              <w:bottom w:val="single" w:sz="4" w:space="0" w:color="auto"/>
              <w:right w:val="single" w:sz="4" w:space="0" w:color="auto"/>
            </w:tcBorders>
            <w:vAlign w:val="center"/>
            <w:hideMark/>
          </w:tcPr>
          <w:p w14:paraId="758FF15F" w14:textId="77777777" w:rsidR="000B3B31" w:rsidRPr="000B3B31" w:rsidRDefault="000B3B31" w:rsidP="000B3B31">
            <w:pPr>
              <w:rPr>
                <w:color w:val="000000"/>
                <w:sz w:val="22"/>
                <w:szCs w:val="22"/>
              </w:rPr>
            </w:pPr>
            <w:r w:rsidRPr="000B3B31">
              <w:rPr>
                <w:color w:val="000000"/>
                <w:sz w:val="22"/>
                <w:szCs w:val="22"/>
              </w:rPr>
              <w:t>Installation et repliement du chantier</w:t>
            </w:r>
          </w:p>
        </w:tc>
        <w:tc>
          <w:tcPr>
            <w:tcW w:w="961" w:type="dxa"/>
            <w:tcBorders>
              <w:top w:val="nil"/>
              <w:left w:val="nil"/>
              <w:bottom w:val="single" w:sz="4" w:space="0" w:color="auto"/>
              <w:right w:val="single" w:sz="4" w:space="0" w:color="auto"/>
            </w:tcBorders>
            <w:vAlign w:val="center"/>
            <w:hideMark/>
          </w:tcPr>
          <w:p w14:paraId="2E2BC7C4" w14:textId="77777777" w:rsidR="000B3B31" w:rsidRPr="000B3B31" w:rsidRDefault="000B3B31" w:rsidP="000B3B31">
            <w:pPr>
              <w:jc w:val="center"/>
              <w:rPr>
                <w:color w:val="000000"/>
                <w:sz w:val="22"/>
                <w:szCs w:val="22"/>
              </w:rPr>
            </w:pPr>
            <w:r w:rsidRPr="000B3B31">
              <w:rPr>
                <w:color w:val="000000"/>
                <w:sz w:val="22"/>
                <w:szCs w:val="22"/>
              </w:rPr>
              <w:t>FT</w:t>
            </w:r>
          </w:p>
        </w:tc>
        <w:tc>
          <w:tcPr>
            <w:tcW w:w="1306" w:type="dxa"/>
            <w:tcBorders>
              <w:top w:val="nil"/>
              <w:left w:val="nil"/>
              <w:bottom w:val="single" w:sz="4" w:space="0" w:color="auto"/>
              <w:right w:val="single" w:sz="4" w:space="0" w:color="auto"/>
            </w:tcBorders>
            <w:vAlign w:val="center"/>
            <w:hideMark/>
          </w:tcPr>
          <w:p w14:paraId="609B8697"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49872745"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0FA68CB"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CC46E12" w14:textId="77777777" w:rsidTr="000B3B31">
        <w:trPr>
          <w:trHeight w:val="340"/>
          <w:jc w:val="center"/>
        </w:trPr>
        <w:tc>
          <w:tcPr>
            <w:tcW w:w="9350" w:type="dxa"/>
            <w:gridSpan w:val="5"/>
            <w:tcBorders>
              <w:top w:val="single" w:sz="4" w:space="0" w:color="auto"/>
              <w:left w:val="single" w:sz="4" w:space="0" w:color="auto"/>
              <w:bottom w:val="single" w:sz="4" w:space="0" w:color="auto"/>
              <w:right w:val="single" w:sz="4" w:space="0" w:color="auto"/>
            </w:tcBorders>
            <w:vAlign w:val="center"/>
            <w:hideMark/>
          </w:tcPr>
          <w:p w14:paraId="01A8233A" w14:textId="77777777" w:rsidR="000B3B31" w:rsidRPr="000B3B31" w:rsidRDefault="000B3B31" w:rsidP="000B3B31">
            <w:pPr>
              <w:jc w:val="center"/>
              <w:rPr>
                <w:b/>
                <w:bCs/>
                <w:color w:val="000000"/>
                <w:sz w:val="22"/>
                <w:szCs w:val="22"/>
              </w:rPr>
            </w:pPr>
            <w:r w:rsidRPr="000B3B31">
              <w:rPr>
                <w:b/>
                <w:bCs/>
                <w:color w:val="000000"/>
                <w:sz w:val="22"/>
                <w:szCs w:val="22"/>
              </w:rPr>
              <w:t>Total : Etudes, installation et repliement du chantier</w:t>
            </w:r>
          </w:p>
        </w:tc>
        <w:tc>
          <w:tcPr>
            <w:tcW w:w="1603" w:type="dxa"/>
            <w:tcBorders>
              <w:top w:val="nil"/>
              <w:left w:val="nil"/>
              <w:bottom w:val="single" w:sz="4" w:space="0" w:color="auto"/>
              <w:right w:val="single" w:sz="4" w:space="0" w:color="auto"/>
            </w:tcBorders>
            <w:vAlign w:val="center"/>
            <w:hideMark/>
          </w:tcPr>
          <w:p w14:paraId="2A5C2A03" w14:textId="77777777" w:rsidR="000B3B31" w:rsidRPr="000B3B31" w:rsidRDefault="000B3B31" w:rsidP="000B3B31">
            <w:pPr>
              <w:jc w:val="right"/>
              <w:rPr>
                <w:b/>
                <w:bCs/>
                <w:color w:val="000000"/>
                <w:sz w:val="22"/>
                <w:szCs w:val="22"/>
              </w:rPr>
            </w:pPr>
            <w:r w:rsidRPr="000B3B31">
              <w:rPr>
                <w:b/>
                <w:bCs/>
                <w:color w:val="000000"/>
                <w:sz w:val="22"/>
                <w:szCs w:val="22"/>
              </w:rPr>
              <w:t> </w:t>
            </w:r>
          </w:p>
        </w:tc>
      </w:tr>
      <w:tr w:rsidR="000B3B31" w:rsidRPr="000B3B31" w14:paraId="7C31A263" w14:textId="77777777" w:rsidTr="000B3B31">
        <w:trPr>
          <w:trHeight w:val="340"/>
          <w:jc w:val="center"/>
        </w:trPr>
        <w:tc>
          <w:tcPr>
            <w:tcW w:w="10953" w:type="dxa"/>
            <w:gridSpan w:val="6"/>
            <w:tcBorders>
              <w:top w:val="single" w:sz="4" w:space="0" w:color="auto"/>
              <w:left w:val="single" w:sz="4" w:space="0" w:color="auto"/>
              <w:bottom w:val="single" w:sz="4" w:space="0" w:color="auto"/>
              <w:right w:val="single" w:sz="4" w:space="0" w:color="auto"/>
            </w:tcBorders>
            <w:vAlign w:val="center"/>
            <w:hideMark/>
          </w:tcPr>
          <w:p w14:paraId="06BF83D8" w14:textId="77777777" w:rsidR="000B3B31" w:rsidRPr="000B3B31" w:rsidRDefault="000B3B31" w:rsidP="000B3B31">
            <w:pPr>
              <w:rPr>
                <w:b/>
                <w:bCs/>
                <w:color w:val="000000"/>
                <w:sz w:val="22"/>
                <w:szCs w:val="22"/>
              </w:rPr>
            </w:pPr>
            <w:r w:rsidRPr="000B3B31">
              <w:rPr>
                <w:b/>
                <w:bCs/>
                <w:color w:val="000000"/>
                <w:sz w:val="22"/>
                <w:szCs w:val="22"/>
              </w:rPr>
              <w:t>I - Réservoir semi-enterré 2x1000 m3 et station de pompage SP1</w:t>
            </w:r>
          </w:p>
        </w:tc>
      </w:tr>
      <w:tr w:rsidR="000B3B31" w:rsidRPr="000B3B31" w14:paraId="1809AB90" w14:textId="77777777" w:rsidTr="000B3B31">
        <w:trPr>
          <w:trHeight w:val="340"/>
          <w:jc w:val="center"/>
        </w:trPr>
        <w:tc>
          <w:tcPr>
            <w:tcW w:w="10953" w:type="dxa"/>
            <w:gridSpan w:val="6"/>
            <w:tcBorders>
              <w:top w:val="single" w:sz="4" w:space="0" w:color="auto"/>
              <w:left w:val="single" w:sz="4" w:space="0" w:color="auto"/>
              <w:bottom w:val="single" w:sz="4" w:space="0" w:color="auto"/>
              <w:right w:val="single" w:sz="4" w:space="0" w:color="auto"/>
            </w:tcBorders>
            <w:vAlign w:val="center"/>
            <w:hideMark/>
          </w:tcPr>
          <w:p w14:paraId="172F98E8" w14:textId="77777777" w:rsidR="000B3B31" w:rsidRPr="000B3B31" w:rsidRDefault="000B3B31" w:rsidP="000B3B31">
            <w:pPr>
              <w:rPr>
                <w:b/>
                <w:bCs/>
                <w:color w:val="000000"/>
                <w:sz w:val="22"/>
                <w:szCs w:val="22"/>
              </w:rPr>
            </w:pPr>
            <w:r w:rsidRPr="000B3B31">
              <w:rPr>
                <w:b/>
                <w:bCs/>
                <w:color w:val="000000"/>
                <w:sz w:val="22"/>
                <w:szCs w:val="22"/>
              </w:rPr>
              <w:t>I-1 - Cuves du réservoir - génie civil</w:t>
            </w:r>
          </w:p>
        </w:tc>
      </w:tr>
      <w:tr w:rsidR="000B3B31" w:rsidRPr="000B3B31" w14:paraId="578AA2A0"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6077E64" w14:textId="77777777" w:rsidR="000B3B31" w:rsidRPr="000B3B31" w:rsidRDefault="000B3B31" w:rsidP="000B3B31">
            <w:pPr>
              <w:jc w:val="center"/>
              <w:rPr>
                <w:color w:val="000000"/>
                <w:sz w:val="22"/>
                <w:szCs w:val="22"/>
              </w:rPr>
            </w:pPr>
            <w:r w:rsidRPr="000B3B31">
              <w:rPr>
                <w:color w:val="000000"/>
                <w:sz w:val="22"/>
                <w:szCs w:val="22"/>
              </w:rPr>
              <w:t>4</w:t>
            </w:r>
          </w:p>
        </w:tc>
        <w:tc>
          <w:tcPr>
            <w:tcW w:w="4730" w:type="dxa"/>
            <w:tcBorders>
              <w:top w:val="nil"/>
              <w:left w:val="nil"/>
              <w:bottom w:val="single" w:sz="4" w:space="0" w:color="auto"/>
              <w:right w:val="single" w:sz="4" w:space="0" w:color="auto"/>
            </w:tcBorders>
            <w:vAlign w:val="center"/>
            <w:hideMark/>
          </w:tcPr>
          <w:p w14:paraId="28889C52" w14:textId="77777777" w:rsidR="000B3B31" w:rsidRPr="000B3B31" w:rsidRDefault="000B3B31" w:rsidP="000B3B31">
            <w:pPr>
              <w:rPr>
                <w:color w:val="000000"/>
                <w:sz w:val="22"/>
                <w:szCs w:val="22"/>
              </w:rPr>
            </w:pPr>
            <w:r w:rsidRPr="000B3B31">
              <w:rPr>
                <w:color w:val="000000"/>
                <w:sz w:val="22"/>
                <w:szCs w:val="22"/>
              </w:rPr>
              <w:t xml:space="preserve">Terrassement en terrain de toute nature et à toute profondeur en pleine masse, en tranchée, en puits ou en rigole  y compris toutes sujétions d'étaiement, blindage, réglages aux alentours de l'ouvrage, Consolidation du sol, mise en dépôt, remblai compacté par couches de 20 cm autour des ouvrages, déblais, évacuation des terres excédentaires à la décharge autorisée, épuisement des eaux, démolition (murs, bordures, tout autre ouvrages existants, poteaux électriques) débroussaillage et défrichement des bois et cultures, dessouchage d'arbres abattus et </w:t>
            </w:r>
            <w:proofErr w:type="spellStart"/>
            <w:r w:rsidRPr="000B3B31">
              <w:rPr>
                <w:color w:val="000000"/>
                <w:sz w:val="22"/>
                <w:szCs w:val="22"/>
              </w:rPr>
              <w:t>déforestage</w:t>
            </w:r>
            <w:proofErr w:type="spellEnd"/>
            <w:r w:rsidRPr="000B3B31">
              <w:rPr>
                <w:color w:val="000000"/>
                <w:sz w:val="22"/>
                <w:szCs w:val="22"/>
              </w:rPr>
              <w:t xml:space="preserve"> par coupe d'arbre de toute hauteur et de toute circonférence se trouvant dans l'enceinte de l'ouvrage, réglage du terrain sur l'emprise du chantier et toutes sujétions.</w:t>
            </w:r>
          </w:p>
        </w:tc>
        <w:tc>
          <w:tcPr>
            <w:tcW w:w="961" w:type="dxa"/>
            <w:tcBorders>
              <w:top w:val="nil"/>
              <w:left w:val="nil"/>
              <w:bottom w:val="single" w:sz="4" w:space="0" w:color="auto"/>
              <w:right w:val="single" w:sz="4" w:space="0" w:color="auto"/>
            </w:tcBorders>
            <w:vAlign w:val="center"/>
            <w:hideMark/>
          </w:tcPr>
          <w:p w14:paraId="1BE1AF09" w14:textId="77777777" w:rsidR="000B3B31" w:rsidRPr="000B3B31" w:rsidRDefault="000B3B31" w:rsidP="000B3B31">
            <w:pPr>
              <w:jc w:val="center"/>
              <w:rPr>
                <w:color w:val="000000"/>
                <w:sz w:val="22"/>
                <w:szCs w:val="22"/>
              </w:rPr>
            </w:pPr>
            <w:r w:rsidRPr="000B3B31">
              <w:rPr>
                <w:color w:val="000000"/>
                <w:sz w:val="22"/>
                <w:szCs w:val="22"/>
              </w:rPr>
              <w:t>m3</w:t>
            </w:r>
          </w:p>
        </w:tc>
        <w:tc>
          <w:tcPr>
            <w:tcW w:w="1306" w:type="dxa"/>
            <w:tcBorders>
              <w:top w:val="nil"/>
              <w:left w:val="nil"/>
              <w:bottom w:val="single" w:sz="4" w:space="0" w:color="auto"/>
              <w:right w:val="single" w:sz="4" w:space="0" w:color="auto"/>
            </w:tcBorders>
            <w:vAlign w:val="center"/>
            <w:hideMark/>
          </w:tcPr>
          <w:p w14:paraId="3C04BD6B" w14:textId="77777777" w:rsidR="000B3B31" w:rsidRPr="000B3B31" w:rsidRDefault="000B3B31" w:rsidP="000B3B31">
            <w:pPr>
              <w:jc w:val="right"/>
              <w:rPr>
                <w:color w:val="000000"/>
                <w:sz w:val="22"/>
                <w:szCs w:val="22"/>
              </w:rPr>
            </w:pPr>
            <w:r w:rsidRPr="000B3B31">
              <w:rPr>
                <w:color w:val="000000"/>
                <w:sz w:val="22"/>
                <w:szCs w:val="22"/>
              </w:rPr>
              <w:t>1 590,00</w:t>
            </w:r>
          </w:p>
        </w:tc>
        <w:tc>
          <w:tcPr>
            <w:tcW w:w="1150" w:type="dxa"/>
            <w:tcBorders>
              <w:top w:val="nil"/>
              <w:left w:val="nil"/>
              <w:bottom w:val="single" w:sz="4" w:space="0" w:color="auto"/>
              <w:right w:val="single" w:sz="4" w:space="0" w:color="auto"/>
            </w:tcBorders>
            <w:vAlign w:val="center"/>
            <w:hideMark/>
          </w:tcPr>
          <w:p w14:paraId="1CE380D9"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5ED2C98A"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1427A58"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7C8DB8C0" w14:textId="77777777" w:rsidR="000B3B31" w:rsidRPr="000B3B31" w:rsidRDefault="000B3B31" w:rsidP="000B3B31">
            <w:pPr>
              <w:jc w:val="center"/>
              <w:rPr>
                <w:color w:val="000000"/>
                <w:sz w:val="22"/>
                <w:szCs w:val="22"/>
              </w:rPr>
            </w:pPr>
            <w:r w:rsidRPr="000B3B31">
              <w:rPr>
                <w:color w:val="000000"/>
                <w:sz w:val="22"/>
                <w:szCs w:val="22"/>
              </w:rPr>
              <w:t>5</w:t>
            </w:r>
          </w:p>
        </w:tc>
        <w:tc>
          <w:tcPr>
            <w:tcW w:w="4730" w:type="dxa"/>
            <w:tcBorders>
              <w:top w:val="nil"/>
              <w:left w:val="nil"/>
              <w:bottom w:val="single" w:sz="4" w:space="0" w:color="auto"/>
              <w:right w:val="single" w:sz="4" w:space="0" w:color="auto"/>
            </w:tcBorders>
            <w:vAlign w:val="center"/>
            <w:hideMark/>
          </w:tcPr>
          <w:p w14:paraId="63F59BC7" w14:textId="77777777" w:rsidR="000B3B31" w:rsidRPr="000B3B31" w:rsidRDefault="000B3B31" w:rsidP="000B3B31">
            <w:pPr>
              <w:rPr>
                <w:color w:val="000000"/>
                <w:sz w:val="22"/>
                <w:szCs w:val="22"/>
              </w:rPr>
            </w:pPr>
            <w:r w:rsidRPr="000B3B31">
              <w:rPr>
                <w:color w:val="000000"/>
                <w:sz w:val="22"/>
                <w:szCs w:val="22"/>
              </w:rPr>
              <w:t>Plus-value pour terrassement en terrain rocheux</w:t>
            </w:r>
          </w:p>
        </w:tc>
        <w:tc>
          <w:tcPr>
            <w:tcW w:w="961" w:type="dxa"/>
            <w:tcBorders>
              <w:top w:val="nil"/>
              <w:left w:val="nil"/>
              <w:bottom w:val="single" w:sz="4" w:space="0" w:color="auto"/>
              <w:right w:val="single" w:sz="4" w:space="0" w:color="auto"/>
            </w:tcBorders>
            <w:vAlign w:val="center"/>
            <w:hideMark/>
          </w:tcPr>
          <w:p w14:paraId="60660F36" w14:textId="77777777" w:rsidR="000B3B31" w:rsidRPr="000B3B31" w:rsidRDefault="000B3B31" w:rsidP="000B3B31">
            <w:pPr>
              <w:jc w:val="center"/>
              <w:rPr>
                <w:color w:val="000000"/>
                <w:sz w:val="22"/>
                <w:szCs w:val="22"/>
              </w:rPr>
            </w:pPr>
            <w:r w:rsidRPr="000B3B31">
              <w:rPr>
                <w:color w:val="000000"/>
                <w:sz w:val="22"/>
                <w:szCs w:val="22"/>
              </w:rPr>
              <w:t>m3</w:t>
            </w:r>
          </w:p>
        </w:tc>
        <w:tc>
          <w:tcPr>
            <w:tcW w:w="1306" w:type="dxa"/>
            <w:tcBorders>
              <w:top w:val="nil"/>
              <w:left w:val="nil"/>
              <w:bottom w:val="single" w:sz="4" w:space="0" w:color="auto"/>
              <w:right w:val="single" w:sz="4" w:space="0" w:color="auto"/>
            </w:tcBorders>
            <w:vAlign w:val="center"/>
            <w:hideMark/>
          </w:tcPr>
          <w:p w14:paraId="4662765D" w14:textId="77777777" w:rsidR="000B3B31" w:rsidRPr="000B3B31" w:rsidRDefault="000B3B31" w:rsidP="000B3B31">
            <w:pPr>
              <w:jc w:val="right"/>
              <w:rPr>
                <w:color w:val="000000"/>
                <w:sz w:val="22"/>
                <w:szCs w:val="22"/>
              </w:rPr>
            </w:pPr>
            <w:r w:rsidRPr="000B3B31">
              <w:rPr>
                <w:color w:val="000000"/>
                <w:sz w:val="22"/>
                <w:szCs w:val="22"/>
              </w:rPr>
              <w:t>480,00</w:t>
            </w:r>
          </w:p>
        </w:tc>
        <w:tc>
          <w:tcPr>
            <w:tcW w:w="1150" w:type="dxa"/>
            <w:tcBorders>
              <w:top w:val="nil"/>
              <w:left w:val="nil"/>
              <w:bottom w:val="single" w:sz="4" w:space="0" w:color="auto"/>
              <w:right w:val="single" w:sz="4" w:space="0" w:color="auto"/>
            </w:tcBorders>
            <w:vAlign w:val="center"/>
            <w:hideMark/>
          </w:tcPr>
          <w:p w14:paraId="4A63AF44"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D47A99A"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53CA95B"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1E5C767C" w14:textId="77777777" w:rsidR="000B3B31" w:rsidRPr="000B3B31" w:rsidRDefault="000B3B31" w:rsidP="000B3B31">
            <w:pPr>
              <w:jc w:val="center"/>
              <w:rPr>
                <w:color w:val="000000"/>
                <w:sz w:val="22"/>
                <w:szCs w:val="22"/>
              </w:rPr>
            </w:pPr>
            <w:r w:rsidRPr="000B3B31">
              <w:rPr>
                <w:color w:val="000000"/>
                <w:sz w:val="22"/>
                <w:szCs w:val="22"/>
              </w:rPr>
              <w:t>6</w:t>
            </w:r>
          </w:p>
        </w:tc>
        <w:tc>
          <w:tcPr>
            <w:tcW w:w="4730" w:type="dxa"/>
            <w:tcBorders>
              <w:top w:val="nil"/>
              <w:left w:val="nil"/>
              <w:bottom w:val="single" w:sz="4" w:space="0" w:color="auto"/>
              <w:right w:val="single" w:sz="4" w:space="0" w:color="auto"/>
            </w:tcBorders>
            <w:vAlign w:val="center"/>
            <w:hideMark/>
          </w:tcPr>
          <w:p w14:paraId="5C3A37E8" w14:textId="77777777" w:rsidR="000B3B31" w:rsidRPr="000B3B31" w:rsidRDefault="000B3B31" w:rsidP="000B3B31">
            <w:pPr>
              <w:rPr>
                <w:color w:val="000000"/>
                <w:sz w:val="22"/>
                <w:szCs w:val="22"/>
              </w:rPr>
            </w:pPr>
            <w:r w:rsidRPr="000B3B31">
              <w:rPr>
                <w:color w:val="000000"/>
                <w:sz w:val="22"/>
                <w:szCs w:val="22"/>
              </w:rPr>
              <w:t>Remblai en masse pour ouvrage, Nature du matériau : matériau inerte</w:t>
            </w:r>
          </w:p>
        </w:tc>
        <w:tc>
          <w:tcPr>
            <w:tcW w:w="961" w:type="dxa"/>
            <w:tcBorders>
              <w:top w:val="nil"/>
              <w:left w:val="nil"/>
              <w:bottom w:val="single" w:sz="4" w:space="0" w:color="auto"/>
              <w:right w:val="single" w:sz="4" w:space="0" w:color="auto"/>
            </w:tcBorders>
            <w:vAlign w:val="center"/>
            <w:hideMark/>
          </w:tcPr>
          <w:p w14:paraId="407F9659" w14:textId="77777777" w:rsidR="000B3B31" w:rsidRPr="000B3B31" w:rsidRDefault="000B3B31" w:rsidP="000B3B31">
            <w:pPr>
              <w:jc w:val="center"/>
              <w:rPr>
                <w:color w:val="000000"/>
                <w:sz w:val="22"/>
                <w:szCs w:val="22"/>
              </w:rPr>
            </w:pPr>
            <w:r w:rsidRPr="000B3B31">
              <w:rPr>
                <w:color w:val="000000"/>
                <w:sz w:val="22"/>
                <w:szCs w:val="22"/>
              </w:rPr>
              <w:t>m3</w:t>
            </w:r>
          </w:p>
        </w:tc>
        <w:tc>
          <w:tcPr>
            <w:tcW w:w="1306" w:type="dxa"/>
            <w:tcBorders>
              <w:top w:val="nil"/>
              <w:left w:val="nil"/>
              <w:bottom w:val="single" w:sz="4" w:space="0" w:color="auto"/>
              <w:right w:val="single" w:sz="4" w:space="0" w:color="auto"/>
            </w:tcBorders>
            <w:vAlign w:val="center"/>
            <w:hideMark/>
          </w:tcPr>
          <w:p w14:paraId="79B7B0B7" w14:textId="77777777" w:rsidR="000B3B31" w:rsidRPr="000B3B31" w:rsidRDefault="000B3B31" w:rsidP="000B3B31">
            <w:pPr>
              <w:jc w:val="right"/>
              <w:rPr>
                <w:color w:val="000000"/>
                <w:sz w:val="22"/>
                <w:szCs w:val="22"/>
              </w:rPr>
            </w:pPr>
            <w:r w:rsidRPr="000B3B31">
              <w:rPr>
                <w:color w:val="000000"/>
                <w:sz w:val="22"/>
                <w:szCs w:val="22"/>
              </w:rPr>
              <w:t>325,00</w:t>
            </w:r>
          </w:p>
        </w:tc>
        <w:tc>
          <w:tcPr>
            <w:tcW w:w="1150" w:type="dxa"/>
            <w:tcBorders>
              <w:top w:val="nil"/>
              <w:left w:val="nil"/>
              <w:bottom w:val="single" w:sz="4" w:space="0" w:color="auto"/>
              <w:right w:val="single" w:sz="4" w:space="0" w:color="auto"/>
            </w:tcBorders>
            <w:vAlign w:val="center"/>
            <w:hideMark/>
          </w:tcPr>
          <w:p w14:paraId="17035B43"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6D0D9B3"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C68D167"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339CF51" w14:textId="77777777" w:rsidR="000B3B31" w:rsidRPr="000B3B31" w:rsidRDefault="000B3B31" w:rsidP="000B3B31">
            <w:pPr>
              <w:jc w:val="center"/>
              <w:rPr>
                <w:color w:val="000000"/>
                <w:sz w:val="22"/>
                <w:szCs w:val="22"/>
              </w:rPr>
            </w:pPr>
            <w:r w:rsidRPr="000B3B31">
              <w:rPr>
                <w:color w:val="000000"/>
                <w:sz w:val="22"/>
                <w:szCs w:val="22"/>
              </w:rPr>
              <w:t>7</w:t>
            </w:r>
          </w:p>
        </w:tc>
        <w:tc>
          <w:tcPr>
            <w:tcW w:w="4730" w:type="dxa"/>
            <w:tcBorders>
              <w:top w:val="nil"/>
              <w:left w:val="nil"/>
              <w:bottom w:val="single" w:sz="4" w:space="0" w:color="auto"/>
              <w:right w:val="single" w:sz="4" w:space="0" w:color="auto"/>
            </w:tcBorders>
            <w:vAlign w:val="center"/>
            <w:hideMark/>
          </w:tcPr>
          <w:p w14:paraId="1BD3264D" w14:textId="77777777" w:rsidR="000B3B31" w:rsidRPr="000B3B31" w:rsidRDefault="000B3B31" w:rsidP="000B3B31">
            <w:pPr>
              <w:rPr>
                <w:color w:val="000000"/>
                <w:sz w:val="22"/>
                <w:szCs w:val="22"/>
              </w:rPr>
            </w:pPr>
            <w:r w:rsidRPr="000B3B31">
              <w:rPr>
                <w:color w:val="000000"/>
                <w:sz w:val="22"/>
                <w:szCs w:val="22"/>
              </w:rPr>
              <w:t>Réalisation du talutage compacté autour du réservoir y compris gazon et toutes sujétions.</w:t>
            </w:r>
          </w:p>
        </w:tc>
        <w:tc>
          <w:tcPr>
            <w:tcW w:w="961" w:type="dxa"/>
            <w:tcBorders>
              <w:top w:val="nil"/>
              <w:left w:val="nil"/>
              <w:bottom w:val="single" w:sz="4" w:space="0" w:color="auto"/>
              <w:right w:val="single" w:sz="4" w:space="0" w:color="auto"/>
            </w:tcBorders>
            <w:vAlign w:val="center"/>
            <w:hideMark/>
          </w:tcPr>
          <w:p w14:paraId="0E712394" w14:textId="77777777" w:rsidR="000B3B31" w:rsidRPr="000B3B31" w:rsidRDefault="000B3B31" w:rsidP="000B3B31">
            <w:pPr>
              <w:jc w:val="center"/>
              <w:rPr>
                <w:color w:val="000000"/>
                <w:sz w:val="22"/>
                <w:szCs w:val="22"/>
              </w:rPr>
            </w:pPr>
            <w:r w:rsidRPr="000B3B31">
              <w:rPr>
                <w:color w:val="000000"/>
                <w:sz w:val="22"/>
                <w:szCs w:val="22"/>
              </w:rPr>
              <w:t>m3</w:t>
            </w:r>
          </w:p>
        </w:tc>
        <w:tc>
          <w:tcPr>
            <w:tcW w:w="1306" w:type="dxa"/>
            <w:tcBorders>
              <w:top w:val="nil"/>
              <w:left w:val="nil"/>
              <w:bottom w:val="single" w:sz="4" w:space="0" w:color="auto"/>
              <w:right w:val="single" w:sz="4" w:space="0" w:color="auto"/>
            </w:tcBorders>
            <w:vAlign w:val="center"/>
            <w:hideMark/>
          </w:tcPr>
          <w:p w14:paraId="256EA2CF" w14:textId="77777777" w:rsidR="000B3B31" w:rsidRPr="000B3B31" w:rsidRDefault="000B3B31" w:rsidP="000B3B31">
            <w:pPr>
              <w:jc w:val="right"/>
              <w:rPr>
                <w:color w:val="000000"/>
                <w:sz w:val="22"/>
                <w:szCs w:val="22"/>
              </w:rPr>
            </w:pPr>
            <w:r w:rsidRPr="000B3B31">
              <w:rPr>
                <w:color w:val="000000"/>
                <w:sz w:val="22"/>
                <w:szCs w:val="22"/>
              </w:rPr>
              <w:t>400,00</w:t>
            </w:r>
          </w:p>
        </w:tc>
        <w:tc>
          <w:tcPr>
            <w:tcW w:w="1150" w:type="dxa"/>
            <w:tcBorders>
              <w:top w:val="nil"/>
              <w:left w:val="nil"/>
              <w:bottom w:val="single" w:sz="4" w:space="0" w:color="auto"/>
              <w:right w:val="single" w:sz="4" w:space="0" w:color="auto"/>
            </w:tcBorders>
            <w:vAlign w:val="center"/>
            <w:hideMark/>
          </w:tcPr>
          <w:p w14:paraId="2068A1F6"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91A2E23"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6DE3E5E4"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C362A58" w14:textId="77777777" w:rsidR="000B3B31" w:rsidRPr="000B3B31" w:rsidRDefault="000B3B31" w:rsidP="000B3B31">
            <w:pPr>
              <w:jc w:val="center"/>
              <w:rPr>
                <w:color w:val="000000"/>
                <w:sz w:val="22"/>
                <w:szCs w:val="22"/>
              </w:rPr>
            </w:pPr>
            <w:r w:rsidRPr="000B3B31">
              <w:rPr>
                <w:color w:val="000000"/>
                <w:sz w:val="22"/>
                <w:szCs w:val="22"/>
              </w:rPr>
              <w:t>8</w:t>
            </w:r>
          </w:p>
        </w:tc>
        <w:tc>
          <w:tcPr>
            <w:tcW w:w="4730" w:type="dxa"/>
            <w:tcBorders>
              <w:top w:val="nil"/>
              <w:left w:val="nil"/>
              <w:bottom w:val="single" w:sz="4" w:space="0" w:color="auto"/>
              <w:right w:val="single" w:sz="4" w:space="0" w:color="auto"/>
            </w:tcBorders>
            <w:vAlign w:val="center"/>
            <w:hideMark/>
          </w:tcPr>
          <w:p w14:paraId="55034836" w14:textId="77777777" w:rsidR="000B3B31" w:rsidRPr="000B3B31" w:rsidRDefault="000B3B31" w:rsidP="000B3B31">
            <w:pPr>
              <w:rPr>
                <w:color w:val="000000"/>
                <w:sz w:val="22"/>
                <w:szCs w:val="22"/>
              </w:rPr>
            </w:pPr>
            <w:r w:rsidRPr="000B3B31">
              <w:rPr>
                <w:color w:val="000000"/>
                <w:sz w:val="22"/>
                <w:szCs w:val="22"/>
              </w:rPr>
              <w:t xml:space="preserve">Réalisation du caniveaux extérieur, Type : avec </w:t>
            </w:r>
            <w:proofErr w:type="spellStart"/>
            <w:r w:rsidRPr="000B3B31">
              <w:rPr>
                <w:color w:val="000000"/>
                <w:sz w:val="22"/>
                <w:szCs w:val="22"/>
              </w:rPr>
              <w:t>dalettes</w:t>
            </w:r>
            <w:proofErr w:type="spellEnd"/>
            <w:r w:rsidRPr="000B3B31">
              <w:rPr>
                <w:color w:val="000000"/>
                <w:sz w:val="22"/>
                <w:szCs w:val="22"/>
              </w:rPr>
              <w:t xml:space="preserve"> perforées, d'évacuation des eaux au niveau du talus, Dimensions du caniveau : 0.50x0.50 m, y compris toutes sujétions.</w:t>
            </w:r>
          </w:p>
        </w:tc>
        <w:tc>
          <w:tcPr>
            <w:tcW w:w="961" w:type="dxa"/>
            <w:tcBorders>
              <w:top w:val="nil"/>
              <w:left w:val="nil"/>
              <w:bottom w:val="single" w:sz="4" w:space="0" w:color="auto"/>
              <w:right w:val="single" w:sz="4" w:space="0" w:color="auto"/>
            </w:tcBorders>
            <w:vAlign w:val="center"/>
            <w:hideMark/>
          </w:tcPr>
          <w:p w14:paraId="79F61C13" w14:textId="77777777" w:rsidR="000B3B31" w:rsidRPr="000B3B31" w:rsidRDefault="000B3B31" w:rsidP="000B3B31">
            <w:pPr>
              <w:jc w:val="center"/>
              <w:rPr>
                <w:color w:val="000000"/>
                <w:sz w:val="22"/>
                <w:szCs w:val="22"/>
              </w:rPr>
            </w:pPr>
            <w:r w:rsidRPr="000B3B31">
              <w:rPr>
                <w:color w:val="000000"/>
                <w:sz w:val="22"/>
                <w:szCs w:val="22"/>
              </w:rPr>
              <w:t>ml</w:t>
            </w:r>
          </w:p>
        </w:tc>
        <w:tc>
          <w:tcPr>
            <w:tcW w:w="1306" w:type="dxa"/>
            <w:tcBorders>
              <w:top w:val="nil"/>
              <w:left w:val="nil"/>
              <w:bottom w:val="single" w:sz="4" w:space="0" w:color="auto"/>
              <w:right w:val="single" w:sz="4" w:space="0" w:color="auto"/>
            </w:tcBorders>
            <w:vAlign w:val="center"/>
            <w:hideMark/>
          </w:tcPr>
          <w:p w14:paraId="71A00AA6" w14:textId="77777777" w:rsidR="000B3B31" w:rsidRPr="000B3B31" w:rsidRDefault="000B3B31" w:rsidP="000B3B31">
            <w:pPr>
              <w:jc w:val="right"/>
              <w:rPr>
                <w:color w:val="000000"/>
                <w:sz w:val="22"/>
                <w:szCs w:val="22"/>
              </w:rPr>
            </w:pPr>
            <w:r w:rsidRPr="000B3B31">
              <w:rPr>
                <w:color w:val="000000"/>
                <w:sz w:val="22"/>
                <w:szCs w:val="22"/>
              </w:rPr>
              <w:t>100,00</w:t>
            </w:r>
          </w:p>
        </w:tc>
        <w:tc>
          <w:tcPr>
            <w:tcW w:w="1150" w:type="dxa"/>
            <w:tcBorders>
              <w:top w:val="nil"/>
              <w:left w:val="nil"/>
              <w:bottom w:val="single" w:sz="4" w:space="0" w:color="auto"/>
              <w:right w:val="single" w:sz="4" w:space="0" w:color="auto"/>
            </w:tcBorders>
            <w:vAlign w:val="center"/>
            <w:hideMark/>
          </w:tcPr>
          <w:p w14:paraId="23C564FD"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6BFF9ED"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A9CB38C"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AF75223" w14:textId="77777777" w:rsidR="000B3B31" w:rsidRPr="000B3B31" w:rsidRDefault="000B3B31" w:rsidP="000B3B31">
            <w:pPr>
              <w:jc w:val="center"/>
              <w:rPr>
                <w:color w:val="000000"/>
                <w:sz w:val="22"/>
                <w:szCs w:val="22"/>
              </w:rPr>
            </w:pPr>
            <w:r w:rsidRPr="000B3B31">
              <w:rPr>
                <w:color w:val="000000"/>
                <w:sz w:val="22"/>
                <w:szCs w:val="22"/>
              </w:rPr>
              <w:t>9</w:t>
            </w:r>
          </w:p>
        </w:tc>
        <w:tc>
          <w:tcPr>
            <w:tcW w:w="4730" w:type="dxa"/>
            <w:tcBorders>
              <w:top w:val="nil"/>
              <w:left w:val="nil"/>
              <w:bottom w:val="single" w:sz="4" w:space="0" w:color="auto"/>
              <w:right w:val="single" w:sz="4" w:space="0" w:color="auto"/>
            </w:tcBorders>
            <w:vAlign w:val="center"/>
            <w:hideMark/>
          </w:tcPr>
          <w:p w14:paraId="5D1701B9" w14:textId="77777777" w:rsidR="000B3B31" w:rsidRPr="000B3B31" w:rsidRDefault="000B3B31" w:rsidP="000B3B31">
            <w:pPr>
              <w:rPr>
                <w:color w:val="000000"/>
                <w:sz w:val="22"/>
                <w:szCs w:val="22"/>
              </w:rPr>
            </w:pPr>
            <w:r w:rsidRPr="000B3B31">
              <w:rPr>
                <w:color w:val="000000"/>
                <w:sz w:val="22"/>
                <w:szCs w:val="22"/>
              </w:rPr>
              <w:t>Réalisation d'une couche en Matériau drainant, Nature du matériau : gravier à granulométrie décroissante pour drainage autour de la cuve y compris toutes sujétions.</w:t>
            </w:r>
          </w:p>
        </w:tc>
        <w:tc>
          <w:tcPr>
            <w:tcW w:w="961" w:type="dxa"/>
            <w:tcBorders>
              <w:top w:val="nil"/>
              <w:left w:val="nil"/>
              <w:bottom w:val="single" w:sz="4" w:space="0" w:color="auto"/>
              <w:right w:val="single" w:sz="4" w:space="0" w:color="auto"/>
            </w:tcBorders>
            <w:vAlign w:val="center"/>
            <w:hideMark/>
          </w:tcPr>
          <w:p w14:paraId="56A9FD75" w14:textId="77777777" w:rsidR="000B3B31" w:rsidRPr="000B3B31" w:rsidRDefault="000B3B31" w:rsidP="000B3B31">
            <w:pPr>
              <w:jc w:val="center"/>
              <w:rPr>
                <w:color w:val="000000"/>
                <w:sz w:val="22"/>
                <w:szCs w:val="22"/>
              </w:rPr>
            </w:pPr>
            <w:r w:rsidRPr="000B3B31">
              <w:rPr>
                <w:color w:val="000000"/>
                <w:sz w:val="22"/>
                <w:szCs w:val="22"/>
              </w:rPr>
              <w:t>m3</w:t>
            </w:r>
          </w:p>
        </w:tc>
        <w:tc>
          <w:tcPr>
            <w:tcW w:w="1306" w:type="dxa"/>
            <w:tcBorders>
              <w:top w:val="nil"/>
              <w:left w:val="nil"/>
              <w:bottom w:val="single" w:sz="4" w:space="0" w:color="auto"/>
              <w:right w:val="single" w:sz="4" w:space="0" w:color="auto"/>
            </w:tcBorders>
            <w:vAlign w:val="center"/>
            <w:hideMark/>
          </w:tcPr>
          <w:p w14:paraId="526D56E2" w14:textId="77777777" w:rsidR="000B3B31" w:rsidRPr="000B3B31" w:rsidRDefault="000B3B31" w:rsidP="000B3B31">
            <w:pPr>
              <w:jc w:val="right"/>
              <w:rPr>
                <w:color w:val="000000"/>
                <w:sz w:val="22"/>
                <w:szCs w:val="22"/>
              </w:rPr>
            </w:pPr>
            <w:r w:rsidRPr="000B3B31">
              <w:rPr>
                <w:color w:val="000000"/>
                <w:sz w:val="22"/>
                <w:szCs w:val="22"/>
              </w:rPr>
              <w:t>100,00</w:t>
            </w:r>
          </w:p>
        </w:tc>
        <w:tc>
          <w:tcPr>
            <w:tcW w:w="1150" w:type="dxa"/>
            <w:tcBorders>
              <w:top w:val="nil"/>
              <w:left w:val="nil"/>
              <w:bottom w:val="single" w:sz="4" w:space="0" w:color="auto"/>
              <w:right w:val="single" w:sz="4" w:space="0" w:color="auto"/>
            </w:tcBorders>
            <w:vAlign w:val="center"/>
            <w:hideMark/>
          </w:tcPr>
          <w:p w14:paraId="47AAECB9"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3486022"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A38681A"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8A0C85F" w14:textId="77777777" w:rsidR="000B3B31" w:rsidRPr="000B3B31" w:rsidRDefault="000B3B31" w:rsidP="000B3B31">
            <w:pPr>
              <w:jc w:val="center"/>
              <w:rPr>
                <w:color w:val="000000"/>
                <w:sz w:val="22"/>
                <w:szCs w:val="22"/>
              </w:rPr>
            </w:pPr>
            <w:r w:rsidRPr="000B3B31">
              <w:rPr>
                <w:color w:val="000000"/>
                <w:sz w:val="22"/>
                <w:szCs w:val="22"/>
              </w:rPr>
              <w:t>10</w:t>
            </w:r>
          </w:p>
        </w:tc>
        <w:tc>
          <w:tcPr>
            <w:tcW w:w="4730" w:type="dxa"/>
            <w:tcBorders>
              <w:top w:val="nil"/>
              <w:left w:val="nil"/>
              <w:bottom w:val="single" w:sz="4" w:space="0" w:color="auto"/>
              <w:right w:val="single" w:sz="4" w:space="0" w:color="auto"/>
            </w:tcBorders>
            <w:vAlign w:val="center"/>
            <w:hideMark/>
          </w:tcPr>
          <w:p w14:paraId="0B33AC10" w14:textId="77777777" w:rsidR="000B3B31" w:rsidRPr="000B3B31" w:rsidRDefault="000B3B31" w:rsidP="000B3B31">
            <w:pPr>
              <w:rPr>
                <w:color w:val="000000"/>
                <w:sz w:val="22"/>
                <w:szCs w:val="22"/>
              </w:rPr>
            </w:pPr>
            <w:proofErr w:type="spellStart"/>
            <w:r w:rsidRPr="000B3B31">
              <w:rPr>
                <w:color w:val="000000"/>
                <w:sz w:val="22"/>
                <w:szCs w:val="22"/>
              </w:rPr>
              <w:t>Hérissonnage</w:t>
            </w:r>
            <w:proofErr w:type="spellEnd"/>
            <w:r w:rsidRPr="000B3B31">
              <w:rPr>
                <w:color w:val="000000"/>
                <w:sz w:val="22"/>
                <w:szCs w:val="22"/>
              </w:rPr>
              <w:t xml:space="preserve"> ou Blocage en pierres sèches</w:t>
            </w:r>
          </w:p>
        </w:tc>
        <w:tc>
          <w:tcPr>
            <w:tcW w:w="961" w:type="dxa"/>
            <w:tcBorders>
              <w:top w:val="nil"/>
              <w:left w:val="nil"/>
              <w:bottom w:val="single" w:sz="4" w:space="0" w:color="auto"/>
              <w:right w:val="single" w:sz="4" w:space="0" w:color="auto"/>
            </w:tcBorders>
            <w:vAlign w:val="center"/>
            <w:hideMark/>
          </w:tcPr>
          <w:p w14:paraId="585C97E9"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733CA507" w14:textId="77777777" w:rsidR="000B3B31" w:rsidRPr="000B3B31" w:rsidRDefault="000B3B31" w:rsidP="000B3B31">
            <w:pPr>
              <w:jc w:val="right"/>
              <w:rPr>
                <w:color w:val="000000"/>
                <w:sz w:val="22"/>
                <w:szCs w:val="22"/>
              </w:rPr>
            </w:pPr>
            <w:r w:rsidRPr="000B3B31">
              <w:rPr>
                <w:color w:val="000000"/>
                <w:sz w:val="22"/>
                <w:szCs w:val="22"/>
              </w:rPr>
              <w:t>610,00</w:t>
            </w:r>
          </w:p>
        </w:tc>
        <w:tc>
          <w:tcPr>
            <w:tcW w:w="1150" w:type="dxa"/>
            <w:tcBorders>
              <w:top w:val="nil"/>
              <w:left w:val="nil"/>
              <w:bottom w:val="single" w:sz="4" w:space="0" w:color="auto"/>
              <w:right w:val="single" w:sz="4" w:space="0" w:color="auto"/>
            </w:tcBorders>
            <w:vAlign w:val="center"/>
            <w:hideMark/>
          </w:tcPr>
          <w:p w14:paraId="7893E025"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5C0AED24"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FB139F8"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0FE881C" w14:textId="77777777" w:rsidR="000B3B31" w:rsidRPr="000B3B31" w:rsidRDefault="000B3B31" w:rsidP="000B3B31">
            <w:pPr>
              <w:jc w:val="center"/>
              <w:rPr>
                <w:color w:val="000000"/>
                <w:sz w:val="22"/>
                <w:szCs w:val="22"/>
              </w:rPr>
            </w:pPr>
            <w:r w:rsidRPr="000B3B31">
              <w:rPr>
                <w:color w:val="000000"/>
                <w:sz w:val="22"/>
                <w:szCs w:val="22"/>
              </w:rPr>
              <w:t>11</w:t>
            </w:r>
          </w:p>
        </w:tc>
        <w:tc>
          <w:tcPr>
            <w:tcW w:w="4730" w:type="dxa"/>
            <w:tcBorders>
              <w:top w:val="nil"/>
              <w:left w:val="nil"/>
              <w:bottom w:val="single" w:sz="4" w:space="0" w:color="auto"/>
              <w:right w:val="single" w:sz="4" w:space="0" w:color="auto"/>
            </w:tcBorders>
            <w:vAlign w:val="center"/>
            <w:hideMark/>
          </w:tcPr>
          <w:p w14:paraId="4FB86BC5" w14:textId="77777777" w:rsidR="000B3B31" w:rsidRPr="000B3B31" w:rsidRDefault="000B3B31" w:rsidP="000B3B31">
            <w:pPr>
              <w:rPr>
                <w:color w:val="000000"/>
                <w:sz w:val="22"/>
                <w:szCs w:val="22"/>
              </w:rPr>
            </w:pPr>
            <w:r w:rsidRPr="000B3B31">
              <w:rPr>
                <w:color w:val="000000"/>
                <w:sz w:val="22"/>
                <w:szCs w:val="22"/>
              </w:rPr>
              <w:t>Bétons y compris les coffrages, Type de béton : Gros Béton de classe B25, Dosage de ciment : 300 kg ciment CPJ 45 ou équivalent par m3 de béton, Résistance nominale à la compression à 28 jours : 250 bar</w:t>
            </w:r>
          </w:p>
        </w:tc>
        <w:tc>
          <w:tcPr>
            <w:tcW w:w="961" w:type="dxa"/>
            <w:tcBorders>
              <w:top w:val="nil"/>
              <w:left w:val="nil"/>
              <w:bottom w:val="single" w:sz="4" w:space="0" w:color="auto"/>
              <w:right w:val="single" w:sz="4" w:space="0" w:color="auto"/>
            </w:tcBorders>
            <w:vAlign w:val="center"/>
            <w:hideMark/>
          </w:tcPr>
          <w:p w14:paraId="710B36FC" w14:textId="77777777" w:rsidR="000B3B31" w:rsidRPr="000B3B31" w:rsidRDefault="000B3B31" w:rsidP="000B3B31">
            <w:pPr>
              <w:jc w:val="center"/>
              <w:rPr>
                <w:color w:val="000000"/>
                <w:sz w:val="22"/>
                <w:szCs w:val="22"/>
              </w:rPr>
            </w:pPr>
            <w:r w:rsidRPr="000B3B31">
              <w:rPr>
                <w:color w:val="000000"/>
                <w:sz w:val="22"/>
                <w:szCs w:val="22"/>
              </w:rPr>
              <w:t>m3</w:t>
            </w:r>
          </w:p>
        </w:tc>
        <w:tc>
          <w:tcPr>
            <w:tcW w:w="1306" w:type="dxa"/>
            <w:tcBorders>
              <w:top w:val="nil"/>
              <w:left w:val="nil"/>
              <w:bottom w:val="single" w:sz="4" w:space="0" w:color="auto"/>
              <w:right w:val="single" w:sz="4" w:space="0" w:color="auto"/>
            </w:tcBorders>
            <w:vAlign w:val="center"/>
            <w:hideMark/>
          </w:tcPr>
          <w:p w14:paraId="56495A41" w14:textId="77777777" w:rsidR="000B3B31" w:rsidRPr="000B3B31" w:rsidRDefault="000B3B31" w:rsidP="000B3B31">
            <w:pPr>
              <w:jc w:val="right"/>
              <w:rPr>
                <w:color w:val="000000"/>
                <w:sz w:val="22"/>
                <w:szCs w:val="22"/>
              </w:rPr>
            </w:pPr>
            <w:r w:rsidRPr="000B3B31">
              <w:rPr>
                <w:color w:val="000000"/>
                <w:sz w:val="22"/>
                <w:szCs w:val="22"/>
              </w:rPr>
              <w:t>330,00</w:t>
            </w:r>
          </w:p>
        </w:tc>
        <w:tc>
          <w:tcPr>
            <w:tcW w:w="1150" w:type="dxa"/>
            <w:tcBorders>
              <w:top w:val="nil"/>
              <w:left w:val="nil"/>
              <w:bottom w:val="single" w:sz="4" w:space="0" w:color="auto"/>
              <w:right w:val="single" w:sz="4" w:space="0" w:color="auto"/>
            </w:tcBorders>
            <w:vAlign w:val="center"/>
            <w:hideMark/>
          </w:tcPr>
          <w:p w14:paraId="5718616E"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5D5E8F6D"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652AA74"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1D098BC1" w14:textId="77777777" w:rsidR="000B3B31" w:rsidRPr="000B3B31" w:rsidRDefault="000B3B31" w:rsidP="000B3B31">
            <w:pPr>
              <w:jc w:val="center"/>
              <w:rPr>
                <w:color w:val="000000"/>
                <w:sz w:val="22"/>
                <w:szCs w:val="22"/>
              </w:rPr>
            </w:pPr>
            <w:r w:rsidRPr="000B3B31">
              <w:rPr>
                <w:color w:val="000000"/>
                <w:sz w:val="22"/>
                <w:szCs w:val="22"/>
              </w:rPr>
              <w:lastRenderedPageBreak/>
              <w:t>12</w:t>
            </w:r>
          </w:p>
        </w:tc>
        <w:tc>
          <w:tcPr>
            <w:tcW w:w="4730" w:type="dxa"/>
            <w:tcBorders>
              <w:top w:val="nil"/>
              <w:left w:val="nil"/>
              <w:bottom w:val="single" w:sz="4" w:space="0" w:color="auto"/>
              <w:right w:val="single" w:sz="4" w:space="0" w:color="auto"/>
            </w:tcBorders>
            <w:vAlign w:val="center"/>
            <w:hideMark/>
          </w:tcPr>
          <w:p w14:paraId="1243287C" w14:textId="77777777" w:rsidR="000B3B31" w:rsidRPr="000B3B31" w:rsidRDefault="000B3B31" w:rsidP="000B3B31">
            <w:pPr>
              <w:rPr>
                <w:color w:val="000000"/>
                <w:sz w:val="22"/>
                <w:szCs w:val="22"/>
              </w:rPr>
            </w:pPr>
            <w:r w:rsidRPr="000B3B31">
              <w:rPr>
                <w:color w:val="000000"/>
                <w:sz w:val="22"/>
                <w:szCs w:val="22"/>
              </w:rPr>
              <w:t>Bétons y compris les coffrages, Type de béton : Béton cellulaire de classe B25 avec incorporation de produit hydrofuge, Dosage de ciment : 300 kg ciment CPJ 45 ou équivalent par m3 de béton, Résistance nominale à la compression à 28 jours : 250 bar</w:t>
            </w:r>
          </w:p>
        </w:tc>
        <w:tc>
          <w:tcPr>
            <w:tcW w:w="961" w:type="dxa"/>
            <w:tcBorders>
              <w:top w:val="nil"/>
              <w:left w:val="nil"/>
              <w:bottom w:val="single" w:sz="4" w:space="0" w:color="auto"/>
              <w:right w:val="single" w:sz="4" w:space="0" w:color="auto"/>
            </w:tcBorders>
            <w:vAlign w:val="center"/>
            <w:hideMark/>
          </w:tcPr>
          <w:p w14:paraId="3574C775" w14:textId="77777777" w:rsidR="000B3B31" w:rsidRPr="000B3B31" w:rsidRDefault="000B3B31" w:rsidP="000B3B31">
            <w:pPr>
              <w:jc w:val="center"/>
              <w:rPr>
                <w:color w:val="000000"/>
                <w:sz w:val="22"/>
                <w:szCs w:val="22"/>
              </w:rPr>
            </w:pPr>
            <w:r w:rsidRPr="000B3B31">
              <w:rPr>
                <w:color w:val="000000"/>
                <w:sz w:val="22"/>
                <w:szCs w:val="22"/>
              </w:rPr>
              <w:t>m3</w:t>
            </w:r>
          </w:p>
        </w:tc>
        <w:tc>
          <w:tcPr>
            <w:tcW w:w="1306" w:type="dxa"/>
            <w:tcBorders>
              <w:top w:val="nil"/>
              <w:left w:val="nil"/>
              <w:bottom w:val="single" w:sz="4" w:space="0" w:color="auto"/>
              <w:right w:val="single" w:sz="4" w:space="0" w:color="auto"/>
            </w:tcBorders>
            <w:vAlign w:val="center"/>
            <w:hideMark/>
          </w:tcPr>
          <w:p w14:paraId="5C14A600" w14:textId="77777777" w:rsidR="000B3B31" w:rsidRPr="000B3B31" w:rsidRDefault="000B3B31" w:rsidP="000B3B31">
            <w:pPr>
              <w:jc w:val="right"/>
              <w:rPr>
                <w:color w:val="000000"/>
                <w:sz w:val="22"/>
                <w:szCs w:val="22"/>
              </w:rPr>
            </w:pPr>
            <w:r w:rsidRPr="000B3B31">
              <w:rPr>
                <w:color w:val="000000"/>
                <w:sz w:val="22"/>
                <w:szCs w:val="22"/>
              </w:rPr>
              <w:t>40,00</w:t>
            </w:r>
          </w:p>
        </w:tc>
        <w:tc>
          <w:tcPr>
            <w:tcW w:w="1150" w:type="dxa"/>
            <w:tcBorders>
              <w:top w:val="nil"/>
              <w:left w:val="nil"/>
              <w:bottom w:val="single" w:sz="4" w:space="0" w:color="auto"/>
              <w:right w:val="single" w:sz="4" w:space="0" w:color="auto"/>
            </w:tcBorders>
            <w:vAlign w:val="center"/>
            <w:hideMark/>
          </w:tcPr>
          <w:p w14:paraId="1F312751"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3BBE15AF"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1440D955"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2C61C962" w14:textId="77777777" w:rsidR="000B3B31" w:rsidRPr="000B3B31" w:rsidRDefault="000B3B31" w:rsidP="000B3B31">
            <w:pPr>
              <w:jc w:val="center"/>
              <w:rPr>
                <w:color w:val="000000"/>
                <w:sz w:val="22"/>
                <w:szCs w:val="22"/>
              </w:rPr>
            </w:pPr>
            <w:r w:rsidRPr="000B3B31">
              <w:rPr>
                <w:color w:val="000000"/>
                <w:sz w:val="22"/>
                <w:szCs w:val="22"/>
              </w:rPr>
              <w:t>13</w:t>
            </w:r>
          </w:p>
        </w:tc>
        <w:tc>
          <w:tcPr>
            <w:tcW w:w="4730" w:type="dxa"/>
            <w:tcBorders>
              <w:top w:val="nil"/>
              <w:left w:val="nil"/>
              <w:bottom w:val="single" w:sz="4" w:space="0" w:color="auto"/>
              <w:right w:val="single" w:sz="4" w:space="0" w:color="auto"/>
            </w:tcBorders>
            <w:vAlign w:val="center"/>
            <w:hideMark/>
          </w:tcPr>
          <w:p w14:paraId="3E7772A5" w14:textId="77777777" w:rsidR="000B3B31" w:rsidRPr="000B3B31" w:rsidRDefault="000B3B31" w:rsidP="000B3B31">
            <w:pPr>
              <w:rPr>
                <w:color w:val="000000"/>
                <w:sz w:val="22"/>
                <w:szCs w:val="22"/>
              </w:rPr>
            </w:pPr>
            <w:r w:rsidRPr="000B3B31">
              <w:rPr>
                <w:color w:val="000000"/>
                <w:sz w:val="22"/>
                <w:szCs w:val="22"/>
              </w:rPr>
              <w:t>Bétons y compris les coffrages, Type de béton : Béton de propreté de classe B15, Dosage de ciment : 200 kg ciment CPJ 35 ou équivalent par m3 de béton Kg, Résistance nominale à la compression à 28 jours : 150 bar</w:t>
            </w:r>
          </w:p>
        </w:tc>
        <w:tc>
          <w:tcPr>
            <w:tcW w:w="961" w:type="dxa"/>
            <w:tcBorders>
              <w:top w:val="nil"/>
              <w:left w:val="nil"/>
              <w:bottom w:val="single" w:sz="4" w:space="0" w:color="auto"/>
              <w:right w:val="single" w:sz="4" w:space="0" w:color="auto"/>
            </w:tcBorders>
            <w:vAlign w:val="center"/>
            <w:hideMark/>
          </w:tcPr>
          <w:p w14:paraId="0775E6B5" w14:textId="77777777" w:rsidR="000B3B31" w:rsidRPr="000B3B31" w:rsidRDefault="000B3B31" w:rsidP="000B3B31">
            <w:pPr>
              <w:jc w:val="center"/>
              <w:rPr>
                <w:color w:val="000000"/>
                <w:sz w:val="22"/>
                <w:szCs w:val="22"/>
              </w:rPr>
            </w:pPr>
            <w:r w:rsidRPr="000B3B31">
              <w:rPr>
                <w:color w:val="000000"/>
                <w:sz w:val="22"/>
                <w:szCs w:val="22"/>
              </w:rPr>
              <w:t>m3</w:t>
            </w:r>
          </w:p>
        </w:tc>
        <w:tc>
          <w:tcPr>
            <w:tcW w:w="1306" w:type="dxa"/>
            <w:tcBorders>
              <w:top w:val="nil"/>
              <w:left w:val="nil"/>
              <w:bottom w:val="single" w:sz="4" w:space="0" w:color="auto"/>
              <w:right w:val="single" w:sz="4" w:space="0" w:color="auto"/>
            </w:tcBorders>
            <w:vAlign w:val="center"/>
            <w:hideMark/>
          </w:tcPr>
          <w:p w14:paraId="51205B29" w14:textId="77777777" w:rsidR="000B3B31" w:rsidRPr="000B3B31" w:rsidRDefault="000B3B31" w:rsidP="000B3B31">
            <w:pPr>
              <w:jc w:val="right"/>
              <w:rPr>
                <w:color w:val="000000"/>
                <w:sz w:val="22"/>
                <w:szCs w:val="22"/>
              </w:rPr>
            </w:pPr>
            <w:r w:rsidRPr="000B3B31">
              <w:rPr>
                <w:color w:val="000000"/>
                <w:sz w:val="22"/>
                <w:szCs w:val="22"/>
              </w:rPr>
              <w:t>65,00</w:t>
            </w:r>
          </w:p>
        </w:tc>
        <w:tc>
          <w:tcPr>
            <w:tcW w:w="1150" w:type="dxa"/>
            <w:tcBorders>
              <w:top w:val="nil"/>
              <w:left w:val="nil"/>
              <w:bottom w:val="single" w:sz="4" w:space="0" w:color="auto"/>
              <w:right w:val="single" w:sz="4" w:space="0" w:color="auto"/>
            </w:tcBorders>
            <w:vAlign w:val="center"/>
            <w:hideMark/>
          </w:tcPr>
          <w:p w14:paraId="61561094"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3DC6F20E"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E456D6E"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16DE47FB" w14:textId="77777777" w:rsidR="000B3B31" w:rsidRPr="000B3B31" w:rsidRDefault="000B3B31" w:rsidP="000B3B31">
            <w:pPr>
              <w:jc w:val="center"/>
              <w:rPr>
                <w:color w:val="000000"/>
                <w:sz w:val="22"/>
                <w:szCs w:val="22"/>
              </w:rPr>
            </w:pPr>
            <w:r w:rsidRPr="000B3B31">
              <w:rPr>
                <w:color w:val="000000"/>
                <w:sz w:val="22"/>
                <w:szCs w:val="22"/>
              </w:rPr>
              <w:t>14</w:t>
            </w:r>
          </w:p>
        </w:tc>
        <w:tc>
          <w:tcPr>
            <w:tcW w:w="4730" w:type="dxa"/>
            <w:tcBorders>
              <w:top w:val="nil"/>
              <w:left w:val="nil"/>
              <w:bottom w:val="single" w:sz="4" w:space="0" w:color="auto"/>
              <w:right w:val="single" w:sz="4" w:space="0" w:color="auto"/>
            </w:tcBorders>
            <w:vAlign w:val="center"/>
            <w:hideMark/>
          </w:tcPr>
          <w:p w14:paraId="687C2134" w14:textId="77777777" w:rsidR="000B3B31" w:rsidRPr="000B3B31" w:rsidRDefault="000B3B31" w:rsidP="000B3B31">
            <w:pPr>
              <w:rPr>
                <w:color w:val="000000"/>
                <w:sz w:val="22"/>
                <w:szCs w:val="22"/>
              </w:rPr>
            </w:pPr>
            <w:r w:rsidRPr="000B3B31">
              <w:rPr>
                <w:color w:val="000000"/>
                <w:sz w:val="22"/>
                <w:szCs w:val="22"/>
              </w:rPr>
              <w:t>Bétons y compris les coffrages, Type de béton : Béton de classe B20, Dosage de ciment : 250 kg ciment CPJ 35 ou équivalent par m3 de béton Kg, Résistance nominale à la compression à 28 jours : 200 bar ; pour le pourtour, allées piétonnières d'épaisseur 10 cm y compris toutes sujétions.</w:t>
            </w:r>
          </w:p>
        </w:tc>
        <w:tc>
          <w:tcPr>
            <w:tcW w:w="961" w:type="dxa"/>
            <w:tcBorders>
              <w:top w:val="nil"/>
              <w:left w:val="nil"/>
              <w:bottom w:val="single" w:sz="4" w:space="0" w:color="auto"/>
              <w:right w:val="single" w:sz="4" w:space="0" w:color="auto"/>
            </w:tcBorders>
            <w:vAlign w:val="center"/>
            <w:hideMark/>
          </w:tcPr>
          <w:p w14:paraId="7D12AA7E" w14:textId="77777777" w:rsidR="000B3B31" w:rsidRPr="000B3B31" w:rsidRDefault="000B3B31" w:rsidP="000B3B31">
            <w:pPr>
              <w:jc w:val="center"/>
              <w:rPr>
                <w:color w:val="000000"/>
                <w:sz w:val="22"/>
                <w:szCs w:val="22"/>
              </w:rPr>
            </w:pPr>
            <w:r w:rsidRPr="000B3B31">
              <w:rPr>
                <w:color w:val="000000"/>
                <w:sz w:val="22"/>
                <w:szCs w:val="22"/>
              </w:rPr>
              <w:t>m3</w:t>
            </w:r>
          </w:p>
        </w:tc>
        <w:tc>
          <w:tcPr>
            <w:tcW w:w="1306" w:type="dxa"/>
            <w:tcBorders>
              <w:top w:val="nil"/>
              <w:left w:val="nil"/>
              <w:bottom w:val="single" w:sz="4" w:space="0" w:color="auto"/>
              <w:right w:val="single" w:sz="4" w:space="0" w:color="auto"/>
            </w:tcBorders>
            <w:vAlign w:val="center"/>
            <w:hideMark/>
          </w:tcPr>
          <w:p w14:paraId="5023A579" w14:textId="77777777" w:rsidR="000B3B31" w:rsidRPr="000B3B31" w:rsidRDefault="000B3B31" w:rsidP="000B3B31">
            <w:pPr>
              <w:jc w:val="right"/>
              <w:rPr>
                <w:color w:val="000000"/>
                <w:sz w:val="22"/>
                <w:szCs w:val="22"/>
              </w:rPr>
            </w:pPr>
            <w:r w:rsidRPr="000B3B31">
              <w:rPr>
                <w:color w:val="000000"/>
                <w:sz w:val="22"/>
                <w:szCs w:val="22"/>
              </w:rPr>
              <w:t>12,00</w:t>
            </w:r>
          </w:p>
        </w:tc>
        <w:tc>
          <w:tcPr>
            <w:tcW w:w="1150" w:type="dxa"/>
            <w:tcBorders>
              <w:top w:val="nil"/>
              <w:left w:val="nil"/>
              <w:bottom w:val="single" w:sz="4" w:space="0" w:color="auto"/>
              <w:right w:val="single" w:sz="4" w:space="0" w:color="auto"/>
            </w:tcBorders>
            <w:vAlign w:val="center"/>
            <w:hideMark/>
          </w:tcPr>
          <w:p w14:paraId="028FFCFC"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8E903D8"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38B82B0"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883FE62" w14:textId="77777777" w:rsidR="000B3B31" w:rsidRPr="000B3B31" w:rsidRDefault="000B3B31" w:rsidP="000B3B31">
            <w:pPr>
              <w:jc w:val="center"/>
              <w:rPr>
                <w:color w:val="000000"/>
                <w:sz w:val="22"/>
                <w:szCs w:val="22"/>
              </w:rPr>
            </w:pPr>
            <w:r w:rsidRPr="000B3B31">
              <w:rPr>
                <w:color w:val="000000"/>
                <w:sz w:val="22"/>
                <w:szCs w:val="22"/>
              </w:rPr>
              <w:t>15</w:t>
            </w:r>
          </w:p>
        </w:tc>
        <w:tc>
          <w:tcPr>
            <w:tcW w:w="4730" w:type="dxa"/>
            <w:tcBorders>
              <w:top w:val="nil"/>
              <w:left w:val="nil"/>
              <w:bottom w:val="single" w:sz="4" w:space="0" w:color="auto"/>
              <w:right w:val="single" w:sz="4" w:space="0" w:color="auto"/>
            </w:tcBorders>
            <w:vAlign w:val="center"/>
            <w:hideMark/>
          </w:tcPr>
          <w:p w14:paraId="5AC2E53E" w14:textId="77777777" w:rsidR="000B3B31" w:rsidRPr="000B3B31" w:rsidRDefault="000B3B31" w:rsidP="000B3B31">
            <w:pPr>
              <w:rPr>
                <w:color w:val="000000"/>
                <w:sz w:val="22"/>
                <w:szCs w:val="22"/>
              </w:rPr>
            </w:pPr>
            <w:r w:rsidRPr="000B3B31">
              <w:rPr>
                <w:color w:val="000000"/>
                <w:sz w:val="22"/>
                <w:szCs w:val="22"/>
              </w:rPr>
              <w:t>Bétons y compris les coffrages, Type de béton : Béton poreux</w:t>
            </w:r>
          </w:p>
        </w:tc>
        <w:tc>
          <w:tcPr>
            <w:tcW w:w="961" w:type="dxa"/>
            <w:tcBorders>
              <w:top w:val="nil"/>
              <w:left w:val="nil"/>
              <w:bottom w:val="single" w:sz="4" w:space="0" w:color="auto"/>
              <w:right w:val="single" w:sz="4" w:space="0" w:color="auto"/>
            </w:tcBorders>
            <w:vAlign w:val="center"/>
            <w:hideMark/>
          </w:tcPr>
          <w:p w14:paraId="01E16E18" w14:textId="77777777" w:rsidR="000B3B31" w:rsidRPr="000B3B31" w:rsidRDefault="000B3B31" w:rsidP="000B3B31">
            <w:pPr>
              <w:jc w:val="center"/>
              <w:rPr>
                <w:color w:val="000000"/>
                <w:sz w:val="22"/>
                <w:szCs w:val="22"/>
              </w:rPr>
            </w:pPr>
            <w:r w:rsidRPr="000B3B31">
              <w:rPr>
                <w:color w:val="000000"/>
                <w:sz w:val="22"/>
                <w:szCs w:val="22"/>
              </w:rPr>
              <w:t>m3</w:t>
            </w:r>
          </w:p>
        </w:tc>
        <w:tc>
          <w:tcPr>
            <w:tcW w:w="1306" w:type="dxa"/>
            <w:tcBorders>
              <w:top w:val="nil"/>
              <w:left w:val="nil"/>
              <w:bottom w:val="single" w:sz="4" w:space="0" w:color="auto"/>
              <w:right w:val="single" w:sz="4" w:space="0" w:color="auto"/>
            </w:tcBorders>
            <w:vAlign w:val="center"/>
            <w:hideMark/>
          </w:tcPr>
          <w:p w14:paraId="404937C8" w14:textId="77777777" w:rsidR="000B3B31" w:rsidRPr="000B3B31" w:rsidRDefault="000B3B31" w:rsidP="000B3B31">
            <w:pPr>
              <w:jc w:val="right"/>
              <w:rPr>
                <w:color w:val="000000"/>
                <w:sz w:val="22"/>
                <w:szCs w:val="22"/>
              </w:rPr>
            </w:pPr>
            <w:r w:rsidRPr="000B3B31">
              <w:rPr>
                <w:color w:val="000000"/>
                <w:sz w:val="22"/>
                <w:szCs w:val="22"/>
              </w:rPr>
              <w:t>195,00</w:t>
            </w:r>
          </w:p>
        </w:tc>
        <w:tc>
          <w:tcPr>
            <w:tcW w:w="1150" w:type="dxa"/>
            <w:tcBorders>
              <w:top w:val="nil"/>
              <w:left w:val="nil"/>
              <w:bottom w:val="single" w:sz="4" w:space="0" w:color="auto"/>
              <w:right w:val="single" w:sz="4" w:space="0" w:color="auto"/>
            </w:tcBorders>
            <w:vAlign w:val="center"/>
            <w:hideMark/>
          </w:tcPr>
          <w:p w14:paraId="53EDBBD0"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24B0855"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59266C4"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A2183A9" w14:textId="77777777" w:rsidR="000B3B31" w:rsidRPr="000B3B31" w:rsidRDefault="000B3B31" w:rsidP="000B3B31">
            <w:pPr>
              <w:jc w:val="center"/>
              <w:rPr>
                <w:color w:val="000000"/>
                <w:sz w:val="22"/>
                <w:szCs w:val="22"/>
              </w:rPr>
            </w:pPr>
            <w:r w:rsidRPr="000B3B31">
              <w:rPr>
                <w:color w:val="000000"/>
                <w:sz w:val="22"/>
                <w:szCs w:val="22"/>
              </w:rPr>
              <w:t>16</w:t>
            </w:r>
          </w:p>
        </w:tc>
        <w:tc>
          <w:tcPr>
            <w:tcW w:w="4730" w:type="dxa"/>
            <w:tcBorders>
              <w:top w:val="nil"/>
              <w:left w:val="nil"/>
              <w:bottom w:val="single" w:sz="4" w:space="0" w:color="auto"/>
              <w:right w:val="single" w:sz="4" w:space="0" w:color="auto"/>
            </w:tcBorders>
            <w:vAlign w:val="center"/>
            <w:hideMark/>
          </w:tcPr>
          <w:p w14:paraId="02C4CFA0" w14:textId="77777777" w:rsidR="000B3B31" w:rsidRPr="000B3B31" w:rsidRDefault="000B3B31" w:rsidP="000B3B31">
            <w:pPr>
              <w:rPr>
                <w:color w:val="000000"/>
                <w:sz w:val="22"/>
                <w:szCs w:val="22"/>
              </w:rPr>
            </w:pPr>
            <w:r w:rsidRPr="000B3B31">
              <w:rPr>
                <w:color w:val="000000"/>
                <w:sz w:val="22"/>
                <w:szCs w:val="22"/>
              </w:rPr>
              <w:t xml:space="preserve">Fourniture et transport de Feutre bitumé, Type : 36 S </w:t>
            </w:r>
          </w:p>
        </w:tc>
        <w:tc>
          <w:tcPr>
            <w:tcW w:w="961" w:type="dxa"/>
            <w:tcBorders>
              <w:top w:val="nil"/>
              <w:left w:val="nil"/>
              <w:bottom w:val="single" w:sz="4" w:space="0" w:color="auto"/>
              <w:right w:val="single" w:sz="4" w:space="0" w:color="auto"/>
            </w:tcBorders>
            <w:vAlign w:val="center"/>
            <w:hideMark/>
          </w:tcPr>
          <w:p w14:paraId="535DEFCF"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55C5CB5E" w14:textId="77777777" w:rsidR="000B3B31" w:rsidRPr="000B3B31" w:rsidRDefault="000B3B31" w:rsidP="000B3B31">
            <w:pPr>
              <w:jc w:val="right"/>
              <w:rPr>
                <w:color w:val="000000"/>
                <w:sz w:val="22"/>
                <w:szCs w:val="22"/>
              </w:rPr>
            </w:pPr>
            <w:r w:rsidRPr="000B3B31">
              <w:rPr>
                <w:color w:val="000000"/>
                <w:sz w:val="22"/>
                <w:szCs w:val="22"/>
              </w:rPr>
              <w:t>550,00</w:t>
            </w:r>
          </w:p>
        </w:tc>
        <w:tc>
          <w:tcPr>
            <w:tcW w:w="1150" w:type="dxa"/>
            <w:tcBorders>
              <w:top w:val="nil"/>
              <w:left w:val="nil"/>
              <w:bottom w:val="single" w:sz="4" w:space="0" w:color="auto"/>
              <w:right w:val="single" w:sz="4" w:space="0" w:color="auto"/>
            </w:tcBorders>
            <w:vAlign w:val="center"/>
            <w:hideMark/>
          </w:tcPr>
          <w:p w14:paraId="2017A699"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465F0011"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3F50F2DB"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1C7D37D6" w14:textId="77777777" w:rsidR="000B3B31" w:rsidRPr="000B3B31" w:rsidRDefault="000B3B31" w:rsidP="000B3B31">
            <w:pPr>
              <w:jc w:val="center"/>
              <w:rPr>
                <w:color w:val="000000"/>
                <w:sz w:val="22"/>
                <w:szCs w:val="22"/>
              </w:rPr>
            </w:pPr>
            <w:r w:rsidRPr="000B3B31">
              <w:rPr>
                <w:color w:val="000000"/>
                <w:sz w:val="22"/>
                <w:szCs w:val="22"/>
              </w:rPr>
              <w:t>17</w:t>
            </w:r>
          </w:p>
        </w:tc>
        <w:tc>
          <w:tcPr>
            <w:tcW w:w="4730" w:type="dxa"/>
            <w:tcBorders>
              <w:top w:val="nil"/>
              <w:left w:val="nil"/>
              <w:bottom w:val="single" w:sz="4" w:space="0" w:color="auto"/>
              <w:right w:val="single" w:sz="4" w:space="0" w:color="auto"/>
            </w:tcBorders>
            <w:vAlign w:val="center"/>
            <w:hideMark/>
          </w:tcPr>
          <w:p w14:paraId="0AD3BCED" w14:textId="77777777" w:rsidR="000B3B31" w:rsidRPr="000B3B31" w:rsidRDefault="000B3B31" w:rsidP="000B3B31">
            <w:pPr>
              <w:rPr>
                <w:color w:val="000000"/>
                <w:sz w:val="22"/>
                <w:szCs w:val="22"/>
              </w:rPr>
            </w:pPr>
            <w:r w:rsidRPr="000B3B31">
              <w:rPr>
                <w:color w:val="000000"/>
                <w:sz w:val="22"/>
                <w:szCs w:val="22"/>
              </w:rPr>
              <w:t>Bétons y compris les coffrages, Type de béton : Béton armé de classe B30, Dosage de ciment : 350 kg ciment CPJ45 ou équivalent par m3 de béton, Résistance nominale à la compression à 28 jours : 300 bar</w:t>
            </w:r>
          </w:p>
        </w:tc>
        <w:tc>
          <w:tcPr>
            <w:tcW w:w="961" w:type="dxa"/>
            <w:tcBorders>
              <w:top w:val="nil"/>
              <w:left w:val="nil"/>
              <w:bottom w:val="single" w:sz="4" w:space="0" w:color="auto"/>
              <w:right w:val="single" w:sz="4" w:space="0" w:color="auto"/>
            </w:tcBorders>
            <w:vAlign w:val="center"/>
            <w:hideMark/>
          </w:tcPr>
          <w:p w14:paraId="78037BB4" w14:textId="77777777" w:rsidR="000B3B31" w:rsidRPr="000B3B31" w:rsidRDefault="000B3B31" w:rsidP="000B3B31">
            <w:pPr>
              <w:jc w:val="center"/>
              <w:rPr>
                <w:color w:val="000000"/>
                <w:sz w:val="22"/>
                <w:szCs w:val="22"/>
              </w:rPr>
            </w:pPr>
            <w:r w:rsidRPr="000B3B31">
              <w:rPr>
                <w:color w:val="000000"/>
                <w:sz w:val="22"/>
                <w:szCs w:val="22"/>
              </w:rPr>
              <w:t>m3</w:t>
            </w:r>
          </w:p>
        </w:tc>
        <w:tc>
          <w:tcPr>
            <w:tcW w:w="1306" w:type="dxa"/>
            <w:tcBorders>
              <w:top w:val="nil"/>
              <w:left w:val="nil"/>
              <w:bottom w:val="single" w:sz="4" w:space="0" w:color="auto"/>
              <w:right w:val="single" w:sz="4" w:space="0" w:color="auto"/>
            </w:tcBorders>
            <w:vAlign w:val="center"/>
            <w:hideMark/>
          </w:tcPr>
          <w:p w14:paraId="38AD9DA7" w14:textId="77777777" w:rsidR="000B3B31" w:rsidRPr="000B3B31" w:rsidRDefault="000B3B31" w:rsidP="000B3B31">
            <w:pPr>
              <w:jc w:val="right"/>
              <w:rPr>
                <w:color w:val="000000"/>
                <w:sz w:val="22"/>
                <w:szCs w:val="22"/>
              </w:rPr>
            </w:pPr>
            <w:r w:rsidRPr="000B3B31">
              <w:rPr>
                <w:color w:val="000000"/>
                <w:sz w:val="22"/>
                <w:szCs w:val="22"/>
              </w:rPr>
              <w:t>200,00</w:t>
            </w:r>
          </w:p>
        </w:tc>
        <w:tc>
          <w:tcPr>
            <w:tcW w:w="1150" w:type="dxa"/>
            <w:tcBorders>
              <w:top w:val="nil"/>
              <w:left w:val="nil"/>
              <w:bottom w:val="single" w:sz="4" w:space="0" w:color="auto"/>
              <w:right w:val="single" w:sz="4" w:space="0" w:color="auto"/>
            </w:tcBorders>
            <w:vAlign w:val="center"/>
            <w:hideMark/>
          </w:tcPr>
          <w:p w14:paraId="7785F3D8"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8E8A00D"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DB8C2C1"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1F819720" w14:textId="77777777" w:rsidR="000B3B31" w:rsidRPr="000B3B31" w:rsidRDefault="000B3B31" w:rsidP="000B3B31">
            <w:pPr>
              <w:jc w:val="center"/>
              <w:rPr>
                <w:color w:val="000000"/>
                <w:sz w:val="22"/>
                <w:szCs w:val="22"/>
              </w:rPr>
            </w:pPr>
            <w:r w:rsidRPr="000B3B31">
              <w:rPr>
                <w:color w:val="000000"/>
                <w:sz w:val="22"/>
                <w:szCs w:val="22"/>
              </w:rPr>
              <w:t>18</w:t>
            </w:r>
          </w:p>
        </w:tc>
        <w:tc>
          <w:tcPr>
            <w:tcW w:w="4730" w:type="dxa"/>
            <w:tcBorders>
              <w:top w:val="nil"/>
              <w:left w:val="nil"/>
              <w:bottom w:val="single" w:sz="4" w:space="0" w:color="auto"/>
              <w:right w:val="single" w:sz="4" w:space="0" w:color="auto"/>
            </w:tcBorders>
            <w:vAlign w:val="center"/>
            <w:hideMark/>
          </w:tcPr>
          <w:p w14:paraId="498F58C0" w14:textId="77777777" w:rsidR="000B3B31" w:rsidRPr="000B3B31" w:rsidRDefault="000B3B31" w:rsidP="000B3B31">
            <w:pPr>
              <w:rPr>
                <w:color w:val="000000"/>
                <w:sz w:val="22"/>
                <w:szCs w:val="22"/>
              </w:rPr>
            </w:pPr>
            <w:r w:rsidRPr="000B3B31">
              <w:rPr>
                <w:color w:val="000000"/>
                <w:sz w:val="22"/>
                <w:szCs w:val="22"/>
              </w:rPr>
              <w:t>Bétons y compris les coffrages, Type de béton : Béton armé de classe B30 avec incorporation de produit hydrofuge, Dosage de ciment : 350 kg ciment CPJ 45 ou équivalent par m3 de béton Kg, Résistance nominale à la compression à 28 jours : 300 bar</w:t>
            </w:r>
          </w:p>
        </w:tc>
        <w:tc>
          <w:tcPr>
            <w:tcW w:w="961" w:type="dxa"/>
            <w:tcBorders>
              <w:top w:val="nil"/>
              <w:left w:val="nil"/>
              <w:bottom w:val="single" w:sz="4" w:space="0" w:color="auto"/>
              <w:right w:val="single" w:sz="4" w:space="0" w:color="auto"/>
            </w:tcBorders>
            <w:vAlign w:val="center"/>
            <w:hideMark/>
          </w:tcPr>
          <w:p w14:paraId="1B4CAB73" w14:textId="77777777" w:rsidR="000B3B31" w:rsidRPr="000B3B31" w:rsidRDefault="000B3B31" w:rsidP="000B3B31">
            <w:pPr>
              <w:jc w:val="center"/>
              <w:rPr>
                <w:color w:val="000000"/>
                <w:sz w:val="22"/>
                <w:szCs w:val="22"/>
              </w:rPr>
            </w:pPr>
            <w:r w:rsidRPr="000B3B31">
              <w:rPr>
                <w:color w:val="000000"/>
                <w:sz w:val="22"/>
                <w:szCs w:val="22"/>
              </w:rPr>
              <w:t>m3</w:t>
            </w:r>
          </w:p>
        </w:tc>
        <w:tc>
          <w:tcPr>
            <w:tcW w:w="1306" w:type="dxa"/>
            <w:tcBorders>
              <w:top w:val="nil"/>
              <w:left w:val="nil"/>
              <w:bottom w:val="single" w:sz="4" w:space="0" w:color="auto"/>
              <w:right w:val="single" w:sz="4" w:space="0" w:color="auto"/>
            </w:tcBorders>
            <w:vAlign w:val="center"/>
            <w:hideMark/>
          </w:tcPr>
          <w:p w14:paraId="675A0B41" w14:textId="77777777" w:rsidR="000B3B31" w:rsidRPr="000B3B31" w:rsidRDefault="000B3B31" w:rsidP="000B3B31">
            <w:pPr>
              <w:jc w:val="right"/>
              <w:rPr>
                <w:color w:val="000000"/>
                <w:sz w:val="22"/>
                <w:szCs w:val="22"/>
              </w:rPr>
            </w:pPr>
            <w:r w:rsidRPr="000B3B31">
              <w:rPr>
                <w:color w:val="000000"/>
                <w:sz w:val="22"/>
                <w:szCs w:val="22"/>
              </w:rPr>
              <w:t>570,00</w:t>
            </w:r>
          </w:p>
        </w:tc>
        <w:tc>
          <w:tcPr>
            <w:tcW w:w="1150" w:type="dxa"/>
            <w:tcBorders>
              <w:top w:val="nil"/>
              <w:left w:val="nil"/>
              <w:bottom w:val="single" w:sz="4" w:space="0" w:color="auto"/>
              <w:right w:val="single" w:sz="4" w:space="0" w:color="auto"/>
            </w:tcBorders>
            <w:vAlign w:val="center"/>
            <w:hideMark/>
          </w:tcPr>
          <w:p w14:paraId="046EAA76"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48E2F49"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5213313B"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4147201" w14:textId="77777777" w:rsidR="000B3B31" w:rsidRPr="000B3B31" w:rsidRDefault="000B3B31" w:rsidP="000B3B31">
            <w:pPr>
              <w:jc w:val="center"/>
              <w:rPr>
                <w:color w:val="000000"/>
                <w:sz w:val="22"/>
                <w:szCs w:val="22"/>
              </w:rPr>
            </w:pPr>
            <w:r w:rsidRPr="000B3B31">
              <w:rPr>
                <w:color w:val="000000"/>
                <w:sz w:val="22"/>
                <w:szCs w:val="22"/>
              </w:rPr>
              <w:t>19</w:t>
            </w:r>
          </w:p>
        </w:tc>
        <w:tc>
          <w:tcPr>
            <w:tcW w:w="4730" w:type="dxa"/>
            <w:tcBorders>
              <w:top w:val="nil"/>
              <w:left w:val="nil"/>
              <w:bottom w:val="single" w:sz="4" w:space="0" w:color="auto"/>
              <w:right w:val="single" w:sz="4" w:space="0" w:color="auto"/>
            </w:tcBorders>
            <w:vAlign w:val="center"/>
            <w:hideMark/>
          </w:tcPr>
          <w:p w14:paraId="0F666F00" w14:textId="77777777" w:rsidR="000B3B31" w:rsidRPr="000B3B31" w:rsidRDefault="000B3B31" w:rsidP="000B3B31">
            <w:pPr>
              <w:rPr>
                <w:color w:val="000000"/>
                <w:sz w:val="22"/>
                <w:szCs w:val="22"/>
              </w:rPr>
            </w:pPr>
            <w:r w:rsidRPr="000B3B31">
              <w:rPr>
                <w:color w:val="000000"/>
                <w:sz w:val="22"/>
                <w:szCs w:val="22"/>
              </w:rPr>
              <w:t xml:space="preserve">Armature pour béton, Type d'acier : Acier TOR à haute adhérence de nuance FE40 pour béton armé </w:t>
            </w:r>
          </w:p>
        </w:tc>
        <w:tc>
          <w:tcPr>
            <w:tcW w:w="961" w:type="dxa"/>
            <w:tcBorders>
              <w:top w:val="nil"/>
              <w:left w:val="nil"/>
              <w:bottom w:val="single" w:sz="4" w:space="0" w:color="auto"/>
              <w:right w:val="single" w:sz="4" w:space="0" w:color="auto"/>
            </w:tcBorders>
            <w:vAlign w:val="center"/>
            <w:hideMark/>
          </w:tcPr>
          <w:p w14:paraId="67BD1649" w14:textId="77777777" w:rsidR="000B3B31" w:rsidRPr="000B3B31" w:rsidRDefault="000B3B31" w:rsidP="000B3B31">
            <w:pPr>
              <w:jc w:val="center"/>
              <w:rPr>
                <w:color w:val="000000"/>
                <w:sz w:val="22"/>
                <w:szCs w:val="22"/>
              </w:rPr>
            </w:pPr>
            <w:r w:rsidRPr="000B3B31">
              <w:rPr>
                <w:color w:val="000000"/>
                <w:sz w:val="22"/>
                <w:szCs w:val="22"/>
              </w:rPr>
              <w:t>Kg</w:t>
            </w:r>
          </w:p>
        </w:tc>
        <w:tc>
          <w:tcPr>
            <w:tcW w:w="1306" w:type="dxa"/>
            <w:tcBorders>
              <w:top w:val="nil"/>
              <w:left w:val="nil"/>
              <w:bottom w:val="single" w:sz="4" w:space="0" w:color="auto"/>
              <w:right w:val="single" w:sz="4" w:space="0" w:color="auto"/>
            </w:tcBorders>
            <w:vAlign w:val="center"/>
            <w:hideMark/>
          </w:tcPr>
          <w:p w14:paraId="5C0CCCB4" w14:textId="77777777" w:rsidR="000B3B31" w:rsidRPr="000B3B31" w:rsidRDefault="000B3B31" w:rsidP="000B3B31">
            <w:pPr>
              <w:jc w:val="right"/>
              <w:rPr>
                <w:color w:val="000000"/>
                <w:sz w:val="22"/>
                <w:szCs w:val="22"/>
              </w:rPr>
            </w:pPr>
            <w:r w:rsidRPr="000B3B31">
              <w:rPr>
                <w:color w:val="000000"/>
                <w:sz w:val="22"/>
                <w:szCs w:val="22"/>
              </w:rPr>
              <w:t>92 400,00</w:t>
            </w:r>
          </w:p>
        </w:tc>
        <w:tc>
          <w:tcPr>
            <w:tcW w:w="1150" w:type="dxa"/>
            <w:tcBorders>
              <w:top w:val="nil"/>
              <w:left w:val="nil"/>
              <w:bottom w:val="single" w:sz="4" w:space="0" w:color="auto"/>
              <w:right w:val="single" w:sz="4" w:space="0" w:color="auto"/>
            </w:tcBorders>
            <w:vAlign w:val="center"/>
            <w:hideMark/>
          </w:tcPr>
          <w:p w14:paraId="7215FB97"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5061C6C4"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762A3DA"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5549114" w14:textId="77777777" w:rsidR="000B3B31" w:rsidRPr="000B3B31" w:rsidRDefault="000B3B31" w:rsidP="000B3B31">
            <w:pPr>
              <w:jc w:val="center"/>
              <w:rPr>
                <w:color w:val="000000"/>
                <w:sz w:val="22"/>
                <w:szCs w:val="22"/>
              </w:rPr>
            </w:pPr>
            <w:r w:rsidRPr="000B3B31">
              <w:rPr>
                <w:color w:val="000000"/>
                <w:sz w:val="22"/>
                <w:szCs w:val="22"/>
              </w:rPr>
              <w:t>20</w:t>
            </w:r>
          </w:p>
        </w:tc>
        <w:tc>
          <w:tcPr>
            <w:tcW w:w="4730" w:type="dxa"/>
            <w:tcBorders>
              <w:top w:val="nil"/>
              <w:left w:val="nil"/>
              <w:bottom w:val="single" w:sz="4" w:space="0" w:color="auto"/>
              <w:right w:val="single" w:sz="4" w:space="0" w:color="auto"/>
            </w:tcBorders>
            <w:vAlign w:val="center"/>
            <w:hideMark/>
          </w:tcPr>
          <w:p w14:paraId="584E94A4" w14:textId="77777777" w:rsidR="000B3B31" w:rsidRPr="000B3B31" w:rsidRDefault="000B3B31" w:rsidP="000B3B31">
            <w:pPr>
              <w:rPr>
                <w:color w:val="000000"/>
                <w:sz w:val="22"/>
                <w:szCs w:val="22"/>
              </w:rPr>
            </w:pPr>
            <w:r w:rsidRPr="000B3B31">
              <w:rPr>
                <w:color w:val="000000"/>
                <w:sz w:val="22"/>
                <w:szCs w:val="22"/>
              </w:rPr>
              <w:t xml:space="preserve">Enduit au mortier de ciment, Type d'enduit : Enduit intérieure étanche au mortier de ciment et produit hydrofuge d'épaisseur 3 cm </w:t>
            </w:r>
          </w:p>
        </w:tc>
        <w:tc>
          <w:tcPr>
            <w:tcW w:w="961" w:type="dxa"/>
            <w:tcBorders>
              <w:top w:val="nil"/>
              <w:left w:val="nil"/>
              <w:bottom w:val="single" w:sz="4" w:space="0" w:color="auto"/>
              <w:right w:val="single" w:sz="4" w:space="0" w:color="auto"/>
            </w:tcBorders>
            <w:vAlign w:val="center"/>
            <w:hideMark/>
          </w:tcPr>
          <w:p w14:paraId="59A93264"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4AFF05DD" w14:textId="77777777" w:rsidR="000B3B31" w:rsidRPr="000B3B31" w:rsidRDefault="000B3B31" w:rsidP="000B3B31">
            <w:pPr>
              <w:jc w:val="right"/>
              <w:rPr>
                <w:color w:val="000000"/>
                <w:sz w:val="22"/>
                <w:szCs w:val="22"/>
              </w:rPr>
            </w:pPr>
            <w:r w:rsidRPr="000B3B31">
              <w:rPr>
                <w:color w:val="000000"/>
                <w:sz w:val="22"/>
                <w:szCs w:val="22"/>
              </w:rPr>
              <w:t>2 290,00</w:t>
            </w:r>
          </w:p>
        </w:tc>
        <w:tc>
          <w:tcPr>
            <w:tcW w:w="1150" w:type="dxa"/>
            <w:tcBorders>
              <w:top w:val="nil"/>
              <w:left w:val="nil"/>
              <w:bottom w:val="single" w:sz="4" w:space="0" w:color="auto"/>
              <w:right w:val="single" w:sz="4" w:space="0" w:color="auto"/>
            </w:tcBorders>
            <w:vAlign w:val="center"/>
            <w:hideMark/>
          </w:tcPr>
          <w:p w14:paraId="3490B977"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F27DD54"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62C79D0"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0E34AEDA" w14:textId="77777777" w:rsidR="000B3B31" w:rsidRPr="000B3B31" w:rsidRDefault="000B3B31" w:rsidP="000B3B31">
            <w:pPr>
              <w:jc w:val="center"/>
              <w:rPr>
                <w:color w:val="000000"/>
                <w:sz w:val="22"/>
                <w:szCs w:val="22"/>
              </w:rPr>
            </w:pPr>
            <w:r w:rsidRPr="000B3B31">
              <w:rPr>
                <w:color w:val="000000"/>
                <w:sz w:val="22"/>
                <w:szCs w:val="22"/>
              </w:rPr>
              <w:t>21</w:t>
            </w:r>
          </w:p>
        </w:tc>
        <w:tc>
          <w:tcPr>
            <w:tcW w:w="4730" w:type="dxa"/>
            <w:tcBorders>
              <w:top w:val="nil"/>
              <w:left w:val="nil"/>
              <w:bottom w:val="single" w:sz="4" w:space="0" w:color="auto"/>
              <w:right w:val="single" w:sz="4" w:space="0" w:color="auto"/>
            </w:tcBorders>
            <w:vAlign w:val="center"/>
            <w:hideMark/>
          </w:tcPr>
          <w:p w14:paraId="16248DB5" w14:textId="77777777" w:rsidR="000B3B31" w:rsidRPr="000B3B31" w:rsidRDefault="000B3B31" w:rsidP="000B3B31">
            <w:pPr>
              <w:rPr>
                <w:color w:val="000000"/>
                <w:sz w:val="22"/>
                <w:szCs w:val="22"/>
              </w:rPr>
            </w:pPr>
            <w:r w:rsidRPr="000B3B31">
              <w:rPr>
                <w:color w:val="000000"/>
                <w:sz w:val="22"/>
                <w:szCs w:val="22"/>
              </w:rPr>
              <w:t xml:space="preserve">Enduit au mortier de ciment, Type d'enduit : Enduit extérieur au mortier de ciment bâtard d'épaisseur 3 cm </w:t>
            </w:r>
          </w:p>
        </w:tc>
        <w:tc>
          <w:tcPr>
            <w:tcW w:w="961" w:type="dxa"/>
            <w:tcBorders>
              <w:top w:val="nil"/>
              <w:left w:val="nil"/>
              <w:bottom w:val="single" w:sz="4" w:space="0" w:color="auto"/>
              <w:right w:val="single" w:sz="4" w:space="0" w:color="auto"/>
            </w:tcBorders>
            <w:vAlign w:val="center"/>
            <w:hideMark/>
          </w:tcPr>
          <w:p w14:paraId="135D0830"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730FCC16" w14:textId="77777777" w:rsidR="000B3B31" w:rsidRPr="000B3B31" w:rsidRDefault="000B3B31" w:rsidP="000B3B31">
            <w:pPr>
              <w:jc w:val="right"/>
              <w:rPr>
                <w:color w:val="000000"/>
                <w:sz w:val="22"/>
                <w:szCs w:val="22"/>
              </w:rPr>
            </w:pPr>
            <w:r w:rsidRPr="000B3B31">
              <w:rPr>
                <w:color w:val="000000"/>
                <w:sz w:val="22"/>
                <w:szCs w:val="22"/>
              </w:rPr>
              <w:t>900,00</w:t>
            </w:r>
          </w:p>
        </w:tc>
        <w:tc>
          <w:tcPr>
            <w:tcW w:w="1150" w:type="dxa"/>
            <w:tcBorders>
              <w:top w:val="nil"/>
              <w:left w:val="nil"/>
              <w:bottom w:val="single" w:sz="4" w:space="0" w:color="auto"/>
              <w:right w:val="single" w:sz="4" w:space="0" w:color="auto"/>
            </w:tcBorders>
            <w:vAlign w:val="center"/>
            <w:hideMark/>
          </w:tcPr>
          <w:p w14:paraId="4015601A"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F14A5E2"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67B8878B"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1349E892" w14:textId="77777777" w:rsidR="000B3B31" w:rsidRPr="000B3B31" w:rsidRDefault="000B3B31" w:rsidP="000B3B31">
            <w:pPr>
              <w:jc w:val="center"/>
              <w:rPr>
                <w:color w:val="000000"/>
                <w:sz w:val="22"/>
                <w:szCs w:val="22"/>
              </w:rPr>
            </w:pPr>
            <w:r w:rsidRPr="000B3B31">
              <w:rPr>
                <w:color w:val="000000"/>
                <w:sz w:val="22"/>
                <w:szCs w:val="22"/>
              </w:rPr>
              <w:t>22</w:t>
            </w:r>
          </w:p>
        </w:tc>
        <w:tc>
          <w:tcPr>
            <w:tcW w:w="4730" w:type="dxa"/>
            <w:tcBorders>
              <w:top w:val="nil"/>
              <w:left w:val="nil"/>
              <w:bottom w:val="single" w:sz="4" w:space="0" w:color="auto"/>
              <w:right w:val="single" w:sz="4" w:space="0" w:color="auto"/>
            </w:tcBorders>
            <w:vAlign w:val="center"/>
            <w:hideMark/>
          </w:tcPr>
          <w:p w14:paraId="156BF1DF" w14:textId="77777777" w:rsidR="000B3B31" w:rsidRPr="000B3B31" w:rsidRDefault="000B3B31" w:rsidP="000B3B31">
            <w:pPr>
              <w:rPr>
                <w:color w:val="000000"/>
                <w:sz w:val="22"/>
                <w:szCs w:val="22"/>
              </w:rPr>
            </w:pPr>
            <w:r w:rsidRPr="000B3B31">
              <w:rPr>
                <w:color w:val="000000"/>
                <w:sz w:val="22"/>
                <w:szCs w:val="22"/>
              </w:rPr>
              <w:t>Enduit bitumineux</w:t>
            </w:r>
          </w:p>
        </w:tc>
        <w:tc>
          <w:tcPr>
            <w:tcW w:w="961" w:type="dxa"/>
            <w:tcBorders>
              <w:top w:val="nil"/>
              <w:left w:val="nil"/>
              <w:bottom w:val="single" w:sz="4" w:space="0" w:color="auto"/>
              <w:right w:val="single" w:sz="4" w:space="0" w:color="auto"/>
            </w:tcBorders>
            <w:vAlign w:val="center"/>
            <w:hideMark/>
          </w:tcPr>
          <w:p w14:paraId="692AC0C4"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2832075B" w14:textId="77777777" w:rsidR="000B3B31" w:rsidRPr="000B3B31" w:rsidRDefault="000B3B31" w:rsidP="000B3B31">
            <w:pPr>
              <w:jc w:val="right"/>
              <w:rPr>
                <w:color w:val="000000"/>
                <w:sz w:val="22"/>
                <w:szCs w:val="22"/>
              </w:rPr>
            </w:pPr>
            <w:r w:rsidRPr="000B3B31">
              <w:rPr>
                <w:color w:val="000000"/>
                <w:sz w:val="22"/>
                <w:szCs w:val="22"/>
              </w:rPr>
              <w:t>350,00</w:t>
            </w:r>
          </w:p>
        </w:tc>
        <w:tc>
          <w:tcPr>
            <w:tcW w:w="1150" w:type="dxa"/>
            <w:tcBorders>
              <w:top w:val="nil"/>
              <w:left w:val="nil"/>
              <w:bottom w:val="single" w:sz="4" w:space="0" w:color="auto"/>
              <w:right w:val="single" w:sz="4" w:space="0" w:color="auto"/>
            </w:tcBorders>
            <w:vAlign w:val="center"/>
            <w:hideMark/>
          </w:tcPr>
          <w:p w14:paraId="2250F3F8"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16AC36A1"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35F4999"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2D34BD28" w14:textId="77777777" w:rsidR="000B3B31" w:rsidRPr="000B3B31" w:rsidRDefault="000B3B31" w:rsidP="000B3B31">
            <w:pPr>
              <w:jc w:val="center"/>
              <w:rPr>
                <w:color w:val="000000"/>
                <w:sz w:val="22"/>
                <w:szCs w:val="22"/>
              </w:rPr>
            </w:pPr>
            <w:r w:rsidRPr="000B3B31">
              <w:rPr>
                <w:color w:val="000000"/>
                <w:sz w:val="22"/>
                <w:szCs w:val="22"/>
              </w:rPr>
              <w:t>23</w:t>
            </w:r>
          </w:p>
        </w:tc>
        <w:tc>
          <w:tcPr>
            <w:tcW w:w="4730" w:type="dxa"/>
            <w:tcBorders>
              <w:top w:val="nil"/>
              <w:left w:val="nil"/>
              <w:bottom w:val="single" w:sz="4" w:space="0" w:color="auto"/>
              <w:right w:val="single" w:sz="4" w:space="0" w:color="auto"/>
            </w:tcBorders>
            <w:vAlign w:val="center"/>
            <w:hideMark/>
          </w:tcPr>
          <w:p w14:paraId="5B498351" w14:textId="77777777" w:rsidR="000B3B31" w:rsidRPr="000B3B31" w:rsidRDefault="000B3B31" w:rsidP="000B3B31">
            <w:pPr>
              <w:rPr>
                <w:color w:val="000000"/>
                <w:sz w:val="22"/>
                <w:szCs w:val="22"/>
              </w:rPr>
            </w:pPr>
            <w:r w:rsidRPr="000B3B31">
              <w:rPr>
                <w:color w:val="000000"/>
                <w:sz w:val="22"/>
                <w:szCs w:val="22"/>
              </w:rPr>
              <w:t>Chape étanche au mortier de ciment</w:t>
            </w:r>
          </w:p>
        </w:tc>
        <w:tc>
          <w:tcPr>
            <w:tcW w:w="961" w:type="dxa"/>
            <w:tcBorders>
              <w:top w:val="nil"/>
              <w:left w:val="nil"/>
              <w:bottom w:val="single" w:sz="4" w:space="0" w:color="auto"/>
              <w:right w:val="single" w:sz="4" w:space="0" w:color="auto"/>
            </w:tcBorders>
            <w:vAlign w:val="center"/>
            <w:hideMark/>
          </w:tcPr>
          <w:p w14:paraId="2E3FA7D3"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5B16049F" w14:textId="77777777" w:rsidR="000B3B31" w:rsidRPr="000B3B31" w:rsidRDefault="000B3B31" w:rsidP="000B3B31">
            <w:pPr>
              <w:jc w:val="right"/>
              <w:rPr>
                <w:color w:val="000000"/>
                <w:sz w:val="22"/>
                <w:szCs w:val="22"/>
              </w:rPr>
            </w:pPr>
            <w:r w:rsidRPr="000B3B31">
              <w:rPr>
                <w:color w:val="000000"/>
                <w:sz w:val="22"/>
                <w:szCs w:val="22"/>
              </w:rPr>
              <w:t>415,00</w:t>
            </w:r>
          </w:p>
        </w:tc>
        <w:tc>
          <w:tcPr>
            <w:tcW w:w="1150" w:type="dxa"/>
            <w:tcBorders>
              <w:top w:val="nil"/>
              <w:left w:val="nil"/>
              <w:bottom w:val="single" w:sz="4" w:space="0" w:color="auto"/>
              <w:right w:val="single" w:sz="4" w:space="0" w:color="auto"/>
            </w:tcBorders>
            <w:vAlign w:val="center"/>
            <w:hideMark/>
          </w:tcPr>
          <w:p w14:paraId="76BC1FB9"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A1A05DA"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1C3D8251"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9973E69" w14:textId="77777777" w:rsidR="000B3B31" w:rsidRPr="000B3B31" w:rsidRDefault="000B3B31" w:rsidP="000B3B31">
            <w:pPr>
              <w:jc w:val="center"/>
              <w:rPr>
                <w:color w:val="000000"/>
                <w:sz w:val="22"/>
                <w:szCs w:val="22"/>
              </w:rPr>
            </w:pPr>
            <w:r w:rsidRPr="000B3B31">
              <w:rPr>
                <w:color w:val="000000"/>
                <w:sz w:val="22"/>
                <w:szCs w:val="22"/>
              </w:rPr>
              <w:t>24</w:t>
            </w:r>
          </w:p>
        </w:tc>
        <w:tc>
          <w:tcPr>
            <w:tcW w:w="4730" w:type="dxa"/>
            <w:tcBorders>
              <w:top w:val="nil"/>
              <w:left w:val="nil"/>
              <w:bottom w:val="single" w:sz="4" w:space="0" w:color="auto"/>
              <w:right w:val="single" w:sz="4" w:space="0" w:color="auto"/>
            </w:tcBorders>
            <w:vAlign w:val="center"/>
            <w:hideMark/>
          </w:tcPr>
          <w:p w14:paraId="7A421516" w14:textId="77777777" w:rsidR="000B3B31" w:rsidRPr="000B3B31" w:rsidRDefault="000B3B31" w:rsidP="000B3B31">
            <w:pPr>
              <w:rPr>
                <w:color w:val="000000"/>
                <w:sz w:val="22"/>
                <w:szCs w:val="22"/>
              </w:rPr>
            </w:pPr>
            <w:r w:rsidRPr="000B3B31">
              <w:rPr>
                <w:color w:val="000000"/>
                <w:sz w:val="22"/>
                <w:szCs w:val="22"/>
              </w:rPr>
              <w:t>Forme de pente</w:t>
            </w:r>
          </w:p>
        </w:tc>
        <w:tc>
          <w:tcPr>
            <w:tcW w:w="961" w:type="dxa"/>
            <w:tcBorders>
              <w:top w:val="nil"/>
              <w:left w:val="nil"/>
              <w:bottom w:val="single" w:sz="4" w:space="0" w:color="auto"/>
              <w:right w:val="single" w:sz="4" w:space="0" w:color="auto"/>
            </w:tcBorders>
            <w:vAlign w:val="center"/>
            <w:hideMark/>
          </w:tcPr>
          <w:p w14:paraId="542FF01E"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4E1B83F1" w14:textId="77777777" w:rsidR="000B3B31" w:rsidRPr="000B3B31" w:rsidRDefault="000B3B31" w:rsidP="000B3B31">
            <w:pPr>
              <w:jc w:val="right"/>
              <w:rPr>
                <w:color w:val="000000"/>
                <w:sz w:val="22"/>
                <w:szCs w:val="22"/>
              </w:rPr>
            </w:pPr>
            <w:r w:rsidRPr="000B3B31">
              <w:rPr>
                <w:color w:val="000000"/>
                <w:sz w:val="22"/>
                <w:szCs w:val="22"/>
              </w:rPr>
              <w:t>570,00</w:t>
            </w:r>
          </w:p>
        </w:tc>
        <w:tc>
          <w:tcPr>
            <w:tcW w:w="1150" w:type="dxa"/>
            <w:tcBorders>
              <w:top w:val="nil"/>
              <w:left w:val="nil"/>
              <w:bottom w:val="single" w:sz="4" w:space="0" w:color="auto"/>
              <w:right w:val="single" w:sz="4" w:space="0" w:color="auto"/>
            </w:tcBorders>
            <w:vAlign w:val="center"/>
            <w:hideMark/>
          </w:tcPr>
          <w:p w14:paraId="10A1949D"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1CEF945"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145D35B4"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7EBD2461" w14:textId="77777777" w:rsidR="000B3B31" w:rsidRPr="000B3B31" w:rsidRDefault="000B3B31" w:rsidP="000B3B31">
            <w:pPr>
              <w:jc w:val="center"/>
              <w:rPr>
                <w:color w:val="000000"/>
                <w:sz w:val="22"/>
                <w:szCs w:val="22"/>
              </w:rPr>
            </w:pPr>
            <w:r w:rsidRPr="000B3B31">
              <w:rPr>
                <w:color w:val="000000"/>
                <w:sz w:val="22"/>
                <w:szCs w:val="22"/>
              </w:rPr>
              <w:t>25</w:t>
            </w:r>
          </w:p>
        </w:tc>
        <w:tc>
          <w:tcPr>
            <w:tcW w:w="4730" w:type="dxa"/>
            <w:tcBorders>
              <w:top w:val="nil"/>
              <w:left w:val="nil"/>
              <w:bottom w:val="single" w:sz="4" w:space="0" w:color="auto"/>
              <w:right w:val="single" w:sz="4" w:space="0" w:color="auto"/>
            </w:tcBorders>
            <w:vAlign w:val="center"/>
            <w:hideMark/>
          </w:tcPr>
          <w:p w14:paraId="39299DF7" w14:textId="77777777" w:rsidR="000B3B31" w:rsidRPr="000B3B31" w:rsidRDefault="000B3B31" w:rsidP="000B3B31">
            <w:pPr>
              <w:rPr>
                <w:color w:val="000000"/>
                <w:sz w:val="22"/>
                <w:szCs w:val="22"/>
              </w:rPr>
            </w:pPr>
            <w:r w:rsidRPr="000B3B31">
              <w:rPr>
                <w:color w:val="000000"/>
                <w:sz w:val="22"/>
                <w:szCs w:val="22"/>
              </w:rPr>
              <w:t>Chape de lissage</w:t>
            </w:r>
          </w:p>
        </w:tc>
        <w:tc>
          <w:tcPr>
            <w:tcW w:w="961" w:type="dxa"/>
            <w:tcBorders>
              <w:top w:val="nil"/>
              <w:left w:val="nil"/>
              <w:bottom w:val="single" w:sz="4" w:space="0" w:color="auto"/>
              <w:right w:val="single" w:sz="4" w:space="0" w:color="auto"/>
            </w:tcBorders>
            <w:vAlign w:val="center"/>
            <w:hideMark/>
          </w:tcPr>
          <w:p w14:paraId="0C9DE8F8"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20FF3C93" w14:textId="77777777" w:rsidR="000B3B31" w:rsidRPr="000B3B31" w:rsidRDefault="000B3B31" w:rsidP="000B3B31">
            <w:pPr>
              <w:jc w:val="right"/>
              <w:rPr>
                <w:color w:val="000000"/>
                <w:sz w:val="22"/>
                <w:szCs w:val="22"/>
              </w:rPr>
            </w:pPr>
            <w:r w:rsidRPr="000B3B31">
              <w:rPr>
                <w:color w:val="000000"/>
                <w:sz w:val="22"/>
                <w:szCs w:val="22"/>
              </w:rPr>
              <w:t>570,00</w:t>
            </w:r>
          </w:p>
        </w:tc>
        <w:tc>
          <w:tcPr>
            <w:tcW w:w="1150" w:type="dxa"/>
            <w:tcBorders>
              <w:top w:val="nil"/>
              <w:left w:val="nil"/>
              <w:bottom w:val="single" w:sz="4" w:space="0" w:color="auto"/>
              <w:right w:val="single" w:sz="4" w:space="0" w:color="auto"/>
            </w:tcBorders>
            <w:vAlign w:val="center"/>
            <w:hideMark/>
          </w:tcPr>
          <w:p w14:paraId="7AC39C01"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3D44D2F1"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53CC66C"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6E1FF2C" w14:textId="77777777" w:rsidR="000B3B31" w:rsidRPr="000B3B31" w:rsidRDefault="000B3B31" w:rsidP="000B3B31">
            <w:pPr>
              <w:jc w:val="center"/>
              <w:rPr>
                <w:color w:val="000000"/>
                <w:sz w:val="22"/>
                <w:szCs w:val="22"/>
              </w:rPr>
            </w:pPr>
            <w:r w:rsidRPr="000B3B31">
              <w:rPr>
                <w:color w:val="000000"/>
                <w:sz w:val="22"/>
                <w:szCs w:val="22"/>
              </w:rPr>
              <w:t>26</w:t>
            </w:r>
          </w:p>
        </w:tc>
        <w:tc>
          <w:tcPr>
            <w:tcW w:w="4730" w:type="dxa"/>
            <w:tcBorders>
              <w:top w:val="nil"/>
              <w:left w:val="nil"/>
              <w:bottom w:val="single" w:sz="4" w:space="0" w:color="auto"/>
              <w:right w:val="single" w:sz="4" w:space="0" w:color="auto"/>
            </w:tcBorders>
            <w:vAlign w:val="center"/>
            <w:hideMark/>
          </w:tcPr>
          <w:p w14:paraId="37073172" w14:textId="77777777" w:rsidR="000B3B31" w:rsidRPr="000B3B31" w:rsidRDefault="000B3B31" w:rsidP="000B3B31">
            <w:pPr>
              <w:rPr>
                <w:color w:val="000000"/>
                <w:sz w:val="22"/>
                <w:szCs w:val="22"/>
              </w:rPr>
            </w:pPr>
            <w:r w:rsidRPr="000B3B31">
              <w:rPr>
                <w:color w:val="000000"/>
                <w:sz w:val="22"/>
                <w:szCs w:val="22"/>
              </w:rPr>
              <w:t>Ecran pare vapeur</w:t>
            </w:r>
          </w:p>
        </w:tc>
        <w:tc>
          <w:tcPr>
            <w:tcW w:w="961" w:type="dxa"/>
            <w:tcBorders>
              <w:top w:val="nil"/>
              <w:left w:val="nil"/>
              <w:bottom w:val="single" w:sz="4" w:space="0" w:color="auto"/>
              <w:right w:val="single" w:sz="4" w:space="0" w:color="auto"/>
            </w:tcBorders>
            <w:vAlign w:val="center"/>
            <w:hideMark/>
          </w:tcPr>
          <w:p w14:paraId="2A00C2EC"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7A42AFC6" w14:textId="77777777" w:rsidR="000B3B31" w:rsidRPr="000B3B31" w:rsidRDefault="000B3B31" w:rsidP="000B3B31">
            <w:pPr>
              <w:jc w:val="right"/>
              <w:rPr>
                <w:color w:val="000000"/>
                <w:sz w:val="22"/>
                <w:szCs w:val="22"/>
              </w:rPr>
            </w:pPr>
            <w:r w:rsidRPr="000B3B31">
              <w:rPr>
                <w:color w:val="000000"/>
                <w:sz w:val="22"/>
                <w:szCs w:val="22"/>
              </w:rPr>
              <w:t>570,00</w:t>
            </w:r>
          </w:p>
        </w:tc>
        <w:tc>
          <w:tcPr>
            <w:tcW w:w="1150" w:type="dxa"/>
            <w:tcBorders>
              <w:top w:val="nil"/>
              <w:left w:val="nil"/>
              <w:bottom w:val="single" w:sz="4" w:space="0" w:color="auto"/>
              <w:right w:val="single" w:sz="4" w:space="0" w:color="auto"/>
            </w:tcBorders>
            <w:vAlign w:val="center"/>
            <w:hideMark/>
          </w:tcPr>
          <w:p w14:paraId="6B5E292D"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165E9312"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3CDC981"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794EF81" w14:textId="77777777" w:rsidR="000B3B31" w:rsidRPr="000B3B31" w:rsidRDefault="000B3B31" w:rsidP="000B3B31">
            <w:pPr>
              <w:jc w:val="center"/>
              <w:rPr>
                <w:color w:val="000000"/>
                <w:sz w:val="22"/>
                <w:szCs w:val="22"/>
              </w:rPr>
            </w:pPr>
            <w:r w:rsidRPr="000B3B31">
              <w:rPr>
                <w:color w:val="000000"/>
                <w:sz w:val="22"/>
                <w:szCs w:val="22"/>
              </w:rPr>
              <w:t>27</w:t>
            </w:r>
          </w:p>
        </w:tc>
        <w:tc>
          <w:tcPr>
            <w:tcW w:w="4730" w:type="dxa"/>
            <w:tcBorders>
              <w:top w:val="nil"/>
              <w:left w:val="nil"/>
              <w:bottom w:val="single" w:sz="4" w:space="0" w:color="auto"/>
              <w:right w:val="single" w:sz="4" w:space="0" w:color="auto"/>
            </w:tcBorders>
            <w:vAlign w:val="center"/>
            <w:hideMark/>
          </w:tcPr>
          <w:p w14:paraId="37B512A3" w14:textId="77777777" w:rsidR="000B3B31" w:rsidRPr="000B3B31" w:rsidRDefault="000B3B31" w:rsidP="000B3B31">
            <w:pPr>
              <w:rPr>
                <w:color w:val="000000"/>
                <w:sz w:val="22"/>
                <w:szCs w:val="22"/>
              </w:rPr>
            </w:pPr>
            <w:r w:rsidRPr="000B3B31">
              <w:rPr>
                <w:color w:val="000000"/>
                <w:sz w:val="22"/>
                <w:szCs w:val="22"/>
              </w:rPr>
              <w:t>Isolation thermique</w:t>
            </w:r>
          </w:p>
        </w:tc>
        <w:tc>
          <w:tcPr>
            <w:tcW w:w="961" w:type="dxa"/>
            <w:tcBorders>
              <w:top w:val="nil"/>
              <w:left w:val="nil"/>
              <w:bottom w:val="single" w:sz="4" w:space="0" w:color="auto"/>
              <w:right w:val="single" w:sz="4" w:space="0" w:color="auto"/>
            </w:tcBorders>
            <w:vAlign w:val="center"/>
            <w:hideMark/>
          </w:tcPr>
          <w:p w14:paraId="3898CAD6"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58AA427E" w14:textId="77777777" w:rsidR="000B3B31" w:rsidRPr="000B3B31" w:rsidRDefault="000B3B31" w:rsidP="000B3B31">
            <w:pPr>
              <w:jc w:val="right"/>
              <w:rPr>
                <w:color w:val="000000"/>
                <w:sz w:val="22"/>
                <w:szCs w:val="22"/>
              </w:rPr>
            </w:pPr>
            <w:r w:rsidRPr="000B3B31">
              <w:rPr>
                <w:color w:val="000000"/>
                <w:sz w:val="22"/>
                <w:szCs w:val="22"/>
              </w:rPr>
              <w:t>570,00</w:t>
            </w:r>
          </w:p>
        </w:tc>
        <w:tc>
          <w:tcPr>
            <w:tcW w:w="1150" w:type="dxa"/>
            <w:tcBorders>
              <w:top w:val="nil"/>
              <w:left w:val="nil"/>
              <w:bottom w:val="single" w:sz="4" w:space="0" w:color="auto"/>
              <w:right w:val="single" w:sz="4" w:space="0" w:color="auto"/>
            </w:tcBorders>
            <w:vAlign w:val="center"/>
            <w:hideMark/>
          </w:tcPr>
          <w:p w14:paraId="16C5B1F2"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3948400B"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BECF6E9"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28B815BC" w14:textId="77777777" w:rsidR="000B3B31" w:rsidRPr="000B3B31" w:rsidRDefault="000B3B31" w:rsidP="000B3B31">
            <w:pPr>
              <w:jc w:val="center"/>
              <w:rPr>
                <w:color w:val="000000"/>
                <w:sz w:val="22"/>
                <w:szCs w:val="22"/>
              </w:rPr>
            </w:pPr>
            <w:r w:rsidRPr="000B3B31">
              <w:rPr>
                <w:color w:val="000000"/>
                <w:sz w:val="22"/>
                <w:szCs w:val="22"/>
              </w:rPr>
              <w:t>28</w:t>
            </w:r>
          </w:p>
        </w:tc>
        <w:tc>
          <w:tcPr>
            <w:tcW w:w="4730" w:type="dxa"/>
            <w:tcBorders>
              <w:top w:val="nil"/>
              <w:left w:val="nil"/>
              <w:bottom w:val="single" w:sz="4" w:space="0" w:color="auto"/>
              <w:right w:val="single" w:sz="4" w:space="0" w:color="auto"/>
            </w:tcBorders>
            <w:vAlign w:val="center"/>
            <w:hideMark/>
          </w:tcPr>
          <w:p w14:paraId="392685CB" w14:textId="77777777" w:rsidR="000B3B31" w:rsidRPr="000B3B31" w:rsidRDefault="000B3B31" w:rsidP="000B3B31">
            <w:pPr>
              <w:rPr>
                <w:color w:val="000000"/>
                <w:sz w:val="22"/>
                <w:szCs w:val="22"/>
              </w:rPr>
            </w:pPr>
            <w:r w:rsidRPr="000B3B31">
              <w:rPr>
                <w:color w:val="000000"/>
                <w:sz w:val="22"/>
                <w:szCs w:val="22"/>
              </w:rPr>
              <w:t>Complexe d'étanchéité de terrasse</w:t>
            </w:r>
          </w:p>
        </w:tc>
        <w:tc>
          <w:tcPr>
            <w:tcW w:w="961" w:type="dxa"/>
            <w:tcBorders>
              <w:top w:val="nil"/>
              <w:left w:val="nil"/>
              <w:bottom w:val="single" w:sz="4" w:space="0" w:color="auto"/>
              <w:right w:val="single" w:sz="4" w:space="0" w:color="auto"/>
            </w:tcBorders>
            <w:vAlign w:val="center"/>
            <w:hideMark/>
          </w:tcPr>
          <w:p w14:paraId="15E794F1"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70498D02" w14:textId="77777777" w:rsidR="000B3B31" w:rsidRPr="000B3B31" w:rsidRDefault="000B3B31" w:rsidP="000B3B31">
            <w:pPr>
              <w:jc w:val="right"/>
              <w:rPr>
                <w:color w:val="000000"/>
                <w:sz w:val="22"/>
                <w:szCs w:val="22"/>
              </w:rPr>
            </w:pPr>
            <w:r w:rsidRPr="000B3B31">
              <w:rPr>
                <w:color w:val="000000"/>
                <w:sz w:val="22"/>
                <w:szCs w:val="22"/>
              </w:rPr>
              <w:t>570,00</w:t>
            </w:r>
          </w:p>
        </w:tc>
        <w:tc>
          <w:tcPr>
            <w:tcW w:w="1150" w:type="dxa"/>
            <w:tcBorders>
              <w:top w:val="nil"/>
              <w:left w:val="nil"/>
              <w:bottom w:val="single" w:sz="4" w:space="0" w:color="auto"/>
              <w:right w:val="single" w:sz="4" w:space="0" w:color="auto"/>
            </w:tcBorders>
            <w:vAlign w:val="center"/>
            <w:hideMark/>
          </w:tcPr>
          <w:p w14:paraId="50B36D0D"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E6B7826"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9C83A24"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CC92FD2" w14:textId="77777777" w:rsidR="000B3B31" w:rsidRPr="000B3B31" w:rsidRDefault="000B3B31" w:rsidP="000B3B31">
            <w:pPr>
              <w:jc w:val="center"/>
              <w:rPr>
                <w:color w:val="000000"/>
                <w:sz w:val="22"/>
                <w:szCs w:val="22"/>
              </w:rPr>
            </w:pPr>
            <w:r w:rsidRPr="000B3B31">
              <w:rPr>
                <w:color w:val="000000"/>
                <w:sz w:val="22"/>
                <w:szCs w:val="22"/>
              </w:rPr>
              <w:t>29</w:t>
            </w:r>
          </w:p>
        </w:tc>
        <w:tc>
          <w:tcPr>
            <w:tcW w:w="4730" w:type="dxa"/>
            <w:tcBorders>
              <w:top w:val="nil"/>
              <w:left w:val="nil"/>
              <w:bottom w:val="single" w:sz="4" w:space="0" w:color="auto"/>
              <w:right w:val="single" w:sz="4" w:space="0" w:color="auto"/>
            </w:tcBorders>
            <w:vAlign w:val="center"/>
            <w:hideMark/>
          </w:tcPr>
          <w:p w14:paraId="2D3C69B3" w14:textId="77777777" w:rsidR="000B3B31" w:rsidRPr="000B3B31" w:rsidRDefault="000B3B31" w:rsidP="000B3B31">
            <w:pPr>
              <w:rPr>
                <w:color w:val="000000"/>
                <w:sz w:val="22"/>
                <w:szCs w:val="22"/>
              </w:rPr>
            </w:pPr>
            <w:r w:rsidRPr="000B3B31">
              <w:rPr>
                <w:color w:val="000000"/>
                <w:sz w:val="22"/>
                <w:szCs w:val="22"/>
              </w:rPr>
              <w:t xml:space="preserve">Protection de l'étanchéité par </w:t>
            </w:r>
            <w:proofErr w:type="spellStart"/>
            <w:r w:rsidRPr="000B3B31">
              <w:rPr>
                <w:color w:val="000000"/>
                <w:sz w:val="22"/>
                <w:szCs w:val="22"/>
              </w:rPr>
              <w:t>dallettes</w:t>
            </w:r>
            <w:proofErr w:type="spellEnd"/>
            <w:r w:rsidRPr="000B3B31">
              <w:rPr>
                <w:color w:val="000000"/>
                <w:sz w:val="22"/>
                <w:szCs w:val="22"/>
              </w:rPr>
              <w:t xml:space="preserve"> en béton</w:t>
            </w:r>
          </w:p>
        </w:tc>
        <w:tc>
          <w:tcPr>
            <w:tcW w:w="961" w:type="dxa"/>
            <w:tcBorders>
              <w:top w:val="nil"/>
              <w:left w:val="nil"/>
              <w:bottom w:val="single" w:sz="4" w:space="0" w:color="auto"/>
              <w:right w:val="single" w:sz="4" w:space="0" w:color="auto"/>
            </w:tcBorders>
            <w:vAlign w:val="center"/>
            <w:hideMark/>
          </w:tcPr>
          <w:p w14:paraId="01AFCCC6"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504F8C1D" w14:textId="77777777" w:rsidR="000B3B31" w:rsidRPr="000B3B31" w:rsidRDefault="000B3B31" w:rsidP="000B3B31">
            <w:pPr>
              <w:jc w:val="right"/>
              <w:rPr>
                <w:color w:val="000000"/>
                <w:sz w:val="22"/>
                <w:szCs w:val="22"/>
              </w:rPr>
            </w:pPr>
            <w:r w:rsidRPr="000B3B31">
              <w:rPr>
                <w:color w:val="000000"/>
                <w:sz w:val="22"/>
                <w:szCs w:val="22"/>
              </w:rPr>
              <w:t>570,00</w:t>
            </w:r>
          </w:p>
        </w:tc>
        <w:tc>
          <w:tcPr>
            <w:tcW w:w="1150" w:type="dxa"/>
            <w:tcBorders>
              <w:top w:val="nil"/>
              <w:left w:val="nil"/>
              <w:bottom w:val="single" w:sz="4" w:space="0" w:color="auto"/>
              <w:right w:val="single" w:sz="4" w:space="0" w:color="auto"/>
            </w:tcBorders>
            <w:vAlign w:val="center"/>
            <w:hideMark/>
          </w:tcPr>
          <w:p w14:paraId="16BF199E"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3C468E27"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2AEBF73"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116B7E54" w14:textId="77777777" w:rsidR="000B3B31" w:rsidRPr="000B3B31" w:rsidRDefault="000B3B31" w:rsidP="000B3B31">
            <w:pPr>
              <w:jc w:val="center"/>
              <w:rPr>
                <w:color w:val="000000"/>
                <w:sz w:val="22"/>
                <w:szCs w:val="22"/>
              </w:rPr>
            </w:pPr>
            <w:r w:rsidRPr="000B3B31">
              <w:rPr>
                <w:color w:val="000000"/>
                <w:sz w:val="22"/>
                <w:szCs w:val="22"/>
              </w:rPr>
              <w:lastRenderedPageBreak/>
              <w:t>30</w:t>
            </w:r>
          </w:p>
        </w:tc>
        <w:tc>
          <w:tcPr>
            <w:tcW w:w="4730" w:type="dxa"/>
            <w:tcBorders>
              <w:top w:val="nil"/>
              <w:left w:val="nil"/>
              <w:bottom w:val="single" w:sz="4" w:space="0" w:color="auto"/>
              <w:right w:val="single" w:sz="4" w:space="0" w:color="auto"/>
            </w:tcBorders>
            <w:vAlign w:val="center"/>
            <w:hideMark/>
          </w:tcPr>
          <w:p w14:paraId="63DA0ABF" w14:textId="77777777" w:rsidR="000B3B31" w:rsidRPr="000B3B31" w:rsidRDefault="000B3B31" w:rsidP="000B3B31">
            <w:pPr>
              <w:rPr>
                <w:color w:val="000000"/>
                <w:sz w:val="22"/>
                <w:szCs w:val="22"/>
              </w:rPr>
            </w:pPr>
            <w:r w:rsidRPr="000B3B31">
              <w:rPr>
                <w:color w:val="000000"/>
                <w:sz w:val="22"/>
                <w:szCs w:val="22"/>
              </w:rPr>
              <w:t>Solins d'étanchéité</w:t>
            </w:r>
          </w:p>
        </w:tc>
        <w:tc>
          <w:tcPr>
            <w:tcW w:w="961" w:type="dxa"/>
            <w:tcBorders>
              <w:top w:val="nil"/>
              <w:left w:val="nil"/>
              <w:bottom w:val="single" w:sz="4" w:space="0" w:color="auto"/>
              <w:right w:val="single" w:sz="4" w:space="0" w:color="auto"/>
            </w:tcBorders>
            <w:vAlign w:val="center"/>
            <w:hideMark/>
          </w:tcPr>
          <w:p w14:paraId="3EDB1E00" w14:textId="77777777" w:rsidR="000B3B31" w:rsidRPr="000B3B31" w:rsidRDefault="000B3B31" w:rsidP="000B3B31">
            <w:pPr>
              <w:jc w:val="center"/>
              <w:rPr>
                <w:color w:val="000000"/>
                <w:sz w:val="22"/>
                <w:szCs w:val="22"/>
              </w:rPr>
            </w:pPr>
            <w:r w:rsidRPr="000B3B31">
              <w:rPr>
                <w:color w:val="000000"/>
                <w:sz w:val="22"/>
                <w:szCs w:val="22"/>
              </w:rPr>
              <w:t>ml</w:t>
            </w:r>
          </w:p>
        </w:tc>
        <w:tc>
          <w:tcPr>
            <w:tcW w:w="1306" w:type="dxa"/>
            <w:tcBorders>
              <w:top w:val="nil"/>
              <w:left w:val="nil"/>
              <w:bottom w:val="single" w:sz="4" w:space="0" w:color="auto"/>
              <w:right w:val="single" w:sz="4" w:space="0" w:color="auto"/>
            </w:tcBorders>
            <w:vAlign w:val="center"/>
            <w:hideMark/>
          </w:tcPr>
          <w:p w14:paraId="771AACF4" w14:textId="77777777" w:rsidR="000B3B31" w:rsidRPr="000B3B31" w:rsidRDefault="000B3B31" w:rsidP="000B3B31">
            <w:pPr>
              <w:jc w:val="right"/>
              <w:rPr>
                <w:color w:val="000000"/>
                <w:sz w:val="22"/>
                <w:szCs w:val="22"/>
              </w:rPr>
            </w:pPr>
            <w:r w:rsidRPr="000B3B31">
              <w:rPr>
                <w:color w:val="000000"/>
                <w:sz w:val="22"/>
                <w:szCs w:val="22"/>
              </w:rPr>
              <w:t>225,00</w:t>
            </w:r>
          </w:p>
        </w:tc>
        <w:tc>
          <w:tcPr>
            <w:tcW w:w="1150" w:type="dxa"/>
            <w:tcBorders>
              <w:top w:val="nil"/>
              <w:left w:val="nil"/>
              <w:bottom w:val="single" w:sz="4" w:space="0" w:color="auto"/>
              <w:right w:val="single" w:sz="4" w:space="0" w:color="auto"/>
            </w:tcBorders>
            <w:vAlign w:val="center"/>
            <w:hideMark/>
          </w:tcPr>
          <w:p w14:paraId="556A0D5E"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08FAB62"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1A1C7BDD"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04F34106" w14:textId="77777777" w:rsidR="000B3B31" w:rsidRPr="000B3B31" w:rsidRDefault="000B3B31" w:rsidP="000B3B31">
            <w:pPr>
              <w:jc w:val="center"/>
              <w:rPr>
                <w:color w:val="000000"/>
                <w:sz w:val="22"/>
                <w:szCs w:val="22"/>
              </w:rPr>
            </w:pPr>
            <w:r w:rsidRPr="000B3B31">
              <w:rPr>
                <w:color w:val="000000"/>
                <w:sz w:val="22"/>
                <w:szCs w:val="22"/>
              </w:rPr>
              <w:t>31</w:t>
            </w:r>
          </w:p>
        </w:tc>
        <w:tc>
          <w:tcPr>
            <w:tcW w:w="4730" w:type="dxa"/>
            <w:tcBorders>
              <w:top w:val="nil"/>
              <w:left w:val="nil"/>
              <w:bottom w:val="single" w:sz="4" w:space="0" w:color="auto"/>
              <w:right w:val="single" w:sz="4" w:space="0" w:color="auto"/>
            </w:tcBorders>
            <w:vAlign w:val="center"/>
            <w:hideMark/>
          </w:tcPr>
          <w:p w14:paraId="03123709" w14:textId="77777777" w:rsidR="000B3B31" w:rsidRPr="000B3B31" w:rsidRDefault="000B3B31" w:rsidP="000B3B31">
            <w:pPr>
              <w:rPr>
                <w:color w:val="000000"/>
                <w:sz w:val="22"/>
                <w:szCs w:val="22"/>
              </w:rPr>
            </w:pPr>
            <w:r w:rsidRPr="000B3B31">
              <w:rPr>
                <w:color w:val="000000"/>
                <w:sz w:val="22"/>
                <w:szCs w:val="22"/>
              </w:rPr>
              <w:t xml:space="preserve">Peinture vinylique sur murs et plafonds, Type : à l'extérieur </w:t>
            </w:r>
          </w:p>
        </w:tc>
        <w:tc>
          <w:tcPr>
            <w:tcW w:w="961" w:type="dxa"/>
            <w:tcBorders>
              <w:top w:val="nil"/>
              <w:left w:val="nil"/>
              <w:bottom w:val="single" w:sz="4" w:space="0" w:color="auto"/>
              <w:right w:val="single" w:sz="4" w:space="0" w:color="auto"/>
            </w:tcBorders>
            <w:vAlign w:val="center"/>
            <w:hideMark/>
          </w:tcPr>
          <w:p w14:paraId="6CD6130C"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6BA5AC8C" w14:textId="77777777" w:rsidR="000B3B31" w:rsidRPr="000B3B31" w:rsidRDefault="000B3B31" w:rsidP="000B3B31">
            <w:pPr>
              <w:jc w:val="right"/>
              <w:rPr>
                <w:color w:val="000000"/>
                <w:sz w:val="22"/>
                <w:szCs w:val="22"/>
              </w:rPr>
            </w:pPr>
            <w:r w:rsidRPr="000B3B31">
              <w:rPr>
                <w:color w:val="000000"/>
                <w:sz w:val="22"/>
                <w:szCs w:val="22"/>
              </w:rPr>
              <w:t>900,00</w:t>
            </w:r>
          </w:p>
        </w:tc>
        <w:tc>
          <w:tcPr>
            <w:tcW w:w="1150" w:type="dxa"/>
            <w:tcBorders>
              <w:top w:val="nil"/>
              <w:left w:val="nil"/>
              <w:bottom w:val="single" w:sz="4" w:space="0" w:color="auto"/>
              <w:right w:val="single" w:sz="4" w:space="0" w:color="auto"/>
            </w:tcBorders>
            <w:vAlign w:val="center"/>
            <w:hideMark/>
          </w:tcPr>
          <w:p w14:paraId="4DD9642E"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7E51327"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15AE957C"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1C885B5" w14:textId="77777777" w:rsidR="000B3B31" w:rsidRPr="000B3B31" w:rsidRDefault="000B3B31" w:rsidP="000B3B31">
            <w:pPr>
              <w:jc w:val="center"/>
              <w:rPr>
                <w:color w:val="000000"/>
                <w:sz w:val="22"/>
                <w:szCs w:val="22"/>
              </w:rPr>
            </w:pPr>
            <w:r w:rsidRPr="000B3B31">
              <w:rPr>
                <w:color w:val="000000"/>
                <w:sz w:val="22"/>
                <w:szCs w:val="22"/>
              </w:rPr>
              <w:t>32</w:t>
            </w:r>
          </w:p>
        </w:tc>
        <w:tc>
          <w:tcPr>
            <w:tcW w:w="4730" w:type="dxa"/>
            <w:tcBorders>
              <w:top w:val="nil"/>
              <w:left w:val="nil"/>
              <w:bottom w:val="single" w:sz="4" w:space="0" w:color="auto"/>
              <w:right w:val="single" w:sz="4" w:space="0" w:color="auto"/>
            </w:tcBorders>
            <w:vAlign w:val="center"/>
            <w:hideMark/>
          </w:tcPr>
          <w:p w14:paraId="14BE41FB" w14:textId="77777777" w:rsidR="000B3B31" w:rsidRPr="000B3B31" w:rsidRDefault="000B3B31" w:rsidP="000B3B31">
            <w:pPr>
              <w:rPr>
                <w:color w:val="000000"/>
                <w:sz w:val="22"/>
                <w:szCs w:val="22"/>
              </w:rPr>
            </w:pPr>
            <w:r w:rsidRPr="000B3B31">
              <w:rPr>
                <w:color w:val="000000"/>
                <w:sz w:val="22"/>
                <w:szCs w:val="22"/>
              </w:rPr>
              <w:t xml:space="preserve">Badigeonnage en </w:t>
            </w:r>
            <w:proofErr w:type="spellStart"/>
            <w:r w:rsidRPr="000B3B31">
              <w:rPr>
                <w:color w:val="000000"/>
                <w:sz w:val="22"/>
                <w:szCs w:val="22"/>
              </w:rPr>
              <w:t>flinkote</w:t>
            </w:r>
            <w:proofErr w:type="spellEnd"/>
          </w:p>
        </w:tc>
        <w:tc>
          <w:tcPr>
            <w:tcW w:w="961" w:type="dxa"/>
            <w:tcBorders>
              <w:top w:val="nil"/>
              <w:left w:val="nil"/>
              <w:bottom w:val="single" w:sz="4" w:space="0" w:color="auto"/>
              <w:right w:val="single" w:sz="4" w:space="0" w:color="auto"/>
            </w:tcBorders>
            <w:vAlign w:val="center"/>
            <w:hideMark/>
          </w:tcPr>
          <w:p w14:paraId="61F5E9C3"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3215C4CB" w14:textId="77777777" w:rsidR="000B3B31" w:rsidRPr="000B3B31" w:rsidRDefault="000B3B31" w:rsidP="000B3B31">
            <w:pPr>
              <w:jc w:val="right"/>
              <w:rPr>
                <w:color w:val="000000"/>
                <w:sz w:val="22"/>
                <w:szCs w:val="22"/>
              </w:rPr>
            </w:pPr>
            <w:r w:rsidRPr="000B3B31">
              <w:rPr>
                <w:color w:val="000000"/>
                <w:sz w:val="22"/>
                <w:szCs w:val="22"/>
              </w:rPr>
              <w:t>350,00</w:t>
            </w:r>
          </w:p>
        </w:tc>
        <w:tc>
          <w:tcPr>
            <w:tcW w:w="1150" w:type="dxa"/>
            <w:tcBorders>
              <w:top w:val="nil"/>
              <w:left w:val="nil"/>
              <w:bottom w:val="single" w:sz="4" w:space="0" w:color="auto"/>
              <w:right w:val="single" w:sz="4" w:space="0" w:color="auto"/>
            </w:tcBorders>
            <w:vAlign w:val="center"/>
            <w:hideMark/>
          </w:tcPr>
          <w:p w14:paraId="082B6941"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4719D5C"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30960D2C"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65A97F53" w14:textId="77777777" w:rsidR="000B3B31" w:rsidRPr="000B3B31" w:rsidRDefault="000B3B31" w:rsidP="000B3B31">
            <w:pPr>
              <w:jc w:val="center"/>
              <w:rPr>
                <w:color w:val="000000"/>
                <w:sz w:val="22"/>
                <w:szCs w:val="22"/>
              </w:rPr>
            </w:pPr>
            <w:r w:rsidRPr="000B3B31">
              <w:rPr>
                <w:color w:val="000000"/>
                <w:sz w:val="22"/>
                <w:szCs w:val="22"/>
              </w:rPr>
              <w:t>33</w:t>
            </w:r>
          </w:p>
        </w:tc>
        <w:tc>
          <w:tcPr>
            <w:tcW w:w="4730" w:type="dxa"/>
            <w:tcBorders>
              <w:top w:val="nil"/>
              <w:left w:val="nil"/>
              <w:bottom w:val="single" w:sz="4" w:space="0" w:color="auto"/>
              <w:right w:val="single" w:sz="4" w:space="0" w:color="auto"/>
            </w:tcBorders>
            <w:vAlign w:val="center"/>
            <w:hideMark/>
          </w:tcPr>
          <w:p w14:paraId="328685B8" w14:textId="77777777" w:rsidR="000B3B31" w:rsidRPr="000B3B31" w:rsidRDefault="000B3B31" w:rsidP="000B3B31">
            <w:pPr>
              <w:rPr>
                <w:color w:val="000000"/>
                <w:sz w:val="22"/>
                <w:szCs w:val="22"/>
              </w:rPr>
            </w:pPr>
            <w:r w:rsidRPr="000B3B31">
              <w:rPr>
                <w:color w:val="000000"/>
                <w:sz w:val="22"/>
                <w:szCs w:val="22"/>
              </w:rPr>
              <w:t>Peinture Glycérophtalique laquée sur menuiserie métallique, type : EMAIL CELLUC ou équivalent y compris toutes sujétions</w:t>
            </w:r>
          </w:p>
        </w:tc>
        <w:tc>
          <w:tcPr>
            <w:tcW w:w="961" w:type="dxa"/>
            <w:tcBorders>
              <w:top w:val="nil"/>
              <w:left w:val="nil"/>
              <w:bottom w:val="single" w:sz="4" w:space="0" w:color="auto"/>
              <w:right w:val="single" w:sz="4" w:space="0" w:color="auto"/>
            </w:tcBorders>
            <w:vAlign w:val="center"/>
            <w:hideMark/>
          </w:tcPr>
          <w:p w14:paraId="6DC4B344" w14:textId="77777777" w:rsidR="000B3B31" w:rsidRPr="000B3B31" w:rsidRDefault="000B3B31" w:rsidP="000B3B31">
            <w:pPr>
              <w:jc w:val="center"/>
              <w:rPr>
                <w:color w:val="000000"/>
                <w:sz w:val="22"/>
                <w:szCs w:val="22"/>
              </w:rPr>
            </w:pPr>
            <w:proofErr w:type="spellStart"/>
            <w:r w:rsidRPr="000B3B31">
              <w:rPr>
                <w:color w:val="000000"/>
                <w:sz w:val="22"/>
                <w:szCs w:val="22"/>
              </w:rPr>
              <w:t>Ft</w:t>
            </w:r>
            <w:proofErr w:type="spellEnd"/>
          </w:p>
        </w:tc>
        <w:tc>
          <w:tcPr>
            <w:tcW w:w="1306" w:type="dxa"/>
            <w:tcBorders>
              <w:top w:val="nil"/>
              <w:left w:val="nil"/>
              <w:bottom w:val="single" w:sz="4" w:space="0" w:color="auto"/>
              <w:right w:val="single" w:sz="4" w:space="0" w:color="auto"/>
            </w:tcBorders>
            <w:vAlign w:val="center"/>
            <w:hideMark/>
          </w:tcPr>
          <w:p w14:paraId="2E1E2639"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55AD2F8C"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005FBB4"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EC0405F"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0784104D" w14:textId="77777777" w:rsidR="000B3B31" w:rsidRPr="000B3B31" w:rsidRDefault="000B3B31" w:rsidP="000B3B31">
            <w:pPr>
              <w:jc w:val="center"/>
              <w:rPr>
                <w:color w:val="000000"/>
                <w:sz w:val="22"/>
                <w:szCs w:val="22"/>
              </w:rPr>
            </w:pPr>
            <w:r w:rsidRPr="000B3B31">
              <w:rPr>
                <w:color w:val="000000"/>
                <w:sz w:val="22"/>
                <w:szCs w:val="22"/>
              </w:rPr>
              <w:t>34</w:t>
            </w:r>
          </w:p>
        </w:tc>
        <w:tc>
          <w:tcPr>
            <w:tcW w:w="4730" w:type="dxa"/>
            <w:tcBorders>
              <w:top w:val="nil"/>
              <w:left w:val="nil"/>
              <w:bottom w:val="single" w:sz="4" w:space="0" w:color="auto"/>
              <w:right w:val="single" w:sz="4" w:space="0" w:color="auto"/>
            </w:tcBorders>
            <w:vAlign w:val="center"/>
            <w:hideMark/>
          </w:tcPr>
          <w:p w14:paraId="7072201A" w14:textId="77777777" w:rsidR="000B3B31" w:rsidRPr="000B3B31" w:rsidRDefault="000B3B31" w:rsidP="000B3B31">
            <w:pPr>
              <w:rPr>
                <w:color w:val="000000"/>
                <w:sz w:val="22"/>
                <w:szCs w:val="22"/>
              </w:rPr>
            </w:pPr>
            <w:r w:rsidRPr="000B3B31">
              <w:rPr>
                <w:color w:val="000000"/>
                <w:sz w:val="22"/>
                <w:szCs w:val="22"/>
              </w:rPr>
              <w:t>Construction de regards d'évacuation des eaux en béton armé de 0,80 x 0,80 m, dosé à 300 kg/m3, de 15 cm d'épaisseur, y compris fourniture pose d'un tampon en fonte y compris cadres, fourreaux étanches, échelons de visite, peinture et toutes sujétions.</w:t>
            </w:r>
          </w:p>
        </w:tc>
        <w:tc>
          <w:tcPr>
            <w:tcW w:w="961" w:type="dxa"/>
            <w:tcBorders>
              <w:top w:val="nil"/>
              <w:left w:val="nil"/>
              <w:bottom w:val="single" w:sz="4" w:space="0" w:color="auto"/>
              <w:right w:val="single" w:sz="4" w:space="0" w:color="auto"/>
            </w:tcBorders>
            <w:vAlign w:val="center"/>
            <w:hideMark/>
          </w:tcPr>
          <w:p w14:paraId="6546863F"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5D990204" w14:textId="77777777" w:rsidR="000B3B31" w:rsidRPr="000B3B31" w:rsidRDefault="000B3B31" w:rsidP="000B3B31">
            <w:pPr>
              <w:jc w:val="right"/>
              <w:rPr>
                <w:color w:val="000000"/>
                <w:sz w:val="22"/>
                <w:szCs w:val="22"/>
              </w:rPr>
            </w:pPr>
            <w:r w:rsidRPr="000B3B31">
              <w:rPr>
                <w:color w:val="000000"/>
                <w:sz w:val="22"/>
                <w:szCs w:val="22"/>
              </w:rPr>
              <w:t>10,00</w:t>
            </w:r>
          </w:p>
        </w:tc>
        <w:tc>
          <w:tcPr>
            <w:tcW w:w="1150" w:type="dxa"/>
            <w:tcBorders>
              <w:top w:val="nil"/>
              <w:left w:val="nil"/>
              <w:bottom w:val="single" w:sz="4" w:space="0" w:color="auto"/>
              <w:right w:val="single" w:sz="4" w:space="0" w:color="auto"/>
            </w:tcBorders>
            <w:vAlign w:val="center"/>
            <w:hideMark/>
          </w:tcPr>
          <w:p w14:paraId="51EF3934"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172735A"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5E2F3CCB"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072864E" w14:textId="77777777" w:rsidR="000B3B31" w:rsidRPr="000B3B31" w:rsidRDefault="000B3B31" w:rsidP="000B3B31">
            <w:pPr>
              <w:jc w:val="center"/>
              <w:rPr>
                <w:color w:val="000000"/>
                <w:sz w:val="22"/>
                <w:szCs w:val="22"/>
              </w:rPr>
            </w:pPr>
            <w:r w:rsidRPr="000B3B31">
              <w:rPr>
                <w:color w:val="000000"/>
                <w:sz w:val="22"/>
                <w:szCs w:val="22"/>
              </w:rPr>
              <w:t>35</w:t>
            </w:r>
          </w:p>
        </w:tc>
        <w:tc>
          <w:tcPr>
            <w:tcW w:w="4730" w:type="dxa"/>
            <w:tcBorders>
              <w:top w:val="nil"/>
              <w:left w:val="nil"/>
              <w:bottom w:val="single" w:sz="4" w:space="0" w:color="auto"/>
              <w:right w:val="single" w:sz="4" w:space="0" w:color="auto"/>
            </w:tcBorders>
            <w:vAlign w:val="center"/>
            <w:hideMark/>
          </w:tcPr>
          <w:p w14:paraId="349739AD" w14:textId="77777777" w:rsidR="000B3B31" w:rsidRPr="000B3B31" w:rsidRDefault="000B3B31" w:rsidP="000B3B31">
            <w:pPr>
              <w:rPr>
                <w:color w:val="000000"/>
                <w:sz w:val="22"/>
                <w:szCs w:val="22"/>
              </w:rPr>
            </w:pPr>
            <w:r w:rsidRPr="000B3B31">
              <w:rPr>
                <w:color w:val="000000"/>
                <w:sz w:val="22"/>
                <w:szCs w:val="22"/>
              </w:rPr>
              <w:t>Construction de regards d'évacuation des eaux en béton armé de 1,00 x 1,00 m, dosé à 300 kg/m3, de 15 cm d'épaisseur, y compris fourniture pose d'un tampon en fonte y compris cadres, fourreaux étanches, échelons de visite, peinture et toutes sujétions.</w:t>
            </w:r>
          </w:p>
        </w:tc>
        <w:tc>
          <w:tcPr>
            <w:tcW w:w="961" w:type="dxa"/>
            <w:tcBorders>
              <w:top w:val="nil"/>
              <w:left w:val="nil"/>
              <w:bottom w:val="single" w:sz="4" w:space="0" w:color="auto"/>
              <w:right w:val="single" w:sz="4" w:space="0" w:color="auto"/>
            </w:tcBorders>
            <w:vAlign w:val="center"/>
            <w:hideMark/>
          </w:tcPr>
          <w:p w14:paraId="288C656F"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2D1C2705"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2C11C089"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401419D1"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5620FDA8"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53C17BA" w14:textId="77777777" w:rsidR="000B3B31" w:rsidRPr="000B3B31" w:rsidRDefault="000B3B31" w:rsidP="000B3B31">
            <w:pPr>
              <w:jc w:val="center"/>
              <w:rPr>
                <w:color w:val="000000"/>
                <w:sz w:val="22"/>
                <w:szCs w:val="22"/>
              </w:rPr>
            </w:pPr>
            <w:r w:rsidRPr="000B3B31">
              <w:rPr>
                <w:color w:val="000000"/>
                <w:sz w:val="22"/>
                <w:szCs w:val="22"/>
              </w:rPr>
              <w:t>36</w:t>
            </w:r>
          </w:p>
        </w:tc>
        <w:tc>
          <w:tcPr>
            <w:tcW w:w="4730" w:type="dxa"/>
            <w:tcBorders>
              <w:top w:val="nil"/>
              <w:left w:val="nil"/>
              <w:bottom w:val="single" w:sz="4" w:space="0" w:color="auto"/>
              <w:right w:val="single" w:sz="4" w:space="0" w:color="auto"/>
            </w:tcBorders>
            <w:vAlign w:val="center"/>
            <w:hideMark/>
          </w:tcPr>
          <w:p w14:paraId="7D672E8E" w14:textId="77777777" w:rsidR="000B3B31" w:rsidRPr="000B3B31" w:rsidRDefault="000B3B31" w:rsidP="000B3B31">
            <w:pPr>
              <w:rPr>
                <w:color w:val="000000"/>
                <w:sz w:val="22"/>
                <w:szCs w:val="22"/>
              </w:rPr>
            </w:pPr>
            <w:r w:rsidRPr="000B3B31">
              <w:rPr>
                <w:color w:val="000000"/>
                <w:sz w:val="22"/>
                <w:szCs w:val="22"/>
              </w:rPr>
              <w:t>Génie civil des regards, Type : pour des évacuations des eaux de vidange, Profondeur sous dalle : toutes profondeurs, Type de regard : visitable, en béton armé de Dimensions intérieur du regard : 1.20x1.20 m, dosé à 300 kg/m3, de 15 cm d'épaisseur, y compris fourniture pose d'un tampon en fonte y compris cadres, fourreaux étanches, échelons de visite, peinture et toutes sujétions</w:t>
            </w:r>
          </w:p>
        </w:tc>
        <w:tc>
          <w:tcPr>
            <w:tcW w:w="961" w:type="dxa"/>
            <w:tcBorders>
              <w:top w:val="nil"/>
              <w:left w:val="nil"/>
              <w:bottom w:val="single" w:sz="4" w:space="0" w:color="auto"/>
              <w:right w:val="single" w:sz="4" w:space="0" w:color="auto"/>
            </w:tcBorders>
            <w:vAlign w:val="center"/>
            <w:hideMark/>
          </w:tcPr>
          <w:p w14:paraId="7A7204AE"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032A743C"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0EB9E05E"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BE11CF8"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C5015FB"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AAFEC46" w14:textId="77777777" w:rsidR="000B3B31" w:rsidRPr="000B3B31" w:rsidRDefault="000B3B31" w:rsidP="000B3B31">
            <w:pPr>
              <w:jc w:val="center"/>
              <w:rPr>
                <w:color w:val="000000"/>
                <w:sz w:val="22"/>
                <w:szCs w:val="22"/>
              </w:rPr>
            </w:pPr>
            <w:r w:rsidRPr="000B3B31">
              <w:rPr>
                <w:color w:val="000000"/>
                <w:sz w:val="22"/>
                <w:szCs w:val="22"/>
              </w:rPr>
              <w:t>37</w:t>
            </w:r>
          </w:p>
        </w:tc>
        <w:tc>
          <w:tcPr>
            <w:tcW w:w="4730" w:type="dxa"/>
            <w:tcBorders>
              <w:top w:val="nil"/>
              <w:left w:val="nil"/>
              <w:bottom w:val="single" w:sz="4" w:space="0" w:color="auto"/>
              <w:right w:val="single" w:sz="4" w:space="0" w:color="auto"/>
            </w:tcBorders>
            <w:vAlign w:val="center"/>
            <w:hideMark/>
          </w:tcPr>
          <w:p w14:paraId="5A0815E4" w14:textId="77777777" w:rsidR="000B3B31" w:rsidRPr="000B3B31" w:rsidRDefault="000B3B31" w:rsidP="000B3B31">
            <w:pPr>
              <w:rPr>
                <w:color w:val="000000"/>
                <w:sz w:val="22"/>
                <w:szCs w:val="22"/>
              </w:rPr>
            </w:pPr>
            <w:r w:rsidRPr="000B3B31">
              <w:rPr>
                <w:color w:val="000000"/>
                <w:sz w:val="22"/>
                <w:szCs w:val="22"/>
              </w:rPr>
              <w:t>Génie civil des regards, Type : débitmètre électromagnétique, Profondeur sous dalle : toutes profondeurs, Type de regard : visitable, en béton armé de Dimensions intérieur du regard : 5.00x2.00 m, dosé à 300 kg/m3, de 15 cm d'épaisseur, y compris fourniture pose d'un tampon en fonte y compris cadres, fourreaux étanches, échelons de visite, peinture et toutes sujétions</w:t>
            </w:r>
          </w:p>
        </w:tc>
        <w:tc>
          <w:tcPr>
            <w:tcW w:w="961" w:type="dxa"/>
            <w:tcBorders>
              <w:top w:val="nil"/>
              <w:left w:val="nil"/>
              <w:bottom w:val="single" w:sz="4" w:space="0" w:color="auto"/>
              <w:right w:val="single" w:sz="4" w:space="0" w:color="auto"/>
            </w:tcBorders>
            <w:vAlign w:val="center"/>
            <w:hideMark/>
          </w:tcPr>
          <w:p w14:paraId="033CAB37"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49811939"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78B17B0B"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4BCA55F3"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5A990879"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17681BB2" w14:textId="77777777" w:rsidR="000B3B31" w:rsidRPr="000B3B31" w:rsidRDefault="000B3B31" w:rsidP="000B3B31">
            <w:pPr>
              <w:jc w:val="center"/>
              <w:rPr>
                <w:color w:val="000000"/>
                <w:sz w:val="22"/>
                <w:szCs w:val="22"/>
              </w:rPr>
            </w:pPr>
            <w:r w:rsidRPr="000B3B31">
              <w:rPr>
                <w:color w:val="000000"/>
                <w:sz w:val="22"/>
                <w:szCs w:val="22"/>
              </w:rPr>
              <w:t>38</w:t>
            </w:r>
          </w:p>
        </w:tc>
        <w:tc>
          <w:tcPr>
            <w:tcW w:w="4730" w:type="dxa"/>
            <w:tcBorders>
              <w:top w:val="nil"/>
              <w:left w:val="nil"/>
              <w:bottom w:val="single" w:sz="4" w:space="0" w:color="auto"/>
              <w:right w:val="single" w:sz="4" w:space="0" w:color="auto"/>
            </w:tcBorders>
            <w:vAlign w:val="center"/>
            <w:hideMark/>
          </w:tcPr>
          <w:p w14:paraId="0FFB4985" w14:textId="77777777" w:rsidR="000B3B31" w:rsidRPr="000B3B31" w:rsidRDefault="000B3B31" w:rsidP="000B3B31">
            <w:pPr>
              <w:rPr>
                <w:color w:val="000000"/>
                <w:sz w:val="22"/>
                <w:szCs w:val="22"/>
              </w:rPr>
            </w:pPr>
            <w:r w:rsidRPr="000B3B31">
              <w:rPr>
                <w:color w:val="000000"/>
                <w:sz w:val="22"/>
                <w:szCs w:val="22"/>
              </w:rPr>
              <w:t>Fourniture, transport et pose de buse perforées, Nature du matériau : PVC, Diamètre : 100 mm</w:t>
            </w:r>
          </w:p>
        </w:tc>
        <w:tc>
          <w:tcPr>
            <w:tcW w:w="961" w:type="dxa"/>
            <w:tcBorders>
              <w:top w:val="nil"/>
              <w:left w:val="nil"/>
              <w:bottom w:val="single" w:sz="4" w:space="0" w:color="auto"/>
              <w:right w:val="single" w:sz="4" w:space="0" w:color="auto"/>
            </w:tcBorders>
            <w:vAlign w:val="center"/>
            <w:hideMark/>
          </w:tcPr>
          <w:p w14:paraId="36401C3A" w14:textId="77777777" w:rsidR="000B3B31" w:rsidRPr="000B3B31" w:rsidRDefault="000B3B31" w:rsidP="000B3B31">
            <w:pPr>
              <w:jc w:val="center"/>
              <w:rPr>
                <w:color w:val="000000"/>
                <w:sz w:val="22"/>
                <w:szCs w:val="22"/>
              </w:rPr>
            </w:pPr>
            <w:r w:rsidRPr="000B3B31">
              <w:rPr>
                <w:color w:val="000000"/>
                <w:sz w:val="22"/>
                <w:szCs w:val="22"/>
              </w:rPr>
              <w:t>ml</w:t>
            </w:r>
          </w:p>
        </w:tc>
        <w:tc>
          <w:tcPr>
            <w:tcW w:w="1306" w:type="dxa"/>
            <w:tcBorders>
              <w:top w:val="nil"/>
              <w:left w:val="nil"/>
              <w:bottom w:val="single" w:sz="4" w:space="0" w:color="auto"/>
              <w:right w:val="single" w:sz="4" w:space="0" w:color="auto"/>
            </w:tcBorders>
            <w:vAlign w:val="center"/>
            <w:hideMark/>
          </w:tcPr>
          <w:p w14:paraId="5487BDA7" w14:textId="77777777" w:rsidR="000B3B31" w:rsidRPr="000B3B31" w:rsidRDefault="000B3B31" w:rsidP="000B3B31">
            <w:pPr>
              <w:jc w:val="right"/>
              <w:rPr>
                <w:color w:val="000000"/>
                <w:sz w:val="22"/>
                <w:szCs w:val="22"/>
              </w:rPr>
            </w:pPr>
            <w:r w:rsidRPr="000B3B31">
              <w:rPr>
                <w:color w:val="000000"/>
                <w:sz w:val="22"/>
                <w:szCs w:val="22"/>
              </w:rPr>
              <w:t>80,00</w:t>
            </w:r>
          </w:p>
        </w:tc>
        <w:tc>
          <w:tcPr>
            <w:tcW w:w="1150" w:type="dxa"/>
            <w:tcBorders>
              <w:top w:val="nil"/>
              <w:left w:val="nil"/>
              <w:bottom w:val="single" w:sz="4" w:space="0" w:color="auto"/>
              <w:right w:val="single" w:sz="4" w:space="0" w:color="auto"/>
            </w:tcBorders>
            <w:vAlign w:val="center"/>
            <w:hideMark/>
          </w:tcPr>
          <w:p w14:paraId="76838EAD"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300568FA"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176172E2"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BE6F900" w14:textId="77777777" w:rsidR="000B3B31" w:rsidRPr="000B3B31" w:rsidRDefault="000B3B31" w:rsidP="000B3B31">
            <w:pPr>
              <w:jc w:val="center"/>
              <w:rPr>
                <w:color w:val="000000"/>
                <w:sz w:val="22"/>
                <w:szCs w:val="22"/>
              </w:rPr>
            </w:pPr>
            <w:r w:rsidRPr="000B3B31">
              <w:rPr>
                <w:color w:val="000000"/>
                <w:sz w:val="22"/>
                <w:szCs w:val="22"/>
              </w:rPr>
              <w:t>39</w:t>
            </w:r>
          </w:p>
        </w:tc>
        <w:tc>
          <w:tcPr>
            <w:tcW w:w="4730" w:type="dxa"/>
            <w:tcBorders>
              <w:top w:val="nil"/>
              <w:left w:val="nil"/>
              <w:bottom w:val="single" w:sz="4" w:space="0" w:color="auto"/>
              <w:right w:val="single" w:sz="4" w:space="0" w:color="auto"/>
            </w:tcBorders>
            <w:vAlign w:val="center"/>
            <w:hideMark/>
          </w:tcPr>
          <w:p w14:paraId="26EB562F" w14:textId="77777777" w:rsidR="000B3B31" w:rsidRPr="000B3B31" w:rsidRDefault="000B3B31" w:rsidP="000B3B31">
            <w:pPr>
              <w:rPr>
                <w:color w:val="000000"/>
                <w:sz w:val="22"/>
                <w:szCs w:val="22"/>
              </w:rPr>
            </w:pPr>
            <w:r w:rsidRPr="000B3B31">
              <w:rPr>
                <w:color w:val="000000"/>
                <w:sz w:val="22"/>
                <w:szCs w:val="22"/>
              </w:rPr>
              <w:t>Fourniture, transport et pose de buses DN 200</w:t>
            </w:r>
          </w:p>
        </w:tc>
        <w:tc>
          <w:tcPr>
            <w:tcW w:w="961" w:type="dxa"/>
            <w:tcBorders>
              <w:top w:val="nil"/>
              <w:left w:val="nil"/>
              <w:bottom w:val="single" w:sz="4" w:space="0" w:color="auto"/>
              <w:right w:val="single" w:sz="4" w:space="0" w:color="auto"/>
            </w:tcBorders>
            <w:vAlign w:val="center"/>
            <w:hideMark/>
          </w:tcPr>
          <w:p w14:paraId="2D56131B" w14:textId="77777777" w:rsidR="000B3B31" w:rsidRPr="000B3B31" w:rsidRDefault="000B3B31" w:rsidP="000B3B31">
            <w:pPr>
              <w:jc w:val="center"/>
              <w:rPr>
                <w:color w:val="000000"/>
                <w:sz w:val="22"/>
                <w:szCs w:val="22"/>
              </w:rPr>
            </w:pPr>
            <w:r w:rsidRPr="000B3B31">
              <w:rPr>
                <w:color w:val="000000"/>
                <w:sz w:val="22"/>
                <w:szCs w:val="22"/>
              </w:rPr>
              <w:t>ml</w:t>
            </w:r>
          </w:p>
        </w:tc>
        <w:tc>
          <w:tcPr>
            <w:tcW w:w="1306" w:type="dxa"/>
            <w:tcBorders>
              <w:top w:val="nil"/>
              <w:left w:val="nil"/>
              <w:bottom w:val="single" w:sz="4" w:space="0" w:color="auto"/>
              <w:right w:val="single" w:sz="4" w:space="0" w:color="auto"/>
            </w:tcBorders>
            <w:vAlign w:val="center"/>
            <w:hideMark/>
          </w:tcPr>
          <w:p w14:paraId="5A27B7F7" w14:textId="77777777" w:rsidR="000B3B31" w:rsidRPr="000B3B31" w:rsidRDefault="000B3B31" w:rsidP="000B3B31">
            <w:pPr>
              <w:jc w:val="right"/>
              <w:rPr>
                <w:color w:val="000000"/>
                <w:sz w:val="22"/>
                <w:szCs w:val="22"/>
              </w:rPr>
            </w:pPr>
            <w:r w:rsidRPr="000B3B31">
              <w:rPr>
                <w:color w:val="000000"/>
                <w:sz w:val="22"/>
                <w:szCs w:val="22"/>
              </w:rPr>
              <w:t>60,00</w:t>
            </w:r>
          </w:p>
        </w:tc>
        <w:tc>
          <w:tcPr>
            <w:tcW w:w="1150" w:type="dxa"/>
            <w:tcBorders>
              <w:top w:val="nil"/>
              <w:left w:val="nil"/>
              <w:bottom w:val="single" w:sz="4" w:space="0" w:color="auto"/>
              <w:right w:val="single" w:sz="4" w:space="0" w:color="auto"/>
            </w:tcBorders>
            <w:vAlign w:val="center"/>
            <w:hideMark/>
          </w:tcPr>
          <w:p w14:paraId="40C971AC"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B1A9F64"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76BD73B"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1080FA62" w14:textId="77777777" w:rsidR="000B3B31" w:rsidRPr="000B3B31" w:rsidRDefault="000B3B31" w:rsidP="000B3B31">
            <w:pPr>
              <w:jc w:val="center"/>
              <w:rPr>
                <w:color w:val="000000"/>
                <w:sz w:val="22"/>
                <w:szCs w:val="22"/>
              </w:rPr>
            </w:pPr>
            <w:r w:rsidRPr="000B3B31">
              <w:rPr>
                <w:color w:val="000000"/>
                <w:sz w:val="22"/>
                <w:szCs w:val="22"/>
              </w:rPr>
              <w:t>40</w:t>
            </w:r>
          </w:p>
        </w:tc>
        <w:tc>
          <w:tcPr>
            <w:tcW w:w="4730" w:type="dxa"/>
            <w:tcBorders>
              <w:top w:val="nil"/>
              <w:left w:val="nil"/>
              <w:bottom w:val="single" w:sz="4" w:space="0" w:color="auto"/>
              <w:right w:val="single" w:sz="4" w:space="0" w:color="auto"/>
            </w:tcBorders>
            <w:vAlign w:val="center"/>
            <w:hideMark/>
          </w:tcPr>
          <w:p w14:paraId="3F123082" w14:textId="77777777" w:rsidR="000B3B31" w:rsidRPr="000B3B31" w:rsidRDefault="000B3B31" w:rsidP="000B3B31">
            <w:pPr>
              <w:rPr>
                <w:color w:val="000000"/>
                <w:sz w:val="22"/>
                <w:szCs w:val="22"/>
              </w:rPr>
            </w:pPr>
            <w:r w:rsidRPr="000B3B31">
              <w:rPr>
                <w:color w:val="000000"/>
                <w:sz w:val="22"/>
                <w:szCs w:val="22"/>
              </w:rPr>
              <w:t>Fourniture, transport et pose de demi-buses DN 200</w:t>
            </w:r>
          </w:p>
        </w:tc>
        <w:tc>
          <w:tcPr>
            <w:tcW w:w="961" w:type="dxa"/>
            <w:tcBorders>
              <w:top w:val="nil"/>
              <w:left w:val="nil"/>
              <w:bottom w:val="single" w:sz="4" w:space="0" w:color="auto"/>
              <w:right w:val="single" w:sz="4" w:space="0" w:color="auto"/>
            </w:tcBorders>
            <w:vAlign w:val="center"/>
            <w:hideMark/>
          </w:tcPr>
          <w:p w14:paraId="37DBB9D4" w14:textId="77777777" w:rsidR="000B3B31" w:rsidRPr="000B3B31" w:rsidRDefault="000B3B31" w:rsidP="000B3B31">
            <w:pPr>
              <w:jc w:val="center"/>
              <w:rPr>
                <w:color w:val="000000"/>
                <w:sz w:val="22"/>
                <w:szCs w:val="22"/>
              </w:rPr>
            </w:pPr>
            <w:r w:rsidRPr="000B3B31">
              <w:rPr>
                <w:color w:val="000000"/>
                <w:sz w:val="22"/>
                <w:szCs w:val="22"/>
              </w:rPr>
              <w:t>ml</w:t>
            </w:r>
          </w:p>
        </w:tc>
        <w:tc>
          <w:tcPr>
            <w:tcW w:w="1306" w:type="dxa"/>
            <w:tcBorders>
              <w:top w:val="nil"/>
              <w:left w:val="nil"/>
              <w:bottom w:val="single" w:sz="4" w:space="0" w:color="auto"/>
              <w:right w:val="single" w:sz="4" w:space="0" w:color="auto"/>
            </w:tcBorders>
            <w:vAlign w:val="center"/>
            <w:hideMark/>
          </w:tcPr>
          <w:p w14:paraId="0374C240" w14:textId="77777777" w:rsidR="000B3B31" w:rsidRPr="000B3B31" w:rsidRDefault="000B3B31" w:rsidP="000B3B31">
            <w:pPr>
              <w:jc w:val="right"/>
              <w:rPr>
                <w:color w:val="000000"/>
                <w:sz w:val="22"/>
                <w:szCs w:val="22"/>
              </w:rPr>
            </w:pPr>
            <w:r w:rsidRPr="000B3B31">
              <w:rPr>
                <w:color w:val="000000"/>
                <w:sz w:val="22"/>
                <w:szCs w:val="22"/>
              </w:rPr>
              <w:t>40,00</w:t>
            </w:r>
          </w:p>
        </w:tc>
        <w:tc>
          <w:tcPr>
            <w:tcW w:w="1150" w:type="dxa"/>
            <w:tcBorders>
              <w:top w:val="nil"/>
              <w:left w:val="nil"/>
              <w:bottom w:val="single" w:sz="4" w:space="0" w:color="auto"/>
              <w:right w:val="single" w:sz="4" w:space="0" w:color="auto"/>
            </w:tcBorders>
            <w:vAlign w:val="center"/>
            <w:hideMark/>
          </w:tcPr>
          <w:p w14:paraId="314CC8A0"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9B95E84"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92C86D4"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F2CADC7" w14:textId="77777777" w:rsidR="000B3B31" w:rsidRPr="000B3B31" w:rsidRDefault="000B3B31" w:rsidP="000B3B31">
            <w:pPr>
              <w:jc w:val="center"/>
              <w:rPr>
                <w:color w:val="000000"/>
                <w:sz w:val="22"/>
                <w:szCs w:val="22"/>
              </w:rPr>
            </w:pPr>
            <w:r w:rsidRPr="000B3B31">
              <w:rPr>
                <w:color w:val="000000"/>
                <w:sz w:val="22"/>
                <w:szCs w:val="22"/>
              </w:rPr>
              <w:t>41</w:t>
            </w:r>
          </w:p>
        </w:tc>
        <w:tc>
          <w:tcPr>
            <w:tcW w:w="4730" w:type="dxa"/>
            <w:tcBorders>
              <w:top w:val="nil"/>
              <w:left w:val="nil"/>
              <w:bottom w:val="single" w:sz="4" w:space="0" w:color="auto"/>
              <w:right w:val="single" w:sz="4" w:space="0" w:color="auto"/>
            </w:tcBorders>
            <w:vAlign w:val="center"/>
            <w:hideMark/>
          </w:tcPr>
          <w:p w14:paraId="00137FBE" w14:textId="77777777" w:rsidR="000B3B31" w:rsidRPr="000B3B31" w:rsidRDefault="000B3B31" w:rsidP="000B3B31">
            <w:pPr>
              <w:rPr>
                <w:color w:val="000000"/>
                <w:sz w:val="22"/>
                <w:szCs w:val="22"/>
              </w:rPr>
            </w:pPr>
            <w:r w:rsidRPr="000B3B31">
              <w:rPr>
                <w:color w:val="000000"/>
                <w:sz w:val="22"/>
                <w:szCs w:val="22"/>
              </w:rPr>
              <w:t>Réalisation de fourreau étanche de protection des conduites en dehors du dallage, Nature du matériau : PVC, Diamètre nominal du fourreau : 110 mm</w:t>
            </w:r>
          </w:p>
        </w:tc>
        <w:tc>
          <w:tcPr>
            <w:tcW w:w="961" w:type="dxa"/>
            <w:tcBorders>
              <w:top w:val="nil"/>
              <w:left w:val="nil"/>
              <w:bottom w:val="single" w:sz="4" w:space="0" w:color="auto"/>
              <w:right w:val="single" w:sz="4" w:space="0" w:color="auto"/>
            </w:tcBorders>
            <w:vAlign w:val="center"/>
            <w:hideMark/>
          </w:tcPr>
          <w:p w14:paraId="07184457" w14:textId="77777777" w:rsidR="000B3B31" w:rsidRPr="000B3B31" w:rsidRDefault="000B3B31" w:rsidP="000B3B31">
            <w:pPr>
              <w:jc w:val="center"/>
              <w:rPr>
                <w:color w:val="000000"/>
                <w:sz w:val="22"/>
                <w:szCs w:val="22"/>
              </w:rPr>
            </w:pPr>
            <w:r w:rsidRPr="000B3B31">
              <w:rPr>
                <w:color w:val="000000"/>
                <w:sz w:val="22"/>
                <w:szCs w:val="22"/>
              </w:rPr>
              <w:t>ml</w:t>
            </w:r>
          </w:p>
        </w:tc>
        <w:tc>
          <w:tcPr>
            <w:tcW w:w="1306" w:type="dxa"/>
            <w:tcBorders>
              <w:top w:val="nil"/>
              <w:left w:val="nil"/>
              <w:bottom w:val="single" w:sz="4" w:space="0" w:color="auto"/>
              <w:right w:val="single" w:sz="4" w:space="0" w:color="auto"/>
            </w:tcBorders>
            <w:vAlign w:val="center"/>
            <w:hideMark/>
          </w:tcPr>
          <w:p w14:paraId="49026671" w14:textId="77777777" w:rsidR="000B3B31" w:rsidRPr="000B3B31" w:rsidRDefault="000B3B31" w:rsidP="000B3B31">
            <w:pPr>
              <w:jc w:val="right"/>
              <w:rPr>
                <w:color w:val="000000"/>
                <w:sz w:val="22"/>
                <w:szCs w:val="22"/>
              </w:rPr>
            </w:pPr>
            <w:r w:rsidRPr="000B3B31">
              <w:rPr>
                <w:color w:val="000000"/>
                <w:sz w:val="22"/>
                <w:szCs w:val="22"/>
              </w:rPr>
              <w:t>20,00</w:t>
            </w:r>
          </w:p>
        </w:tc>
        <w:tc>
          <w:tcPr>
            <w:tcW w:w="1150" w:type="dxa"/>
            <w:tcBorders>
              <w:top w:val="nil"/>
              <w:left w:val="nil"/>
              <w:bottom w:val="single" w:sz="4" w:space="0" w:color="auto"/>
              <w:right w:val="single" w:sz="4" w:space="0" w:color="auto"/>
            </w:tcBorders>
            <w:vAlign w:val="center"/>
            <w:hideMark/>
          </w:tcPr>
          <w:p w14:paraId="7C20E451"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14E3FB4D"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A1A54D9"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0C3D1BEE" w14:textId="77777777" w:rsidR="000B3B31" w:rsidRPr="000B3B31" w:rsidRDefault="000B3B31" w:rsidP="000B3B31">
            <w:pPr>
              <w:jc w:val="center"/>
              <w:rPr>
                <w:color w:val="000000"/>
                <w:sz w:val="22"/>
                <w:szCs w:val="22"/>
              </w:rPr>
            </w:pPr>
            <w:r w:rsidRPr="000B3B31">
              <w:rPr>
                <w:color w:val="000000"/>
                <w:sz w:val="22"/>
                <w:szCs w:val="22"/>
              </w:rPr>
              <w:t>42</w:t>
            </w:r>
          </w:p>
        </w:tc>
        <w:tc>
          <w:tcPr>
            <w:tcW w:w="4730" w:type="dxa"/>
            <w:tcBorders>
              <w:top w:val="nil"/>
              <w:left w:val="nil"/>
              <w:bottom w:val="single" w:sz="4" w:space="0" w:color="auto"/>
              <w:right w:val="single" w:sz="4" w:space="0" w:color="auto"/>
            </w:tcBorders>
            <w:vAlign w:val="center"/>
            <w:hideMark/>
          </w:tcPr>
          <w:p w14:paraId="1F6533AF" w14:textId="77777777" w:rsidR="000B3B31" w:rsidRPr="000B3B31" w:rsidRDefault="000B3B31" w:rsidP="000B3B31">
            <w:pPr>
              <w:rPr>
                <w:color w:val="000000"/>
                <w:sz w:val="22"/>
                <w:szCs w:val="22"/>
              </w:rPr>
            </w:pPr>
            <w:r w:rsidRPr="000B3B31">
              <w:rPr>
                <w:color w:val="000000"/>
                <w:sz w:val="22"/>
                <w:szCs w:val="22"/>
              </w:rPr>
              <w:t xml:space="preserve">Joints et matériaux synthétiques, Type de joint : Joint water stop </w:t>
            </w:r>
          </w:p>
        </w:tc>
        <w:tc>
          <w:tcPr>
            <w:tcW w:w="961" w:type="dxa"/>
            <w:tcBorders>
              <w:top w:val="nil"/>
              <w:left w:val="nil"/>
              <w:bottom w:val="single" w:sz="4" w:space="0" w:color="auto"/>
              <w:right w:val="single" w:sz="4" w:space="0" w:color="auto"/>
            </w:tcBorders>
            <w:vAlign w:val="center"/>
            <w:hideMark/>
          </w:tcPr>
          <w:p w14:paraId="087C7939" w14:textId="77777777" w:rsidR="000B3B31" w:rsidRPr="000B3B31" w:rsidRDefault="000B3B31" w:rsidP="000B3B31">
            <w:pPr>
              <w:jc w:val="center"/>
              <w:rPr>
                <w:color w:val="000000"/>
                <w:sz w:val="22"/>
                <w:szCs w:val="22"/>
              </w:rPr>
            </w:pPr>
            <w:r w:rsidRPr="000B3B31">
              <w:rPr>
                <w:color w:val="000000"/>
                <w:sz w:val="22"/>
                <w:szCs w:val="22"/>
              </w:rPr>
              <w:t>ml</w:t>
            </w:r>
          </w:p>
        </w:tc>
        <w:tc>
          <w:tcPr>
            <w:tcW w:w="1306" w:type="dxa"/>
            <w:tcBorders>
              <w:top w:val="nil"/>
              <w:left w:val="nil"/>
              <w:bottom w:val="single" w:sz="4" w:space="0" w:color="auto"/>
              <w:right w:val="single" w:sz="4" w:space="0" w:color="auto"/>
            </w:tcBorders>
            <w:vAlign w:val="center"/>
            <w:hideMark/>
          </w:tcPr>
          <w:p w14:paraId="2A433F79" w14:textId="77777777" w:rsidR="000B3B31" w:rsidRPr="000B3B31" w:rsidRDefault="000B3B31" w:rsidP="000B3B31">
            <w:pPr>
              <w:jc w:val="right"/>
              <w:rPr>
                <w:color w:val="000000"/>
                <w:sz w:val="22"/>
                <w:szCs w:val="22"/>
              </w:rPr>
            </w:pPr>
            <w:r w:rsidRPr="000B3B31">
              <w:rPr>
                <w:color w:val="000000"/>
                <w:sz w:val="22"/>
                <w:szCs w:val="22"/>
              </w:rPr>
              <w:t>70,00</w:t>
            </w:r>
          </w:p>
        </w:tc>
        <w:tc>
          <w:tcPr>
            <w:tcW w:w="1150" w:type="dxa"/>
            <w:tcBorders>
              <w:top w:val="nil"/>
              <w:left w:val="nil"/>
              <w:bottom w:val="single" w:sz="4" w:space="0" w:color="auto"/>
              <w:right w:val="single" w:sz="4" w:space="0" w:color="auto"/>
            </w:tcBorders>
            <w:vAlign w:val="center"/>
            <w:hideMark/>
          </w:tcPr>
          <w:p w14:paraId="70E6CE89"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18E45D8"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60A5980B"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F35D974" w14:textId="77777777" w:rsidR="000B3B31" w:rsidRPr="000B3B31" w:rsidRDefault="000B3B31" w:rsidP="000B3B31">
            <w:pPr>
              <w:jc w:val="center"/>
              <w:rPr>
                <w:color w:val="000000"/>
                <w:sz w:val="22"/>
                <w:szCs w:val="22"/>
              </w:rPr>
            </w:pPr>
            <w:r w:rsidRPr="000B3B31">
              <w:rPr>
                <w:color w:val="000000"/>
                <w:sz w:val="22"/>
                <w:szCs w:val="22"/>
              </w:rPr>
              <w:t>43</w:t>
            </w:r>
          </w:p>
        </w:tc>
        <w:tc>
          <w:tcPr>
            <w:tcW w:w="4730" w:type="dxa"/>
            <w:tcBorders>
              <w:top w:val="nil"/>
              <w:left w:val="nil"/>
              <w:bottom w:val="single" w:sz="4" w:space="0" w:color="auto"/>
              <w:right w:val="single" w:sz="4" w:space="0" w:color="auto"/>
            </w:tcBorders>
            <w:vAlign w:val="center"/>
            <w:hideMark/>
          </w:tcPr>
          <w:p w14:paraId="5FE42210" w14:textId="77777777" w:rsidR="000B3B31" w:rsidRPr="000B3B31" w:rsidRDefault="000B3B31" w:rsidP="000B3B31">
            <w:pPr>
              <w:rPr>
                <w:color w:val="000000"/>
                <w:sz w:val="22"/>
                <w:szCs w:val="22"/>
              </w:rPr>
            </w:pPr>
            <w:r w:rsidRPr="000B3B31">
              <w:rPr>
                <w:color w:val="000000"/>
                <w:sz w:val="22"/>
                <w:szCs w:val="22"/>
              </w:rPr>
              <w:t>Fourniture et pose de gargouille avec crapaudine en fil de fer galvanisé d'évacuation des eaux pluviales de la terrasse de la cuve</w:t>
            </w:r>
          </w:p>
        </w:tc>
        <w:tc>
          <w:tcPr>
            <w:tcW w:w="961" w:type="dxa"/>
            <w:tcBorders>
              <w:top w:val="nil"/>
              <w:left w:val="nil"/>
              <w:bottom w:val="single" w:sz="4" w:space="0" w:color="auto"/>
              <w:right w:val="single" w:sz="4" w:space="0" w:color="auto"/>
            </w:tcBorders>
            <w:vAlign w:val="center"/>
            <w:hideMark/>
          </w:tcPr>
          <w:p w14:paraId="4DFBA15E"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496A8005" w14:textId="77777777" w:rsidR="000B3B31" w:rsidRPr="000B3B31" w:rsidRDefault="000B3B31" w:rsidP="000B3B31">
            <w:pPr>
              <w:jc w:val="right"/>
              <w:rPr>
                <w:color w:val="000000"/>
                <w:sz w:val="22"/>
                <w:szCs w:val="22"/>
              </w:rPr>
            </w:pPr>
            <w:r w:rsidRPr="000B3B31">
              <w:rPr>
                <w:color w:val="000000"/>
                <w:sz w:val="22"/>
                <w:szCs w:val="22"/>
              </w:rPr>
              <w:t>4,00</w:t>
            </w:r>
          </w:p>
        </w:tc>
        <w:tc>
          <w:tcPr>
            <w:tcW w:w="1150" w:type="dxa"/>
            <w:tcBorders>
              <w:top w:val="nil"/>
              <w:left w:val="nil"/>
              <w:bottom w:val="single" w:sz="4" w:space="0" w:color="auto"/>
              <w:right w:val="single" w:sz="4" w:space="0" w:color="auto"/>
            </w:tcBorders>
            <w:vAlign w:val="center"/>
            <w:hideMark/>
          </w:tcPr>
          <w:p w14:paraId="15BE16BC"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387AF8BF"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4E8752A"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BC6C3F9" w14:textId="77777777" w:rsidR="000B3B31" w:rsidRPr="000B3B31" w:rsidRDefault="000B3B31" w:rsidP="000B3B31">
            <w:pPr>
              <w:jc w:val="center"/>
              <w:rPr>
                <w:color w:val="000000"/>
                <w:sz w:val="22"/>
                <w:szCs w:val="22"/>
              </w:rPr>
            </w:pPr>
            <w:r w:rsidRPr="000B3B31">
              <w:rPr>
                <w:color w:val="000000"/>
                <w:sz w:val="22"/>
                <w:szCs w:val="22"/>
              </w:rPr>
              <w:t>44</w:t>
            </w:r>
          </w:p>
        </w:tc>
        <w:tc>
          <w:tcPr>
            <w:tcW w:w="4730" w:type="dxa"/>
            <w:tcBorders>
              <w:top w:val="nil"/>
              <w:left w:val="nil"/>
              <w:bottom w:val="single" w:sz="4" w:space="0" w:color="auto"/>
              <w:right w:val="single" w:sz="4" w:space="0" w:color="auto"/>
            </w:tcBorders>
            <w:vAlign w:val="center"/>
            <w:hideMark/>
          </w:tcPr>
          <w:p w14:paraId="23590977" w14:textId="77777777" w:rsidR="000B3B31" w:rsidRPr="000B3B31" w:rsidRDefault="000B3B31" w:rsidP="000B3B31">
            <w:pPr>
              <w:rPr>
                <w:color w:val="000000"/>
                <w:sz w:val="22"/>
                <w:szCs w:val="22"/>
              </w:rPr>
            </w:pPr>
            <w:r w:rsidRPr="000B3B31">
              <w:rPr>
                <w:color w:val="000000"/>
                <w:sz w:val="22"/>
                <w:szCs w:val="22"/>
              </w:rPr>
              <w:t>Fourniture et mise en œuvre de Mur de soutènement en maçonnerie de pierres sèches</w:t>
            </w:r>
          </w:p>
        </w:tc>
        <w:tc>
          <w:tcPr>
            <w:tcW w:w="961" w:type="dxa"/>
            <w:tcBorders>
              <w:top w:val="nil"/>
              <w:left w:val="nil"/>
              <w:bottom w:val="single" w:sz="4" w:space="0" w:color="auto"/>
              <w:right w:val="single" w:sz="4" w:space="0" w:color="auto"/>
            </w:tcBorders>
            <w:vAlign w:val="center"/>
            <w:hideMark/>
          </w:tcPr>
          <w:p w14:paraId="29CCE430"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345AC3A1" w14:textId="77777777" w:rsidR="000B3B31" w:rsidRPr="000B3B31" w:rsidRDefault="000B3B31" w:rsidP="000B3B31">
            <w:pPr>
              <w:jc w:val="right"/>
              <w:rPr>
                <w:color w:val="000000"/>
                <w:sz w:val="22"/>
                <w:szCs w:val="22"/>
              </w:rPr>
            </w:pPr>
            <w:r w:rsidRPr="000B3B31">
              <w:rPr>
                <w:color w:val="000000"/>
                <w:sz w:val="22"/>
                <w:szCs w:val="22"/>
              </w:rPr>
              <w:t>30,00</w:t>
            </w:r>
          </w:p>
        </w:tc>
        <w:tc>
          <w:tcPr>
            <w:tcW w:w="1150" w:type="dxa"/>
            <w:tcBorders>
              <w:top w:val="nil"/>
              <w:left w:val="nil"/>
              <w:bottom w:val="single" w:sz="4" w:space="0" w:color="auto"/>
              <w:right w:val="single" w:sz="4" w:space="0" w:color="auto"/>
            </w:tcBorders>
            <w:vAlign w:val="center"/>
            <w:hideMark/>
          </w:tcPr>
          <w:p w14:paraId="190FC830"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D7FA4F8"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1631EEA"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14E3B982" w14:textId="77777777" w:rsidR="000B3B31" w:rsidRPr="000B3B31" w:rsidRDefault="000B3B31" w:rsidP="000B3B31">
            <w:pPr>
              <w:jc w:val="center"/>
              <w:rPr>
                <w:color w:val="000000"/>
                <w:sz w:val="22"/>
                <w:szCs w:val="22"/>
              </w:rPr>
            </w:pPr>
            <w:r w:rsidRPr="000B3B31">
              <w:rPr>
                <w:color w:val="000000"/>
                <w:sz w:val="22"/>
                <w:szCs w:val="22"/>
              </w:rPr>
              <w:lastRenderedPageBreak/>
              <w:t>45</w:t>
            </w:r>
          </w:p>
        </w:tc>
        <w:tc>
          <w:tcPr>
            <w:tcW w:w="4730" w:type="dxa"/>
            <w:tcBorders>
              <w:top w:val="nil"/>
              <w:left w:val="nil"/>
              <w:bottom w:val="single" w:sz="4" w:space="0" w:color="auto"/>
              <w:right w:val="single" w:sz="4" w:space="0" w:color="auto"/>
            </w:tcBorders>
            <w:vAlign w:val="center"/>
            <w:hideMark/>
          </w:tcPr>
          <w:p w14:paraId="7F505D68" w14:textId="77777777" w:rsidR="000B3B31" w:rsidRPr="000B3B31" w:rsidRDefault="000B3B31" w:rsidP="000B3B31">
            <w:pPr>
              <w:rPr>
                <w:color w:val="000000"/>
                <w:sz w:val="22"/>
                <w:szCs w:val="22"/>
              </w:rPr>
            </w:pPr>
            <w:r w:rsidRPr="000B3B31">
              <w:rPr>
                <w:color w:val="000000"/>
                <w:sz w:val="22"/>
                <w:szCs w:val="22"/>
              </w:rPr>
              <w:t>Fourniture, transport et pose d'Echelles métalliques, Type d'échelle : en acier galvanisé sans crinoline de 40 cm de largeur à l'intérieur et à l'extérieur de la bâche y compris toutes sujétions de pose et de raccordement.</w:t>
            </w:r>
          </w:p>
        </w:tc>
        <w:tc>
          <w:tcPr>
            <w:tcW w:w="961" w:type="dxa"/>
            <w:tcBorders>
              <w:top w:val="nil"/>
              <w:left w:val="nil"/>
              <w:bottom w:val="single" w:sz="4" w:space="0" w:color="auto"/>
              <w:right w:val="single" w:sz="4" w:space="0" w:color="auto"/>
            </w:tcBorders>
            <w:vAlign w:val="center"/>
            <w:hideMark/>
          </w:tcPr>
          <w:p w14:paraId="491C4CED" w14:textId="77777777" w:rsidR="000B3B31" w:rsidRPr="000B3B31" w:rsidRDefault="000B3B31" w:rsidP="000B3B31">
            <w:pPr>
              <w:jc w:val="center"/>
              <w:rPr>
                <w:color w:val="000000"/>
                <w:sz w:val="22"/>
                <w:szCs w:val="22"/>
              </w:rPr>
            </w:pPr>
            <w:r w:rsidRPr="000B3B31">
              <w:rPr>
                <w:color w:val="000000"/>
                <w:sz w:val="22"/>
                <w:szCs w:val="22"/>
              </w:rPr>
              <w:t>ml</w:t>
            </w:r>
          </w:p>
        </w:tc>
        <w:tc>
          <w:tcPr>
            <w:tcW w:w="1306" w:type="dxa"/>
            <w:tcBorders>
              <w:top w:val="nil"/>
              <w:left w:val="nil"/>
              <w:bottom w:val="single" w:sz="4" w:space="0" w:color="auto"/>
              <w:right w:val="single" w:sz="4" w:space="0" w:color="auto"/>
            </w:tcBorders>
            <w:vAlign w:val="center"/>
            <w:hideMark/>
          </w:tcPr>
          <w:p w14:paraId="5DBFFA89" w14:textId="77777777" w:rsidR="000B3B31" w:rsidRPr="000B3B31" w:rsidRDefault="000B3B31" w:rsidP="000B3B31">
            <w:pPr>
              <w:jc w:val="right"/>
              <w:rPr>
                <w:color w:val="000000"/>
                <w:sz w:val="22"/>
                <w:szCs w:val="22"/>
              </w:rPr>
            </w:pPr>
            <w:r w:rsidRPr="000B3B31">
              <w:rPr>
                <w:color w:val="000000"/>
                <w:sz w:val="22"/>
                <w:szCs w:val="22"/>
              </w:rPr>
              <w:t>15,00</w:t>
            </w:r>
          </w:p>
        </w:tc>
        <w:tc>
          <w:tcPr>
            <w:tcW w:w="1150" w:type="dxa"/>
            <w:tcBorders>
              <w:top w:val="nil"/>
              <w:left w:val="nil"/>
              <w:bottom w:val="single" w:sz="4" w:space="0" w:color="auto"/>
              <w:right w:val="single" w:sz="4" w:space="0" w:color="auto"/>
            </w:tcBorders>
            <w:vAlign w:val="center"/>
            <w:hideMark/>
          </w:tcPr>
          <w:p w14:paraId="28FB3CD4"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49594970"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30DB1DDB"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2A5A696" w14:textId="77777777" w:rsidR="000B3B31" w:rsidRPr="000B3B31" w:rsidRDefault="000B3B31" w:rsidP="000B3B31">
            <w:pPr>
              <w:jc w:val="center"/>
              <w:rPr>
                <w:color w:val="000000"/>
                <w:sz w:val="22"/>
                <w:szCs w:val="22"/>
              </w:rPr>
            </w:pPr>
            <w:r w:rsidRPr="000B3B31">
              <w:rPr>
                <w:color w:val="000000"/>
                <w:sz w:val="22"/>
                <w:szCs w:val="22"/>
              </w:rPr>
              <w:t>46</w:t>
            </w:r>
          </w:p>
        </w:tc>
        <w:tc>
          <w:tcPr>
            <w:tcW w:w="4730" w:type="dxa"/>
            <w:tcBorders>
              <w:top w:val="nil"/>
              <w:left w:val="nil"/>
              <w:bottom w:val="single" w:sz="4" w:space="0" w:color="auto"/>
              <w:right w:val="single" w:sz="4" w:space="0" w:color="auto"/>
            </w:tcBorders>
            <w:vAlign w:val="center"/>
            <w:hideMark/>
          </w:tcPr>
          <w:p w14:paraId="37F4AF72" w14:textId="77777777" w:rsidR="000B3B31" w:rsidRPr="000B3B31" w:rsidRDefault="000B3B31" w:rsidP="000B3B31">
            <w:pPr>
              <w:rPr>
                <w:color w:val="000000"/>
                <w:sz w:val="22"/>
                <w:szCs w:val="22"/>
              </w:rPr>
            </w:pPr>
            <w:r w:rsidRPr="000B3B31">
              <w:rPr>
                <w:color w:val="000000"/>
                <w:sz w:val="22"/>
                <w:szCs w:val="22"/>
              </w:rPr>
              <w:t xml:space="preserve">Fourniture et mise en place de capot regard et cadre en acier, étanche, bombé, circulaire de diamètre ø 715 mm à fermeture de sûreté pour le trou d'homme de visite de la cuve. </w:t>
            </w:r>
          </w:p>
        </w:tc>
        <w:tc>
          <w:tcPr>
            <w:tcW w:w="961" w:type="dxa"/>
            <w:tcBorders>
              <w:top w:val="nil"/>
              <w:left w:val="nil"/>
              <w:bottom w:val="single" w:sz="4" w:space="0" w:color="auto"/>
              <w:right w:val="single" w:sz="4" w:space="0" w:color="auto"/>
            </w:tcBorders>
            <w:vAlign w:val="center"/>
            <w:hideMark/>
          </w:tcPr>
          <w:p w14:paraId="40FB7D62"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0B05F1B2"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7E15EC03"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A0C31B1"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45B3C8D"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61152A21" w14:textId="77777777" w:rsidR="000B3B31" w:rsidRPr="000B3B31" w:rsidRDefault="000B3B31" w:rsidP="000B3B31">
            <w:pPr>
              <w:jc w:val="center"/>
              <w:rPr>
                <w:color w:val="000000"/>
                <w:sz w:val="22"/>
                <w:szCs w:val="22"/>
              </w:rPr>
            </w:pPr>
            <w:r w:rsidRPr="000B3B31">
              <w:rPr>
                <w:color w:val="000000"/>
                <w:sz w:val="22"/>
                <w:szCs w:val="22"/>
              </w:rPr>
              <w:t>47</w:t>
            </w:r>
          </w:p>
        </w:tc>
        <w:tc>
          <w:tcPr>
            <w:tcW w:w="4730" w:type="dxa"/>
            <w:tcBorders>
              <w:top w:val="nil"/>
              <w:left w:val="nil"/>
              <w:bottom w:val="single" w:sz="4" w:space="0" w:color="auto"/>
              <w:right w:val="single" w:sz="4" w:space="0" w:color="auto"/>
            </w:tcBorders>
            <w:vAlign w:val="center"/>
            <w:hideMark/>
          </w:tcPr>
          <w:p w14:paraId="03FE3073" w14:textId="77777777" w:rsidR="000B3B31" w:rsidRPr="000B3B31" w:rsidRDefault="000B3B31" w:rsidP="000B3B31">
            <w:pPr>
              <w:rPr>
                <w:color w:val="000000"/>
                <w:sz w:val="22"/>
                <w:szCs w:val="22"/>
              </w:rPr>
            </w:pPr>
            <w:r w:rsidRPr="000B3B31">
              <w:rPr>
                <w:color w:val="000000"/>
                <w:sz w:val="22"/>
                <w:szCs w:val="22"/>
              </w:rPr>
              <w:t>Fourniture et mise en place d'une trappe de visite de 1,85 x 1,85 pour l'accès à la cuve.</w:t>
            </w:r>
          </w:p>
        </w:tc>
        <w:tc>
          <w:tcPr>
            <w:tcW w:w="961" w:type="dxa"/>
            <w:tcBorders>
              <w:top w:val="nil"/>
              <w:left w:val="nil"/>
              <w:bottom w:val="single" w:sz="4" w:space="0" w:color="auto"/>
              <w:right w:val="single" w:sz="4" w:space="0" w:color="auto"/>
            </w:tcBorders>
            <w:vAlign w:val="center"/>
            <w:hideMark/>
          </w:tcPr>
          <w:p w14:paraId="499553F0"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00C205D1"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2E65DE6C"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15129142"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698CD1BD"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B2EA575" w14:textId="77777777" w:rsidR="000B3B31" w:rsidRPr="000B3B31" w:rsidRDefault="000B3B31" w:rsidP="000B3B31">
            <w:pPr>
              <w:jc w:val="center"/>
              <w:rPr>
                <w:color w:val="000000"/>
                <w:sz w:val="22"/>
                <w:szCs w:val="22"/>
              </w:rPr>
            </w:pPr>
            <w:r w:rsidRPr="000B3B31">
              <w:rPr>
                <w:color w:val="000000"/>
                <w:sz w:val="22"/>
                <w:szCs w:val="22"/>
              </w:rPr>
              <w:t>48</w:t>
            </w:r>
          </w:p>
        </w:tc>
        <w:tc>
          <w:tcPr>
            <w:tcW w:w="4730" w:type="dxa"/>
            <w:tcBorders>
              <w:top w:val="nil"/>
              <w:left w:val="nil"/>
              <w:bottom w:val="single" w:sz="4" w:space="0" w:color="auto"/>
              <w:right w:val="single" w:sz="4" w:space="0" w:color="auto"/>
            </w:tcBorders>
            <w:vAlign w:val="center"/>
            <w:hideMark/>
          </w:tcPr>
          <w:p w14:paraId="078E4C7E" w14:textId="77777777" w:rsidR="000B3B31" w:rsidRPr="000B3B31" w:rsidRDefault="000B3B31" w:rsidP="000B3B31">
            <w:pPr>
              <w:rPr>
                <w:color w:val="000000"/>
                <w:sz w:val="22"/>
                <w:szCs w:val="22"/>
              </w:rPr>
            </w:pPr>
            <w:r w:rsidRPr="000B3B31">
              <w:rPr>
                <w:color w:val="000000"/>
                <w:sz w:val="22"/>
                <w:szCs w:val="22"/>
              </w:rPr>
              <w:t>Fourniture transport et pose de châssis grillagés à mailles fines type moustiquaire à l'intérieur et métal déployé à l'extérieur pour les lanterneaux d'accès et aération de dimensions 090 x 0.70 m²</w:t>
            </w:r>
          </w:p>
        </w:tc>
        <w:tc>
          <w:tcPr>
            <w:tcW w:w="961" w:type="dxa"/>
            <w:tcBorders>
              <w:top w:val="nil"/>
              <w:left w:val="nil"/>
              <w:bottom w:val="single" w:sz="4" w:space="0" w:color="auto"/>
              <w:right w:val="single" w:sz="4" w:space="0" w:color="auto"/>
            </w:tcBorders>
            <w:vAlign w:val="center"/>
            <w:hideMark/>
          </w:tcPr>
          <w:p w14:paraId="7919246F"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5497AC09" w14:textId="77777777" w:rsidR="000B3B31" w:rsidRPr="000B3B31" w:rsidRDefault="000B3B31" w:rsidP="000B3B31">
            <w:pPr>
              <w:jc w:val="right"/>
              <w:rPr>
                <w:color w:val="000000"/>
                <w:sz w:val="22"/>
                <w:szCs w:val="22"/>
              </w:rPr>
            </w:pPr>
            <w:r w:rsidRPr="000B3B31">
              <w:rPr>
                <w:color w:val="000000"/>
                <w:sz w:val="22"/>
                <w:szCs w:val="22"/>
              </w:rPr>
              <w:t>6,00</w:t>
            </w:r>
          </w:p>
        </w:tc>
        <w:tc>
          <w:tcPr>
            <w:tcW w:w="1150" w:type="dxa"/>
            <w:tcBorders>
              <w:top w:val="nil"/>
              <w:left w:val="nil"/>
              <w:bottom w:val="single" w:sz="4" w:space="0" w:color="auto"/>
              <w:right w:val="single" w:sz="4" w:space="0" w:color="auto"/>
            </w:tcBorders>
            <w:vAlign w:val="center"/>
            <w:hideMark/>
          </w:tcPr>
          <w:p w14:paraId="59AFBCE5"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45EE7F0C"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60E6CD3"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A572C74" w14:textId="77777777" w:rsidR="000B3B31" w:rsidRPr="000B3B31" w:rsidRDefault="000B3B31" w:rsidP="000B3B31">
            <w:pPr>
              <w:jc w:val="center"/>
              <w:rPr>
                <w:color w:val="000000"/>
                <w:sz w:val="22"/>
                <w:szCs w:val="22"/>
              </w:rPr>
            </w:pPr>
            <w:r w:rsidRPr="000B3B31">
              <w:rPr>
                <w:color w:val="000000"/>
                <w:sz w:val="22"/>
                <w:szCs w:val="22"/>
              </w:rPr>
              <w:t>49</w:t>
            </w:r>
          </w:p>
        </w:tc>
        <w:tc>
          <w:tcPr>
            <w:tcW w:w="4730" w:type="dxa"/>
            <w:tcBorders>
              <w:top w:val="nil"/>
              <w:left w:val="nil"/>
              <w:bottom w:val="single" w:sz="4" w:space="0" w:color="auto"/>
              <w:right w:val="single" w:sz="4" w:space="0" w:color="auto"/>
            </w:tcBorders>
            <w:vAlign w:val="center"/>
            <w:hideMark/>
          </w:tcPr>
          <w:p w14:paraId="5D515473" w14:textId="77777777" w:rsidR="000B3B31" w:rsidRPr="000B3B31" w:rsidRDefault="000B3B31" w:rsidP="000B3B31">
            <w:pPr>
              <w:rPr>
                <w:color w:val="000000"/>
                <w:sz w:val="22"/>
                <w:szCs w:val="22"/>
              </w:rPr>
            </w:pPr>
            <w:r w:rsidRPr="000B3B31">
              <w:rPr>
                <w:color w:val="000000"/>
                <w:sz w:val="22"/>
                <w:szCs w:val="22"/>
              </w:rPr>
              <w:t>Fourniture et pose de grille de protection en fer carré plein de 14X14mm de dimensions 0.90 X 0,70 m²</w:t>
            </w:r>
          </w:p>
        </w:tc>
        <w:tc>
          <w:tcPr>
            <w:tcW w:w="961" w:type="dxa"/>
            <w:tcBorders>
              <w:top w:val="nil"/>
              <w:left w:val="nil"/>
              <w:bottom w:val="single" w:sz="4" w:space="0" w:color="auto"/>
              <w:right w:val="single" w:sz="4" w:space="0" w:color="auto"/>
            </w:tcBorders>
            <w:vAlign w:val="center"/>
            <w:hideMark/>
          </w:tcPr>
          <w:p w14:paraId="1421B8B7"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6CB7FE66" w14:textId="77777777" w:rsidR="000B3B31" w:rsidRPr="000B3B31" w:rsidRDefault="000B3B31" w:rsidP="000B3B31">
            <w:pPr>
              <w:jc w:val="right"/>
              <w:rPr>
                <w:color w:val="000000"/>
                <w:sz w:val="22"/>
                <w:szCs w:val="22"/>
              </w:rPr>
            </w:pPr>
            <w:r w:rsidRPr="000B3B31">
              <w:rPr>
                <w:color w:val="000000"/>
                <w:sz w:val="22"/>
                <w:szCs w:val="22"/>
              </w:rPr>
              <w:t>6,00</w:t>
            </w:r>
          </w:p>
        </w:tc>
        <w:tc>
          <w:tcPr>
            <w:tcW w:w="1150" w:type="dxa"/>
            <w:tcBorders>
              <w:top w:val="nil"/>
              <w:left w:val="nil"/>
              <w:bottom w:val="single" w:sz="4" w:space="0" w:color="auto"/>
              <w:right w:val="single" w:sz="4" w:space="0" w:color="auto"/>
            </w:tcBorders>
            <w:vAlign w:val="center"/>
            <w:hideMark/>
          </w:tcPr>
          <w:p w14:paraId="69A7788D"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58C8AFD5"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1C3053BA"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1271AA74" w14:textId="77777777" w:rsidR="000B3B31" w:rsidRPr="000B3B31" w:rsidRDefault="000B3B31" w:rsidP="000B3B31">
            <w:pPr>
              <w:jc w:val="center"/>
              <w:rPr>
                <w:color w:val="000000"/>
                <w:sz w:val="22"/>
                <w:szCs w:val="22"/>
              </w:rPr>
            </w:pPr>
            <w:r w:rsidRPr="000B3B31">
              <w:rPr>
                <w:color w:val="000000"/>
                <w:sz w:val="22"/>
                <w:szCs w:val="22"/>
              </w:rPr>
              <w:t>50</w:t>
            </w:r>
          </w:p>
        </w:tc>
        <w:tc>
          <w:tcPr>
            <w:tcW w:w="4730" w:type="dxa"/>
            <w:tcBorders>
              <w:top w:val="nil"/>
              <w:left w:val="nil"/>
              <w:bottom w:val="single" w:sz="4" w:space="0" w:color="auto"/>
              <w:right w:val="single" w:sz="4" w:space="0" w:color="auto"/>
            </w:tcBorders>
            <w:vAlign w:val="center"/>
            <w:hideMark/>
          </w:tcPr>
          <w:p w14:paraId="2DA4E8C7" w14:textId="77777777" w:rsidR="000B3B31" w:rsidRPr="000B3B31" w:rsidRDefault="000B3B31" w:rsidP="000B3B31">
            <w:pPr>
              <w:rPr>
                <w:color w:val="000000"/>
                <w:sz w:val="22"/>
                <w:szCs w:val="22"/>
              </w:rPr>
            </w:pPr>
            <w:r w:rsidRPr="000B3B31">
              <w:rPr>
                <w:color w:val="000000"/>
                <w:sz w:val="22"/>
                <w:szCs w:val="22"/>
              </w:rPr>
              <w:t>Fourniture transport et pose de châssis grillagés en aluminium à mailles fines type moustiquaire à l'intérieur et métal déployé à l'extérieur pour les lanterneaux d'aération de dimensions 0,50 x 0,45 m²</w:t>
            </w:r>
          </w:p>
        </w:tc>
        <w:tc>
          <w:tcPr>
            <w:tcW w:w="961" w:type="dxa"/>
            <w:tcBorders>
              <w:top w:val="nil"/>
              <w:left w:val="nil"/>
              <w:bottom w:val="single" w:sz="4" w:space="0" w:color="auto"/>
              <w:right w:val="single" w:sz="4" w:space="0" w:color="auto"/>
            </w:tcBorders>
            <w:vAlign w:val="center"/>
            <w:hideMark/>
          </w:tcPr>
          <w:p w14:paraId="2A82DC75"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795036E3" w14:textId="77777777" w:rsidR="000B3B31" w:rsidRPr="000B3B31" w:rsidRDefault="000B3B31" w:rsidP="000B3B31">
            <w:pPr>
              <w:jc w:val="right"/>
              <w:rPr>
                <w:color w:val="000000"/>
                <w:sz w:val="22"/>
                <w:szCs w:val="22"/>
              </w:rPr>
            </w:pPr>
            <w:r w:rsidRPr="000B3B31">
              <w:rPr>
                <w:color w:val="000000"/>
                <w:sz w:val="22"/>
                <w:szCs w:val="22"/>
              </w:rPr>
              <w:t>28,00</w:t>
            </w:r>
          </w:p>
        </w:tc>
        <w:tc>
          <w:tcPr>
            <w:tcW w:w="1150" w:type="dxa"/>
            <w:tcBorders>
              <w:top w:val="nil"/>
              <w:left w:val="nil"/>
              <w:bottom w:val="single" w:sz="4" w:space="0" w:color="auto"/>
              <w:right w:val="single" w:sz="4" w:space="0" w:color="auto"/>
            </w:tcBorders>
            <w:vAlign w:val="center"/>
            <w:hideMark/>
          </w:tcPr>
          <w:p w14:paraId="1556A01F"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37499044"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6FC607CE"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0508C3F1" w14:textId="77777777" w:rsidR="000B3B31" w:rsidRPr="000B3B31" w:rsidRDefault="000B3B31" w:rsidP="000B3B31">
            <w:pPr>
              <w:jc w:val="center"/>
              <w:rPr>
                <w:color w:val="000000"/>
                <w:sz w:val="22"/>
                <w:szCs w:val="22"/>
              </w:rPr>
            </w:pPr>
            <w:r w:rsidRPr="000B3B31">
              <w:rPr>
                <w:color w:val="000000"/>
                <w:sz w:val="22"/>
                <w:szCs w:val="22"/>
              </w:rPr>
              <w:t>51</w:t>
            </w:r>
          </w:p>
        </w:tc>
        <w:tc>
          <w:tcPr>
            <w:tcW w:w="4730" w:type="dxa"/>
            <w:tcBorders>
              <w:top w:val="nil"/>
              <w:left w:val="nil"/>
              <w:bottom w:val="single" w:sz="4" w:space="0" w:color="auto"/>
              <w:right w:val="single" w:sz="4" w:space="0" w:color="auto"/>
            </w:tcBorders>
            <w:vAlign w:val="center"/>
            <w:hideMark/>
          </w:tcPr>
          <w:p w14:paraId="3C519EF6" w14:textId="77777777" w:rsidR="000B3B31" w:rsidRPr="000B3B31" w:rsidRDefault="000B3B31" w:rsidP="000B3B31">
            <w:pPr>
              <w:rPr>
                <w:color w:val="000000"/>
                <w:sz w:val="22"/>
                <w:szCs w:val="22"/>
              </w:rPr>
            </w:pPr>
            <w:r w:rsidRPr="000B3B31">
              <w:rPr>
                <w:color w:val="000000"/>
                <w:sz w:val="22"/>
                <w:szCs w:val="22"/>
              </w:rPr>
              <w:t>Fourniture et pose de grille de protection en fer carré plein de 14X14mm de dimensions 0,50 X 0,45 m²</w:t>
            </w:r>
          </w:p>
        </w:tc>
        <w:tc>
          <w:tcPr>
            <w:tcW w:w="961" w:type="dxa"/>
            <w:tcBorders>
              <w:top w:val="nil"/>
              <w:left w:val="nil"/>
              <w:bottom w:val="single" w:sz="4" w:space="0" w:color="auto"/>
              <w:right w:val="single" w:sz="4" w:space="0" w:color="auto"/>
            </w:tcBorders>
            <w:vAlign w:val="center"/>
            <w:hideMark/>
          </w:tcPr>
          <w:p w14:paraId="224C15DE"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5BEF9899" w14:textId="77777777" w:rsidR="000B3B31" w:rsidRPr="000B3B31" w:rsidRDefault="000B3B31" w:rsidP="000B3B31">
            <w:pPr>
              <w:jc w:val="right"/>
              <w:rPr>
                <w:color w:val="000000"/>
                <w:sz w:val="22"/>
                <w:szCs w:val="22"/>
              </w:rPr>
            </w:pPr>
            <w:r w:rsidRPr="000B3B31">
              <w:rPr>
                <w:color w:val="000000"/>
                <w:sz w:val="22"/>
                <w:szCs w:val="22"/>
              </w:rPr>
              <w:t>28,00</w:t>
            </w:r>
          </w:p>
        </w:tc>
        <w:tc>
          <w:tcPr>
            <w:tcW w:w="1150" w:type="dxa"/>
            <w:tcBorders>
              <w:top w:val="nil"/>
              <w:left w:val="nil"/>
              <w:bottom w:val="single" w:sz="4" w:space="0" w:color="auto"/>
              <w:right w:val="single" w:sz="4" w:space="0" w:color="auto"/>
            </w:tcBorders>
            <w:vAlign w:val="center"/>
            <w:hideMark/>
          </w:tcPr>
          <w:p w14:paraId="11BE1335"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43F381C4"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3C506216"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1B264E3E" w14:textId="77777777" w:rsidR="000B3B31" w:rsidRPr="000B3B31" w:rsidRDefault="000B3B31" w:rsidP="000B3B31">
            <w:pPr>
              <w:jc w:val="center"/>
              <w:rPr>
                <w:color w:val="000000"/>
                <w:sz w:val="22"/>
                <w:szCs w:val="22"/>
              </w:rPr>
            </w:pPr>
            <w:r w:rsidRPr="000B3B31">
              <w:rPr>
                <w:color w:val="000000"/>
                <w:sz w:val="22"/>
                <w:szCs w:val="22"/>
              </w:rPr>
              <w:t>52</w:t>
            </w:r>
          </w:p>
        </w:tc>
        <w:tc>
          <w:tcPr>
            <w:tcW w:w="4730" w:type="dxa"/>
            <w:tcBorders>
              <w:top w:val="nil"/>
              <w:left w:val="nil"/>
              <w:bottom w:val="single" w:sz="4" w:space="0" w:color="auto"/>
              <w:right w:val="single" w:sz="4" w:space="0" w:color="auto"/>
            </w:tcBorders>
            <w:vAlign w:val="center"/>
            <w:hideMark/>
          </w:tcPr>
          <w:p w14:paraId="27946349" w14:textId="77777777" w:rsidR="000B3B31" w:rsidRPr="000B3B31" w:rsidRDefault="000B3B31" w:rsidP="000B3B31">
            <w:pPr>
              <w:rPr>
                <w:color w:val="000000"/>
                <w:sz w:val="22"/>
                <w:szCs w:val="22"/>
              </w:rPr>
            </w:pPr>
            <w:r w:rsidRPr="000B3B31">
              <w:rPr>
                <w:color w:val="000000"/>
                <w:sz w:val="22"/>
                <w:szCs w:val="22"/>
              </w:rPr>
              <w:t xml:space="preserve">Fourniture, transport et pose de portillon en aluminium anti vandale en tôle forte montée finie y compris cadre, quincailleries complètes et serrures de sureté avec deux clés, un système de verrouillage anti vandale pivotant multi points (dimensions 1.00 x 2.20 m²). </w:t>
            </w:r>
          </w:p>
        </w:tc>
        <w:tc>
          <w:tcPr>
            <w:tcW w:w="961" w:type="dxa"/>
            <w:tcBorders>
              <w:top w:val="nil"/>
              <w:left w:val="nil"/>
              <w:bottom w:val="single" w:sz="4" w:space="0" w:color="auto"/>
              <w:right w:val="single" w:sz="4" w:space="0" w:color="auto"/>
            </w:tcBorders>
            <w:vAlign w:val="center"/>
            <w:hideMark/>
          </w:tcPr>
          <w:p w14:paraId="02B1BB4B"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776AE291"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5A82C8F7"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664990C"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01158AF"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72CFC214" w14:textId="77777777" w:rsidR="000B3B31" w:rsidRPr="000B3B31" w:rsidRDefault="000B3B31" w:rsidP="000B3B31">
            <w:pPr>
              <w:jc w:val="center"/>
              <w:rPr>
                <w:color w:val="000000"/>
                <w:sz w:val="22"/>
                <w:szCs w:val="22"/>
              </w:rPr>
            </w:pPr>
            <w:r w:rsidRPr="000B3B31">
              <w:rPr>
                <w:color w:val="000000"/>
                <w:sz w:val="22"/>
                <w:szCs w:val="22"/>
              </w:rPr>
              <w:t>53</w:t>
            </w:r>
          </w:p>
        </w:tc>
        <w:tc>
          <w:tcPr>
            <w:tcW w:w="4730" w:type="dxa"/>
            <w:tcBorders>
              <w:top w:val="nil"/>
              <w:left w:val="nil"/>
              <w:bottom w:val="single" w:sz="4" w:space="0" w:color="auto"/>
              <w:right w:val="single" w:sz="4" w:space="0" w:color="auto"/>
            </w:tcBorders>
            <w:vAlign w:val="center"/>
            <w:hideMark/>
          </w:tcPr>
          <w:p w14:paraId="27555C2C" w14:textId="77777777" w:rsidR="000B3B31" w:rsidRPr="000B3B31" w:rsidRDefault="000B3B31" w:rsidP="000B3B31">
            <w:pPr>
              <w:rPr>
                <w:color w:val="000000"/>
                <w:sz w:val="22"/>
                <w:szCs w:val="22"/>
              </w:rPr>
            </w:pPr>
            <w:r w:rsidRPr="000B3B31">
              <w:rPr>
                <w:color w:val="000000"/>
                <w:sz w:val="22"/>
                <w:szCs w:val="22"/>
              </w:rPr>
              <w:t xml:space="preserve">Fourniture, transport et pose de portillon en aluminium anti vandale en tôle forte montée finie y compris cadre, quincailleries complètes et serrures de sureté avec deux clés, un système de verrouillage anti vandale pivotant multi points (dimensions 0.70 x 1.90 m²). </w:t>
            </w:r>
          </w:p>
        </w:tc>
        <w:tc>
          <w:tcPr>
            <w:tcW w:w="961" w:type="dxa"/>
            <w:tcBorders>
              <w:top w:val="nil"/>
              <w:left w:val="nil"/>
              <w:bottom w:val="single" w:sz="4" w:space="0" w:color="auto"/>
              <w:right w:val="single" w:sz="4" w:space="0" w:color="auto"/>
            </w:tcBorders>
            <w:vAlign w:val="center"/>
            <w:hideMark/>
          </w:tcPr>
          <w:p w14:paraId="10BDD4D6"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5D9AC8D8" w14:textId="77777777" w:rsidR="000B3B31" w:rsidRPr="000B3B31" w:rsidRDefault="000B3B31" w:rsidP="000B3B31">
            <w:pPr>
              <w:jc w:val="right"/>
              <w:rPr>
                <w:color w:val="000000"/>
                <w:sz w:val="22"/>
                <w:szCs w:val="22"/>
              </w:rPr>
            </w:pPr>
            <w:r w:rsidRPr="000B3B31">
              <w:rPr>
                <w:color w:val="000000"/>
                <w:sz w:val="22"/>
                <w:szCs w:val="22"/>
              </w:rPr>
              <w:t>4,00</w:t>
            </w:r>
          </w:p>
        </w:tc>
        <w:tc>
          <w:tcPr>
            <w:tcW w:w="1150" w:type="dxa"/>
            <w:tcBorders>
              <w:top w:val="nil"/>
              <w:left w:val="nil"/>
              <w:bottom w:val="single" w:sz="4" w:space="0" w:color="auto"/>
              <w:right w:val="single" w:sz="4" w:space="0" w:color="auto"/>
            </w:tcBorders>
            <w:vAlign w:val="center"/>
            <w:hideMark/>
          </w:tcPr>
          <w:p w14:paraId="1617DBAA"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C52D064"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1B85AEF"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483E893" w14:textId="77777777" w:rsidR="000B3B31" w:rsidRPr="000B3B31" w:rsidRDefault="000B3B31" w:rsidP="000B3B31">
            <w:pPr>
              <w:jc w:val="center"/>
              <w:rPr>
                <w:color w:val="000000"/>
                <w:sz w:val="22"/>
                <w:szCs w:val="22"/>
              </w:rPr>
            </w:pPr>
            <w:r w:rsidRPr="000B3B31">
              <w:rPr>
                <w:color w:val="000000"/>
                <w:sz w:val="22"/>
                <w:szCs w:val="22"/>
              </w:rPr>
              <w:t>54</w:t>
            </w:r>
          </w:p>
        </w:tc>
        <w:tc>
          <w:tcPr>
            <w:tcW w:w="4730" w:type="dxa"/>
            <w:tcBorders>
              <w:top w:val="nil"/>
              <w:left w:val="nil"/>
              <w:bottom w:val="single" w:sz="4" w:space="0" w:color="auto"/>
              <w:right w:val="single" w:sz="4" w:space="0" w:color="auto"/>
            </w:tcBorders>
            <w:vAlign w:val="center"/>
            <w:hideMark/>
          </w:tcPr>
          <w:p w14:paraId="437E0F51" w14:textId="77777777" w:rsidR="000B3B31" w:rsidRPr="000B3B31" w:rsidRDefault="000B3B31" w:rsidP="000B3B31">
            <w:pPr>
              <w:rPr>
                <w:color w:val="000000"/>
                <w:sz w:val="22"/>
                <w:szCs w:val="22"/>
              </w:rPr>
            </w:pPr>
            <w:r w:rsidRPr="000B3B31">
              <w:rPr>
                <w:color w:val="000000"/>
                <w:sz w:val="22"/>
                <w:szCs w:val="22"/>
              </w:rPr>
              <w:t>Fourniture, transport et pose de Garde-corps et mains courantes métalliques en acier galvanisé</w:t>
            </w:r>
          </w:p>
        </w:tc>
        <w:tc>
          <w:tcPr>
            <w:tcW w:w="961" w:type="dxa"/>
            <w:tcBorders>
              <w:top w:val="nil"/>
              <w:left w:val="nil"/>
              <w:bottom w:val="single" w:sz="4" w:space="0" w:color="auto"/>
              <w:right w:val="single" w:sz="4" w:space="0" w:color="auto"/>
            </w:tcBorders>
            <w:vAlign w:val="center"/>
            <w:hideMark/>
          </w:tcPr>
          <w:p w14:paraId="561E7B94" w14:textId="77777777" w:rsidR="000B3B31" w:rsidRPr="000B3B31" w:rsidRDefault="000B3B31" w:rsidP="000B3B31">
            <w:pPr>
              <w:jc w:val="center"/>
              <w:rPr>
                <w:color w:val="000000"/>
                <w:sz w:val="22"/>
                <w:szCs w:val="22"/>
              </w:rPr>
            </w:pPr>
            <w:r w:rsidRPr="000B3B31">
              <w:rPr>
                <w:color w:val="000000"/>
                <w:sz w:val="22"/>
                <w:szCs w:val="22"/>
              </w:rPr>
              <w:t>ml</w:t>
            </w:r>
          </w:p>
        </w:tc>
        <w:tc>
          <w:tcPr>
            <w:tcW w:w="1306" w:type="dxa"/>
            <w:tcBorders>
              <w:top w:val="nil"/>
              <w:left w:val="nil"/>
              <w:bottom w:val="single" w:sz="4" w:space="0" w:color="auto"/>
              <w:right w:val="single" w:sz="4" w:space="0" w:color="auto"/>
            </w:tcBorders>
            <w:vAlign w:val="center"/>
            <w:hideMark/>
          </w:tcPr>
          <w:p w14:paraId="6A77BED8" w14:textId="77777777" w:rsidR="000B3B31" w:rsidRPr="000B3B31" w:rsidRDefault="000B3B31" w:rsidP="000B3B31">
            <w:pPr>
              <w:jc w:val="right"/>
              <w:rPr>
                <w:color w:val="000000"/>
                <w:sz w:val="22"/>
                <w:szCs w:val="22"/>
              </w:rPr>
            </w:pPr>
            <w:r w:rsidRPr="000B3B31">
              <w:rPr>
                <w:color w:val="000000"/>
                <w:sz w:val="22"/>
                <w:szCs w:val="22"/>
              </w:rPr>
              <w:t>25,00</w:t>
            </w:r>
          </w:p>
        </w:tc>
        <w:tc>
          <w:tcPr>
            <w:tcW w:w="1150" w:type="dxa"/>
            <w:tcBorders>
              <w:top w:val="nil"/>
              <w:left w:val="nil"/>
              <w:bottom w:val="single" w:sz="4" w:space="0" w:color="auto"/>
              <w:right w:val="single" w:sz="4" w:space="0" w:color="auto"/>
            </w:tcBorders>
            <w:vAlign w:val="center"/>
            <w:hideMark/>
          </w:tcPr>
          <w:p w14:paraId="0EE15BC2"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689DB8B"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2E9AA5D"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8854AFB" w14:textId="77777777" w:rsidR="000B3B31" w:rsidRPr="000B3B31" w:rsidRDefault="000B3B31" w:rsidP="000B3B31">
            <w:pPr>
              <w:jc w:val="center"/>
              <w:rPr>
                <w:color w:val="000000"/>
                <w:sz w:val="22"/>
                <w:szCs w:val="22"/>
              </w:rPr>
            </w:pPr>
            <w:r w:rsidRPr="000B3B31">
              <w:rPr>
                <w:color w:val="000000"/>
                <w:sz w:val="22"/>
                <w:szCs w:val="22"/>
              </w:rPr>
              <w:t>55</w:t>
            </w:r>
          </w:p>
        </w:tc>
        <w:tc>
          <w:tcPr>
            <w:tcW w:w="4730" w:type="dxa"/>
            <w:tcBorders>
              <w:top w:val="nil"/>
              <w:left w:val="nil"/>
              <w:bottom w:val="single" w:sz="4" w:space="0" w:color="auto"/>
              <w:right w:val="single" w:sz="4" w:space="0" w:color="auto"/>
            </w:tcBorders>
            <w:vAlign w:val="center"/>
            <w:hideMark/>
          </w:tcPr>
          <w:p w14:paraId="6C9A55F3" w14:textId="77777777" w:rsidR="000B3B31" w:rsidRPr="000B3B31" w:rsidRDefault="000B3B31" w:rsidP="000B3B31">
            <w:pPr>
              <w:rPr>
                <w:color w:val="000000"/>
                <w:sz w:val="22"/>
                <w:szCs w:val="22"/>
              </w:rPr>
            </w:pPr>
            <w:r w:rsidRPr="000B3B31">
              <w:rPr>
                <w:color w:val="000000"/>
                <w:sz w:val="22"/>
                <w:szCs w:val="22"/>
              </w:rPr>
              <w:t>Fourniture, transport et pose de Tôle acier striée</w:t>
            </w:r>
          </w:p>
        </w:tc>
        <w:tc>
          <w:tcPr>
            <w:tcW w:w="961" w:type="dxa"/>
            <w:tcBorders>
              <w:top w:val="nil"/>
              <w:left w:val="nil"/>
              <w:bottom w:val="single" w:sz="4" w:space="0" w:color="auto"/>
              <w:right w:val="single" w:sz="4" w:space="0" w:color="auto"/>
            </w:tcBorders>
            <w:vAlign w:val="center"/>
            <w:hideMark/>
          </w:tcPr>
          <w:p w14:paraId="77E03227"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6EF0EB24" w14:textId="77777777" w:rsidR="000B3B31" w:rsidRPr="000B3B31" w:rsidRDefault="000B3B31" w:rsidP="000B3B31">
            <w:pPr>
              <w:jc w:val="right"/>
              <w:rPr>
                <w:color w:val="000000"/>
                <w:sz w:val="22"/>
                <w:szCs w:val="22"/>
              </w:rPr>
            </w:pPr>
            <w:r w:rsidRPr="000B3B31">
              <w:rPr>
                <w:color w:val="000000"/>
                <w:sz w:val="22"/>
                <w:szCs w:val="22"/>
              </w:rPr>
              <w:t>30,00</w:t>
            </w:r>
          </w:p>
        </w:tc>
        <w:tc>
          <w:tcPr>
            <w:tcW w:w="1150" w:type="dxa"/>
            <w:tcBorders>
              <w:top w:val="nil"/>
              <w:left w:val="nil"/>
              <w:bottom w:val="single" w:sz="4" w:space="0" w:color="auto"/>
              <w:right w:val="single" w:sz="4" w:space="0" w:color="auto"/>
            </w:tcBorders>
            <w:vAlign w:val="center"/>
            <w:hideMark/>
          </w:tcPr>
          <w:p w14:paraId="2B79B05A"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66F324D"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57209E9"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793964F5" w14:textId="77777777" w:rsidR="000B3B31" w:rsidRPr="000B3B31" w:rsidRDefault="000B3B31" w:rsidP="000B3B31">
            <w:pPr>
              <w:jc w:val="center"/>
              <w:rPr>
                <w:color w:val="000000"/>
                <w:sz w:val="22"/>
                <w:szCs w:val="22"/>
              </w:rPr>
            </w:pPr>
            <w:r w:rsidRPr="000B3B31">
              <w:rPr>
                <w:color w:val="000000"/>
                <w:sz w:val="22"/>
                <w:szCs w:val="22"/>
              </w:rPr>
              <w:t>56</w:t>
            </w:r>
          </w:p>
        </w:tc>
        <w:tc>
          <w:tcPr>
            <w:tcW w:w="4730" w:type="dxa"/>
            <w:tcBorders>
              <w:top w:val="nil"/>
              <w:left w:val="nil"/>
              <w:bottom w:val="single" w:sz="4" w:space="0" w:color="auto"/>
              <w:right w:val="single" w:sz="4" w:space="0" w:color="auto"/>
            </w:tcBorders>
            <w:vAlign w:val="center"/>
            <w:hideMark/>
          </w:tcPr>
          <w:p w14:paraId="29E30D88" w14:textId="77777777" w:rsidR="000B3B31" w:rsidRPr="000B3B31" w:rsidRDefault="000B3B31" w:rsidP="000B3B31">
            <w:pPr>
              <w:rPr>
                <w:color w:val="000000"/>
                <w:sz w:val="22"/>
                <w:szCs w:val="22"/>
              </w:rPr>
            </w:pPr>
            <w:r w:rsidRPr="000B3B31">
              <w:rPr>
                <w:color w:val="000000"/>
                <w:sz w:val="22"/>
                <w:szCs w:val="22"/>
              </w:rPr>
              <w:t>Essai d'étanchéité des ouvrages</w:t>
            </w:r>
          </w:p>
        </w:tc>
        <w:tc>
          <w:tcPr>
            <w:tcW w:w="961" w:type="dxa"/>
            <w:tcBorders>
              <w:top w:val="nil"/>
              <w:left w:val="nil"/>
              <w:bottom w:val="single" w:sz="4" w:space="0" w:color="auto"/>
              <w:right w:val="single" w:sz="4" w:space="0" w:color="auto"/>
            </w:tcBorders>
            <w:vAlign w:val="center"/>
            <w:hideMark/>
          </w:tcPr>
          <w:p w14:paraId="068ADE12" w14:textId="77777777" w:rsidR="000B3B31" w:rsidRPr="000B3B31" w:rsidRDefault="000B3B31" w:rsidP="000B3B31">
            <w:pPr>
              <w:jc w:val="center"/>
              <w:rPr>
                <w:color w:val="000000"/>
                <w:sz w:val="22"/>
                <w:szCs w:val="22"/>
              </w:rPr>
            </w:pPr>
            <w:proofErr w:type="spellStart"/>
            <w:r w:rsidRPr="000B3B31">
              <w:rPr>
                <w:color w:val="000000"/>
                <w:sz w:val="22"/>
                <w:szCs w:val="22"/>
              </w:rPr>
              <w:t>Ft</w:t>
            </w:r>
            <w:proofErr w:type="spellEnd"/>
          </w:p>
        </w:tc>
        <w:tc>
          <w:tcPr>
            <w:tcW w:w="1306" w:type="dxa"/>
            <w:tcBorders>
              <w:top w:val="nil"/>
              <w:left w:val="nil"/>
              <w:bottom w:val="single" w:sz="4" w:space="0" w:color="auto"/>
              <w:right w:val="single" w:sz="4" w:space="0" w:color="auto"/>
            </w:tcBorders>
            <w:vAlign w:val="center"/>
            <w:hideMark/>
          </w:tcPr>
          <w:p w14:paraId="18760CD7"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03D765B5"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9657CCF"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1F5C203A" w14:textId="77777777" w:rsidTr="000B3B31">
        <w:trPr>
          <w:trHeight w:val="340"/>
          <w:jc w:val="center"/>
        </w:trPr>
        <w:tc>
          <w:tcPr>
            <w:tcW w:w="9350" w:type="dxa"/>
            <w:gridSpan w:val="5"/>
            <w:tcBorders>
              <w:top w:val="single" w:sz="4" w:space="0" w:color="auto"/>
              <w:left w:val="single" w:sz="4" w:space="0" w:color="auto"/>
              <w:bottom w:val="single" w:sz="4" w:space="0" w:color="auto"/>
              <w:right w:val="single" w:sz="4" w:space="0" w:color="auto"/>
            </w:tcBorders>
            <w:vAlign w:val="center"/>
            <w:hideMark/>
          </w:tcPr>
          <w:p w14:paraId="42F2FB19" w14:textId="77777777" w:rsidR="000B3B31" w:rsidRPr="000B3B31" w:rsidRDefault="000B3B31" w:rsidP="000B3B31">
            <w:pPr>
              <w:jc w:val="center"/>
              <w:rPr>
                <w:b/>
                <w:bCs/>
                <w:color w:val="000000"/>
                <w:sz w:val="22"/>
                <w:szCs w:val="22"/>
              </w:rPr>
            </w:pPr>
            <w:r w:rsidRPr="000B3B31">
              <w:rPr>
                <w:b/>
                <w:bCs/>
                <w:color w:val="000000"/>
                <w:sz w:val="22"/>
                <w:szCs w:val="22"/>
              </w:rPr>
              <w:t>Total : I-1 - Cuves du réservoir - génie civil</w:t>
            </w:r>
          </w:p>
        </w:tc>
        <w:tc>
          <w:tcPr>
            <w:tcW w:w="1603" w:type="dxa"/>
            <w:tcBorders>
              <w:top w:val="nil"/>
              <w:left w:val="nil"/>
              <w:bottom w:val="single" w:sz="4" w:space="0" w:color="auto"/>
              <w:right w:val="single" w:sz="4" w:space="0" w:color="auto"/>
            </w:tcBorders>
            <w:vAlign w:val="center"/>
            <w:hideMark/>
          </w:tcPr>
          <w:p w14:paraId="7E97C48C" w14:textId="77777777" w:rsidR="000B3B31" w:rsidRPr="000B3B31" w:rsidRDefault="000B3B31" w:rsidP="000B3B31">
            <w:pPr>
              <w:jc w:val="right"/>
              <w:rPr>
                <w:b/>
                <w:bCs/>
                <w:color w:val="000000"/>
                <w:sz w:val="22"/>
                <w:szCs w:val="22"/>
              </w:rPr>
            </w:pPr>
            <w:r w:rsidRPr="000B3B31">
              <w:rPr>
                <w:b/>
                <w:bCs/>
                <w:color w:val="000000"/>
                <w:sz w:val="22"/>
                <w:szCs w:val="22"/>
              </w:rPr>
              <w:t> </w:t>
            </w:r>
          </w:p>
        </w:tc>
      </w:tr>
      <w:tr w:rsidR="000B3B31" w:rsidRPr="000B3B31" w14:paraId="267149F5" w14:textId="77777777" w:rsidTr="000B3B31">
        <w:trPr>
          <w:trHeight w:val="340"/>
          <w:jc w:val="center"/>
        </w:trPr>
        <w:tc>
          <w:tcPr>
            <w:tcW w:w="10953" w:type="dxa"/>
            <w:gridSpan w:val="6"/>
            <w:tcBorders>
              <w:top w:val="single" w:sz="4" w:space="0" w:color="auto"/>
              <w:left w:val="single" w:sz="4" w:space="0" w:color="auto"/>
              <w:bottom w:val="single" w:sz="4" w:space="0" w:color="auto"/>
              <w:right w:val="single" w:sz="4" w:space="0" w:color="auto"/>
            </w:tcBorders>
            <w:vAlign w:val="center"/>
            <w:hideMark/>
          </w:tcPr>
          <w:p w14:paraId="2C4D242B" w14:textId="77777777" w:rsidR="000B3B31" w:rsidRPr="000B3B31" w:rsidRDefault="000B3B31" w:rsidP="000B3B31">
            <w:pPr>
              <w:rPr>
                <w:b/>
                <w:bCs/>
                <w:color w:val="000000"/>
                <w:sz w:val="22"/>
                <w:szCs w:val="22"/>
              </w:rPr>
            </w:pPr>
            <w:r w:rsidRPr="000B3B31">
              <w:rPr>
                <w:b/>
                <w:bCs/>
                <w:color w:val="000000"/>
                <w:sz w:val="22"/>
                <w:szCs w:val="22"/>
              </w:rPr>
              <w:t>I-2 - Locaux de pompages - génie civil</w:t>
            </w:r>
          </w:p>
        </w:tc>
      </w:tr>
      <w:tr w:rsidR="000B3B31" w:rsidRPr="000B3B31" w14:paraId="78226F06"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632F08A7" w14:textId="77777777" w:rsidR="000B3B31" w:rsidRPr="000B3B31" w:rsidRDefault="000B3B31" w:rsidP="000B3B31">
            <w:pPr>
              <w:jc w:val="center"/>
              <w:rPr>
                <w:color w:val="000000"/>
                <w:sz w:val="22"/>
                <w:szCs w:val="22"/>
              </w:rPr>
            </w:pPr>
            <w:r w:rsidRPr="000B3B31">
              <w:rPr>
                <w:color w:val="000000"/>
                <w:sz w:val="22"/>
                <w:szCs w:val="22"/>
              </w:rPr>
              <w:t>57</w:t>
            </w:r>
          </w:p>
        </w:tc>
        <w:tc>
          <w:tcPr>
            <w:tcW w:w="4730" w:type="dxa"/>
            <w:tcBorders>
              <w:top w:val="nil"/>
              <w:left w:val="nil"/>
              <w:bottom w:val="single" w:sz="4" w:space="0" w:color="auto"/>
              <w:right w:val="single" w:sz="4" w:space="0" w:color="auto"/>
            </w:tcBorders>
            <w:vAlign w:val="center"/>
            <w:hideMark/>
          </w:tcPr>
          <w:p w14:paraId="1E6BE7E8" w14:textId="77777777" w:rsidR="000B3B31" w:rsidRPr="000B3B31" w:rsidRDefault="000B3B31" w:rsidP="000B3B31">
            <w:pPr>
              <w:rPr>
                <w:color w:val="000000"/>
                <w:sz w:val="22"/>
                <w:szCs w:val="22"/>
              </w:rPr>
            </w:pPr>
            <w:r w:rsidRPr="000B3B31">
              <w:rPr>
                <w:color w:val="000000"/>
                <w:sz w:val="22"/>
                <w:szCs w:val="22"/>
              </w:rPr>
              <w:t xml:space="preserve">Terrassement en terrain de toute nature et à toute profondeur en pleine masse, en tranchée, en puits ou en rigole  y compris toutes sujétions d'étaiement, blindage, réglages aux alentours de l'ouvrage, Consolidation du sol, mise en dépôt, remblai compacté par couches de 20 cm autour des </w:t>
            </w:r>
            <w:r w:rsidRPr="000B3B31">
              <w:rPr>
                <w:color w:val="000000"/>
                <w:sz w:val="22"/>
                <w:szCs w:val="22"/>
              </w:rPr>
              <w:lastRenderedPageBreak/>
              <w:t xml:space="preserve">ouvrages, déblais, évacuation des terres excédentaires à la décharge autorisée, épuisement des eaux, démolition (murs, bordures, tout autre ouvrages existants, poteaux électriques) débroussaillage et défrichement des bois et cultures, dessouchage d'arbres abattus et </w:t>
            </w:r>
            <w:proofErr w:type="spellStart"/>
            <w:r w:rsidRPr="000B3B31">
              <w:rPr>
                <w:color w:val="000000"/>
                <w:sz w:val="22"/>
                <w:szCs w:val="22"/>
              </w:rPr>
              <w:t>déforestage</w:t>
            </w:r>
            <w:proofErr w:type="spellEnd"/>
            <w:r w:rsidRPr="000B3B31">
              <w:rPr>
                <w:color w:val="000000"/>
                <w:sz w:val="22"/>
                <w:szCs w:val="22"/>
              </w:rPr>
              <w:t xml:space="preserve"> par coupe d'arbre de toute hauteur et de toute circonférence se trouvant dans l'enceinte de l'ouvrage, réglage du terrain sur l'emprise du chantier et toutes sujétions.</w:t>
            </w:r>
          </w:p>
        </w:tc>
        <w:tc>
          <w:tcPr>
            <w:tcW w:w="961" w:type="dxa"/>
            <w:tcBorders>
              <w:top w:val="nil"/>
              <w:left w:val="nil"/>
              <w:bottom w:val="single" w:sz="4" w:space="0" w:color="auto"/>
              <w:right w:val="single" w:sz="4" w:space="0" w:color="auto"/>
            </w:tcBorders>
            <w:vAlign w:val="center"/>
            <w:hideMark/>
          </w:tcPr>
          <w:p w14:paraId="2CAC5EB6" w14:textId="77777777" w:rsidR="000B3B31" w:rsidRPr="000B3B31" w:rsidRDefault="000B3B31" w:rsidP="000B3B31">
            <w:pPr>
              <w:jc w:val="center"/>
              <w:rPr>
                <w:color w:val="000000"/>
                <w:sz w:val="22"/>
                <w:szCs w:val="22"/>
              </w:rPr>
            </w:pPr>
            <w:r w:rsidRPr="000B3B31">
              <w:rPr>
                <w:color w:val="000000"/>
                <w:sz w:val="22"/>
                <w:szCs w:val="22"/>
              </w:rPr>
              <w:lastRenderedPageBreak/>
              <w:t>m3</w:t>
            </w:r>
          </w:p>
        </w:tc>
        <w:tc>
          <w:tcPr>
            <w:tcW w:w="1306" w:type="dxa"/>
            <w:tcBorders>
              <w:top w:val="nil"/>
              <w:left w:val="nil"/>
              <w:bottom w:val="single" w:sz="4" w:space="0" w:color="auto"/>
              <w:right w:val="single" w:sz="4" w:space="0" w:color="auto"/>
            </w:tcBorders>
            <w:vAlign w:val="center"/>
            <w:hideMark/>
          </w:tcPr>
          <w:p w14:paraId="6BBA4521" w14:textId="77777777" w:rsidR="000B3B31" w:rsidRPr="000B3B31" w:rsidRDefault="000B3B31" w:rsidP="000B3B31">
            <w:pPr>
              <w:jc w:val="right"/>
              <w:rPr>
                <w:color w:val="000000"/>
                <w:sz w:val="22"/>
                <w:szCs w:val="22"/>
              </w:rPr>
            </w:pPr>
            <w:r w:rsidRPr="000B3B31">
              <w:rPr>
                <w:color w:val="000000"/>
                <w:sz w:val="22"/>
                <w:szCs w:val="22"/>
              </w:rPr>
              <w:t>725,00</w:t>
            </w:r>
          </w:p>
        </w:tc>
        <w:tc>
          <w:tcPr>
            <w:tcW w:w="1150" w:type="dxa"/>
            <w:tcBorders>
              <w:top w:val="nil"/>
              <w:left w:val="nil"/>
              <w:bottom w:val="single" w:sz="4" w:space="0" w:color="auto"/>
              <w:right w:val="single" w:sz="4" w:space="0" w:color="auto"/>
            </w:tcBorders>
            <w:vAlign w:val="center"/>
            <w:hideMark/>
          </w:tcPr>
          <w:p w14:paraId="63FAFB19"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E7FCE84"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3A77E0F6"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C0A278C" w14:textId="77777777" w:rsidR="000B3B31" w:rsidRPr="000B3B31" w:rsidRDefault="000B3B31" w:rsidP="000B3B31">
            <w:pPr>
              <w:jc w:val="center"/>
              <w:rPr>
                <w:color w:val="000000"/>
                <w:sz w:val="22"/>
                <w:szCs w:val="22"/>
              </w:rPr>
            </w:pPr>
            <w:r w:rsidRPr="000B3B31">
              <w:rPr>
                <w:color w:val="000000"/>
                <w:sz w:val="22"/>
                <w:szCs w:val="22"/>
              </w:rPr>
              <w:lastRenderedPageBreak/>
              <w:t>58</w:t>
            </w:r>
          </w:p>
        </w:tc>
        <w:tc>
          <w:tcPr>
            <w:tcW w:w="4730" w:type="dxa"/>
            <w:tcBorders>
              <w:top w:val="nil"/>
              <w:left w:val="nil"/>
              <w:bottom w:val="single" w:sz="4" w:space="0" w:color="auto"/>
              <w:right w:val="single" w:sz="4" w:space="0" w:color="auto"/>
            </w:tcBorders>
            <w:vAlign w:val="center"/>
            <w:hideMark/>
          </w:tcPr>
          <w:p w14:paraId="0C9C1522" w14:textId="77777777" w:rsidR="000B3B31" w:rsidRPr="000B3B31" w:rsidRDefault="000B3B31" w:rsidP="000B3B31">
            <w:pPr>
              <w:rPr>
                <w:color w:val="000000"/>
                <w:sz w:val="22"/>
                <w:szCs w:val="22"/>
              </w:rPr>
            </w:pPr>
            <w:r w:rsidRPr="000B3B31">
              <w:rPr>
                <w:color w:val="000000"/>
                <w:sz w:val="22"/>
                <w:szCs w:val="22"/>
              </w:rPr>
              <w:t>Plus-value pour terrassement en terrain rocheux</w:t>
            </w:r>
          </w:p>
        </w:tc>
        <w:tc>
          <w:tcPr>
            <w:tcW w:w="961" w:type="dxa"/>
            <w:tcBorders>
              <w:top w:val="nil"/>
              <w:left w:val="nil"/>
              <w:bottom w:val="single" w:sz="4" w:space="0" w:color="auto"/>
              <w:right w:val="single" w:sz="4" w:space="0" w:color="auto"/>
            </w:tcBorders>
            <w:vAlign w:val="center"/>
            <w:hideMark/>
          </w:tcPr>
          <w:p w14:paraId="5AE362B6" w14:textId="77777777" w:rsidR="000B3B31" w:rsidRPr="000B3B31" w:rsidRDefault="000B3B31" w:rsidP="000B3B31">
            <w:pPr>
              <w:jc w:val="center"/>
              <w:rPr>
                <w:color w:val="000000"/>
                <w:sz w:val="22"/>
                <w:szCs w:val="22"/>
              </w:rPr>
            </w:pPr>
            <w:r w:rsidRPr="000B3B31">
              <w:rPr>
                <w:color w:val="000000"/>
                <w:sz w:val="22"/>
                <w:szCs w:val="22"/>
              </w:rPr>
              <w:t>m3</w:t>
            </w:r>
          </w:p>
        </w:tc>
        <w:tc>
          <w:tcPr>
            <w:tcW w:w="1306" w:type="dxa"/>
            <w:tcBorders>
              <w:top w:val="nil"/>
              <w:left w:val="nil"/>
              <w:bottom w:val="single" w:sz="4" w:space="0" w:color="auto"/>
              <w:right w:val="single" w:sz="4" w:space="0" w:color="auto"/>
            </w:tcBorders>
            <w:vAlign w:val="center"/>
            <w:hideMark/>
          </w:tcPr>
          <w:p w14:paraId="604EC425" w14:textId="77777777" w:rsidR="000B3B31" w:rsidRPr="000B3B31" w:rsidRDefault="000B3B31" w:rsidP="000B3B31">
            <w:pPr>
              <w:jc w:val="right"/>
              <w:rPr>
                <w:color w:val="000000"/>
                <w:sz w:val="22"/>
                <w:szCs w:val="22"/>
              </w:rPr>
            </w:pPr>
            <w:r w:rsidRPr="000B3B31">
              <w:rPr>
                <w:color w:val="000000"/>
                <w:sz w:val="22"/>
                <w:szCs w:val="22"/>
              </w:rPr>
              <w:t>220,00</w:t>
            </w:r>
          </w:p>
        </w:tc>
        <w:tc>
          <w:tcPr>
            <w:tcW w:w="1150" w:type="dxa"/>
            <w:tcBorders>
              <w:top w:val="nil"/>
              <w:left w:val="nil"/>
              <w:bottom w:val="single" w:sz="4" w:space="0" w:color="auto"/>
              <w:right w:val="single" w:sz="4" w:space="0" w:color="auto"/>
            </w:tcBorders>
            <w:vAlign w:val="center"/>
            <w:hideMark/>
          </w:tcPr>
          <w:p w14:paraId="48C7AC16"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F21B05E"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7306828"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23FE1CE7" w14:textId="77777777" w:rsidR="000B3B31" w:rsidRPr="000B3B31" w:rsidRDefault="000B3B31" w:rsidP="000B3B31">
            <w:pPr>
              <w:jc w:val="center"/>
              <w:rPr>
                <w:color w:val="000000"/>
                <w:sz w:val="22"/>
                <w:szCs w:val="22"/>
              </w:rPr>
            </w:pPr>
            <w:r w:rsidRPr="000B3B31">
              <w:rPr>
                <w:color w:val="000000"/>
                <w:sz w:val="22"/>
                <w:szCs w:val="22"/>
              </w:rPr>
              <w:t>59</w:t>
            </w:r>
          </w:p>
        </w:tc>
        <w:tc>
          <w:tcPr>
            <w:tcW w:w="4730" w:type="dxa"/>
            <w:tcBorders>
              <w:top w:val="nil"/>
              <w:left w:val="nil"/>
              <w:bottom w:val="single" w:sz="4" w:space="0" w:color="auto"/>
              <w:right w:val="single" w:sz="4" w:space="0" w:color="auto"/>
            </w:tcBorders>
            <w:vAlign w:val="center"/>
            <w:hideMark/>
          </w:tcPr>
          <w:p w14:paraId="66A79418" w14:textId="77777777" w:rsidR="000B3B31" w:rsidRPr="000B3B31" w:rsidRDefault="000B3B31" w:rsidP="000B3B31">
            <w:pPr>
              <w:rPr>
                <w:color w:val="000000"/>
                <w:sz w:val="22"/>
                <w:szCs w:val="22"/>
              </w:rPr>
            </w:pPr>
            <w:r w:rsidRPr="000B3B31">
              <w:rPr>
                <w:color w:val="000000"/>
                <w:sz w:val="22"/>
                <w:szCs w:val="22"/>
              </w:rPr>
              <w:t>Remblai en masse pour ouvrage, Nature du matériau : matériau inerte</w:t>
            </w:r>
          </w:p>
        </w:tc>
        <w:tc>
          <w:tcPr>
            <w:tcW w:w="961" w:type="dxa"/>
            <w:tcBorders>
              <w:top w:val="nil"/>
              <w:left w:val="nil"/>
              <w:bottom w:val="single" w:sz="4" w:space="0" w:color="auto"/>
              <w:right w:val="single" w:sz="4" w:space="0" w:color="auto"/>
            </w:tcBorders>
            <w:vAlign w:val="center"/>
            <w:hideMark/>
          </w:tcPr>
          <w:p w14:paraId="45E9562D" w14:textId="77777777" w:rsidR="000B3B31" w:rsidRPr="000B3B31" w:rsidRDefault="000B3B31" w:rsidP="000B3B31">
            <w:pPr>
              <w:jc w:val="center"/>
              <w:rPr>
                <w:color w:val="000000"/>
                <w:sz w:val="22"/>
                <w:szCs w:val="22"/>
              </w:rPr>
            </w:pPr>
            <w:r w:rsidRPr="000B3B31">
              <w:rPr>
                <w:color w:val="000000"/>
                <w:sz w:val="22"/>
                <w:szCs w:val="22"/>
              </w:rPr>
              <w:t>m3</w:t>
            </w:r>
          </w:p>
        </w:tc>
        <w:tc>
          <w:tcPr>
            <w:tcW w:w="1306" w:type="dxa"/>
            <w:tcBorders>
              <w:top w:val="nil"/>
              <w:left w:val="nil"/>
              <w:bottom w:val="single" w:sz="4" w:space="0" w:color="auto"/>
              <w:right w:val="single" w:sz="4" w:space="0" w:color="auto"/>
            </w:tcBorders>
            <w:vAlign w:val="center"/>
            <w:hideMark/>
          </w:tcPr>
          <w:p w14:paraId="239BE70C" w14:textId="77777777" w:rsidR="000B3B31" w:rsidRPr="000B3B31" w:rsidRDefault="000B3B31" w:rsidP="000B3B31">
            <w:pPr>
              <w:jc w:val="right"/>
              <w:rPr>
                <w:color w:val="000000"/>
                <w:sz w:val="22"/>
                <w:szCs w:val="22"/>
              </w:rPr>
            </w:pPr>
            <w:r w:rsidRPr="000B3B31">
              <w:rPr>
                <w:color w:val="000000"/>
                <w:sz w:val="22"/>
                <w:szCs w:val="22"/>
              </w:rPr>
              <w:t>185,00</w:t>
            </w:r>
          </w:p>
        </w:tc>
        <w:tc>
          <w:tcPr>
            <w:tcW w:w="1150" w:type="dxa"/>
            <w:tcBorders>
              <w:top w:val="nil"/>
              <w:left w:val="nil"/>
              <w:bottom w:val="single" w:sz="4" w:space="0" w:color="auto"/>
              <w:right w:val="single" w:sz="4" w:space="0" w:color="auto"/>
            </w:tcBorders>
            <w:vAlign w:val="center"/>
            <w:hideMark/>
          </w:tcPr>
          <w:p w14:paraId="2EFB8403"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20439F7"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5DCDD7FB"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1718C5EA" w14:textId="77777777" w:rsidR="000B3B31" w:rsidRPr="000B3B31" w:rsidRDefault="000B3B31" w:rsidP="000B3B31">
            <w:pPr>
              <w:jc w:val="center"/>
              <w:rPr>
                <w:color w:val="000000"/>
                <w:sz w:val="22"/>
                <w:szCs w:val="22"/>
              </w:rPr>
            </w:pPr>
            <w:r w:rsidRPr="000B3B31">
              <w:rPr>
                <w:color w:val="000000"/>
                <w:sz w:val="22"/>
                <w:szCs w:val="22"/>
              </w:rPr>
              <w:t>60</w:t>
            </w:r>
          </w:p>
        </w:tc>
        <w:tc>
          <w:tcPr>
            <w:tcW w:w="4730" w:type="dxa"/>
            <w:tcBorders>
              <w:top w:val="nil"/>
              <w:left w:val="nil"/>
              <w:bottom w:val="single" w:sz="4" w:space="0" w:color="auto"/>
              <w:right w:val="single" w:sz="4" w:space="0" w:color="auto"/>
            </w:tcBorders>
            <w:vAlign w:val="center"/>
            <w:hideMark/>
          </w:tcPr>
          <w:p w14:paraId="2C6D6479" w14:textId="77777777" w:rsidR="000B3B31" w:rsidRPr="000B3B31" w:rsidRDefault="000B3B31" w:rsidP="000B3B31">
            <w:pPr>
              <w:rPr>
                <w:color w:val="000000"/>
                <w:sz w:val="22"/>
                <w:szCs w:val="22"/>
              </w:rPr>
            </w:pPr>
            <w:proofErr w:type="spellStart"/>
            <w:r w:rsidRPr="000B3B31">
              <w:rPr>
                <w:color w:val="000000"/>
                <w:sz w:val="22"/>
                <w:szCs w:val="22"/>
              </w:rPr>
              <w:t>Hérissonnage</w:t>
            </w:r>
            <w:proofErr w:type="spellEnd"/>
            <w:r w:rsidRPr="000B3B31">
              <w:rPr>
                <w:color w:val="000000"/>
                <w:sz w:val="22"/>
                <w:szCs w:val="22"/>
              </w:rPr>
              <w:t xml:space="preserve"> ou Blocage en pierres sèches</w:t>
            </w:r>
          </w:p>
        </w:tc>
        <w:tc>
          <w:tcPr>
            <w:tcW w:w="961" w:type="dxa"/>
            <w:tcBorders>
              <w:top w:val="nil"/>
              <w:left w:val="nil"/>
              <w:bottom w:val="single" w:sz="4" w:space="0" w:color="auto"/>
              <w:right w:val="single" w:sz="4" w:space="0" w:color="auto"/>
            </w:tcBorders>
            <w:vAlign w:val="center"/>
            <w:hideMark/>
          </w:tcPr>
          <w:p w14:paraId="7BB42DDA"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4A4FF15E" w14:textId="77777777" w:rsidR="000B3B31" w:rsidRPr="000B3B31" w:rsidRDefault="000B3B31" w:rsidP="000B3B31">
            <w:pPr>
              <w:jc w:val="right"/>
              <w:rPr>
                <w:color w:val="000000"/>
                <w:sz w:val="22"/>
                <w:szCs w:val="22"/>
              </w:rPr>
            </w:pPr>
            <w:r w:rsidRPr="000B3B31">
              <w:rPr>
                <w:color w:val="000000"/>
                <w:sz w:val="22"/>
                <w:szCs w:val="22"/>
              </w:rPr>
              <w:t>290,00</w:t>
            </w:r>
          </w:p>
        </w:tc>
        <w:tc>
          <w:tcPr>
            <w:tcW w:w="1150" w:type="dxa"/>
            <w:tcBorders>
              <w:top w:val="nil"/>
              <w:left w:val="nil"/>
              <w:bottom w:val="single" w:sz="4" w:space="0" w:color="auto"/>
              <w:right w:val="single" w:sz="4" w:space="0" w:color="auto"/>
            </w:tcBorders>
            <w:vAlign w:val="center"/>
            <w:hideMark/>
          </w:tcPr>
          <w:p w14:paraId="77EB6FA6"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1E271E9B"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3053E5CE"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CE39073" w14:textId="77777777" w:rsidR="000B3B31" w:rsidRPr="000B3B31" w:rsidRDefault="000B3B31" w:rsidP="000B3B31">
            <w:pPr>
              <w:jc w:val="center"/>
              <w:rPr>
                <w:color w:val="000000"/>
                <w:sz w:val="22"/>
                <w:szCs w:val="22"/>
              </w:rPr>
            </w:pPr>
            <w:r w:rsidRPr="000B3B31">
              <w:rPr>
                <w:color w:val="000000"/>
                <w:sz w:val="22"/>
                <w:szCs w:val="22"/>
              </w:rPr>
              <w:t>61</w:t>
            </w:r>
          </w:p>
        </w:tc>
        <w:tc>
          <w:tcPr>
            <w:tcW w:w="4730" w:type="dxa"/>
            <w:tcBorders>
              <w:top w:val="nil"/>
              <w:left w:val="nil"/>
              <w:bottom w:val="single" w:sz="4" w:space="0" w:color="auto"/>
              <w:right w:val="single" w:sz="4" w:space="0" w:color="auto"/>
            </w:tcBorders>
            <w:vAlign w:val="center"/>
            <w:hideMark/>
          </w:tcPr>
          <w:p w14:paraId="01296492" w14:textId="77777777" w:rsidR="000B3B31" w:rsidRPr="000B3B31" w:rsidRDefault="000B3B31" w:rsidP="000B3B31">
            <w:pPr>
              <w:rPr>
                <w:color w:val="000000"/>
                <w:sz w:val="22"/>
                <w:szCs w:val="22"/>
              </w:rPr>
            </w:pPr>
            <w:r w:rsidRPr="000B3B31">
              <w:rPr>
                <w:color w:val="000000"/>
                <w:sz w:val="22"/>
                <w:szCs w:val="22"/>
              </w:rPr>
              <w:t>Bétons y compris les coffrages, Type de béton : Béton de propreté de classe B15, Dosage de ciment : 200 kg ciment CPJ 35 ou équivalent par m3 de béton Kg, Résistance nominale à la compression à 28 jours : 150 bar</w:t>
            </w:r>
          </w:p>
        </w:tc>
        <w:tc>
          <w:tcPr>
            <w:tcW w:w="961" w:type="dxa"/>
            <w:tcBorders>
              <w:top w:val="nil"/>
              <w:left w:val="nil"/>
              <w:bottom w:val="single" w:sz="4" w:space="0" w:color="auto"/>
              <w:right w:val="single" w:sz="4" w:space="0" w:color="auto"/>
            </w:tcBorders>
            <w:vAlign w:val="center"/>
            <w:hideMark/>
          </w:tcPr>
          <w:p w14:paraId="2C03F1E2" w14:textId="77777777" w:rsidR="000B3B31" w:rsidRPr="000B3B31" w:rsidRDefault="000B3B31" w:rsidP="000B3B31">
            <w:pPr>
              <w:jc w:val="center"/>
              <w:rPr>
                <w:color w:val="000000"/>
                <w:sz w:val="22"/>
                <w:szCs w:val="22"/>
              </w:rPr>
            </w:pPr>
            <w:r w:rsidRPr="000B3B31">
              <w:rPr>
                <w:color w:val="000000"/>
                <w:sz w:val="22"/>
                <w:szCs w:val="22"/>
              </w:rPr>
              <w:t>m3</w:t>
            </w:r>
          </w:p>
        </w:tc>
        <w:tc>
          <w:tcPr>
            <w:tcW w:w="1306" w:type="dxa"/>
            <w:tcBorders>
              <w:top w:val="nil"/>
              <w:left w:val="nil"/>
              <w:bottom w:val="single" w:sz="4" w:space="0" w:color="auto"/>
              <w:right w:val="single" w:sz="4" w:space="0" w:color="auto"/>
            </w:tcBorders>
            <w:vAlign w:val="center"/>
            <w:hideMark/>
          </w:tcPr>
          <w:p w14:paraId="2E633176" w14:textId="77777777" w:rsidR="000B3B31" w:rsidRPr="000B3B31" w:rsidRDefault="000B3B31" w:rsidP="000B3B31">
            <w:pPr>
              <w:jc w:val="right"/>
              <w:rPr>
                <w:color w:val="000000"/>
                <w:sz w:val="22"/>
                <w:szCs w:val="22"/>
              </w:rPr>
            </w:pPr>
            <w:r w:rsidRPr="000B3B31">
              <w:rPr>
                <w:color w:val="000000"/>
                <w:sz w:val="22"/>
                <w:szCs w:val="22"/>
              </w:rPr>
              <w:t>31,00</w:t>
            </w:r>
          </w:p>
        </w:tc>
        <w:tc>
          <w:tcPr>
            <w:tcW w:w="1150" w:type="dxa"/>
            <w:tcBorders>
              <w:top w:val="nil"/>
              <w:left w:val="nil"/>
              <w:bottom w:val="single" w:sz="4" w:space="0" w:color="auto"/>
              <w:right w:val="single" w:sz="4" w:space="0" w:color="auto"/>
            </w:tcBorders>
            <w:vAlign w:val="center"/>
            <w:hideMark/>
          </w:tcPr>
          <w:p w14:paraId="2E6D505A"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32B04BAC"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40C59DE"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1DA3E9A4" w14:textId="77777777" w:rsidR="000B3B31" w:rsidRPr="000B3B31" w:rsidRDefault="000B3B31" w:rsidP="000B3B31">
            <w:pPr>
              <w:jc w:val="center"/>
              <w:rPr>
                <w:color w:val="000000"/>
                <w:sz w:val="22"/>
                <w:szCs w:val="22"/>
              </w:rPr>
            </w:pPr>
            <w:r w:rsidRPr="000B3B31">
              <w:rPr>
                <w:color w:val="000000"/>
                <w:sz w:val="22"/>
                <w:szCs w:val="22"/>
              </w:rPr>
              <w:t>62</w:t>
            </w:r>
          </w:p>
        </w:tc>
        <w:tc>
          <w:tcPr>
            <w:tcW w:w="4730" w:type="dxa"/>
            <w:tcBorders>
              <w:top w:val="nil"/>
              <w:left w:val="nil"/>
              <w:bottom w:val="single" w:sz="4" w:space="0" w:color="auto"/>
              <w:right w:val="single" w:sz="4" w:space="0" w:color="auto"/>
            </w:tcBorders>
            <w:vAlign w:val="center"/>
            <w:hideMark/>
          </w:tcPr>
          <w:p w14:paraId="3446F396" w14:textId="77777777" w:rsidR="000B3B31" w:rsidRPr="000B3B31" w:rsidRDefault="000B3B31" w:rsidP="000B3B31">
            <w:pPr>
              <w:rPr>
                <w:color w:val="000000"/>
                <w:sz w:val="22"/>
                <w:szCs w:val="22"/>
              </w:rPr>
            </w:pPr>
            <w:r w:rsidRPr="000B3B31">
              <w:rPr>
                <w:color w:val="000000"/>
                <w:sz w:val="22"/>
                <w:szCs w:val="22"/>
              </w:rPr>
              <w:t>Bétons y compris les coffrages, Type de béton : Béton de classe B20, Dosage de ciment : 250 kg ciment CPJ 35 ou équivalent par m3 de béton Kg, Résistance nominale à la compression à 28 jours : 200 bar ; pour le pourtour, allées piétonnières d'épaisseur 10 cm y compris toutes sujétions.</w:t>
            </w:r>
          </w:p>
        </w:tc>
        <w:tc>
          <w:tcPr>
            <w:tcW w:w="961" w:type="dxa"/>
            <w:tcBorders>
              <w:top w:val="nil"/>
              <w:left w:val="nil"/>
              <w:bottom w:val="single" w:sz="4" w:space="0" w:color="auto"/>
              <w:right w:val="single" w:sz="4" w:space="0" w:color="auto"/>
            </w:tcBorders>
            <w:vAlign w:val="center"/>
            <w:hideMark/>
          </w:tcPr>
          <w:p w14:paraId="20FB89C3" w14:textId="77777777" w:rsidR="000B3B31" w:rsidRPr="000B3B31" w:rsidRDefault="000B3B31" w:rsidP="000B3B31">
            <w:pPr>
              <w:jc w:val="center"/>
              <w:rPr>
                <w:color w:val="000000"/>
                <w:sz w:val="22"/>
                <w:szCs w:val="22"/>
              </w:rPr>
            </w:pPr>
            <w:r w:rsidRPr="000B3B31">
              <w:rPr>
                <w:color w:val="000000"/>
                <w:sz w:val="22"/>
                <w:szCs w:val="22"/>
              </w:rPr>
              <w:t>m3</w:t>
            </w:r>
          </w:p>
        </w:tc>
        <w:tc>
          <w:tcPr>
            <w:tcW w:w="1306" w:type="dxa"/>
            <w:tcBorders>
              <w:top w:val="nil"/>
              <w:left w:val="nil"/>
              <w:bottom w:val="single" w:sz="4" w:space="0" w:color="auto"/>
              <w:right w:val="single" w:sz="4" w:space="0" w:color="auto"/>
            </w:tcBorders>
            <w:vAlign w:val="center"/>
            <w:hideMark/>
          </w:tcPr>
          <w:p w14:paraId="6CE0CBE0" w14:textId="77777777" w:rsidR="000B3B31" w:rsidRPr="000B3B31" w:rsidRDefault="000B3B31" w:rsidP="000B3B31">
            <w:pPr>
              <w:jc w:val="right"/>
              <w:rPr>
                <w:color w:val="000000"/>
                <w:sz w:val="22"/>
                <w:szCs w:val="22"/>
              </w:rPr>
            </w:pPr>
            <w:r w:rsidRPr="000B3B31">
              <w:rPr>
                <w:color w:val="000000"/>
                <w:sz w:val="22"/>
                <w:szCs w:val="22"/>
              </w:rPr>
              <w:t>15,00</w:t>
            </w:r>
          </w:p>
        </w:tc>
        <w:tc>
          <w:tcPr>
            <w:tcW w:w="1150" w:type="dxa"/>
            <w:tcBorders>
              <w:top w:val="nil"/>
              <w:left w:val="nil"/>
              <w:bottom w:val="single" w:sz="4" w:space="0" w:color="auto"/>
              <w:right w:val="single" w:sz="4" w:space="0" w:color="auto"/>
            </w:tcBorders>
            <w:vAlign w:val="center"/>
            <w:hideMark/>
          </w:tcPr>
          <w:p w14:paraId="06FA4441"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4A1934D3"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6CCC79BA"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28E083F9" w14:textId="77777777" w:rsidR="000B3B31" w:rsidRPr="000B3B31" w:rsidRDefault="000B3B31" w:rsidP="000B3B31">
            <w:pPr>
              <w:jc w:val="center"/>
              <w:rPr>
                <w:color w:val="000000"/>
                <w:sz w:val="22"/>
                <w:szCs w:val="22"/>
              </w:rPr>
            </w:pPr>
            <w:r w:rsidRPr="000B3B31">
              <w:rPr>
                <w:color w:val="000000"/>
                <w:sz w:val="22"/>
                <w:szCs w:val="22"/>
              </w:rPr>
              <w:t>63</w:t>
            </w:r>
          </w:p>
        </w:tc>
        <w:tc>
          <w:tcPr>
            <w:tcW w:w="4730" w:type="dxa"/>
            <w:tcBorders>
              <w:top w:val="nil"/>
              <w:left w:val="nil"/>
              <w:bottom w:val="single" w:sz="4" w:space="0" w:color="auto"/>
              <w:right w:val="single" w:sz="4" w:space="0" w:color="auto"/>
            </w:tcBorders>
            <w:vAlign w:val="center"/>
            <w:hideMark/>
          </w:tcPr>
          <w:p w14:paraId="4833B7A1" w14:textId="77777777" w:rsidR="000B3B31" w:rsidRPr="000B3B31" w:rsidRDefault="000B3B31" w:rsidP="000B3B31">
            <w:pPr>
              <w:rPr>
                <w:color w:val="000000"/>
                <w:sz w:val="22"/>
                <w:szCs w:val="22"/>
              </w:rPr>
            </w:pPr>
            <w:r w:rsidRPr="000B3B31">
              <w:rPr>
                <w:color w:val="000000"/>
                <w:sz w:val="22"/>
                <w:szCs w:val="22"/>
              </w:rPr>
              <w:t>Bétons y compris les coffrages, Type de béton : Gros Béton de classe B25, Dosage de ciment : 300 kg ciment CPJ 45 ou équivalent par m3 de béton, Résistance nominale à la compression à 28 jours : 250 bar</w:t>
            </w:r>
          </w:p>
        </w:tc>
        <w:tc>
          <w:tcPr>
            <w:tcW w:w="961" w:type="dxa"/>
            <w:tcBorders>
              <w:top w:val="nil"/>
              <w:left w:val="nil"/>
              <w:bottom w:val="single" w:sz="4" w:space="0" w:color="auto"/>
              <w:right w:val="single" w:sz="4" w:space="0" w:color="auto"/>
            </w:tcBorders>
            <w:vAlign w:val="center"/>
            <w:hideMark/>
          </w:tcPr>
          <w:p w14:paraId="031882F8" w14:textId="77777777" w:rsidR="000B3B31" w:rsidRPr="000B3B31" w:rsidRDefault="000B3B31" w:rsidP="000B3B31">
            <w:pPr>
              <w:jc w:val="center"/>
              <w:rPr>
                <w:color w:val="000000"/>
                <w:sz w:val="22"/>
                <w:szCs w:val="22"/>
              </w:rPr>
            </w:pPr>
            <w:r w:rsidRPr="000B3B31">
              <w:rPr>
                <w:color w:val="000000"/>
                <w:sz w:val="22"/>
                <w:szCs w:val="22"/>
              </w:rPr>
              <w:t>m3</w:t>
            </w:r>
          </w:p>
        </w:tc>
        <w:tc>
          <w:tcPr>
            <w:tcW w:w="1306" w:type="dxa"/>
            <w:tcBorders>
              <w:top w:val="nil"/>
              <w:left w:val="nil"/>
              <w:bottom w:val="single" w:sz="4" w:space="0" w:color="auto"/>
              <w:right w:val="single" w:sz="4" w:space="0" w:color="auto"/>
            </w:tcBorders>
            <w:vAlign w:val="center"/>
            <w:hideMark/>
          </w:tcPr>
          <w:p w14:paraId="5E6511A6" w14:textId="77777777" w:rsidR="000B3B31" w:rsidRPr="000B3B31" w:rsidRDefault="000B3B31" w:rsidP="000B3B31">
            <w:pPr>
              <w:jc w:val="right"/>
              <w:rPr>
                <w:color w:val="000000"/>
                <w:sz w:val="22"/>
                <w:szCs w:val="22"/>
              </w:rPr>
            </w:pPr>
            <w:r w:rsidRPr="000B3B31">
              <w:rPr>
                <w:color w:val="000000"/>
                <w:sz w:val="22"/>
                <w:szCs w:val="22"/>
              </w:rPr>
              <w:t>15,00</w:t>
            </w:r>
          </w:p>
        </w:tc>
        <w:tc>
          <w:tcPr>
            <w:tcW w:w="1150" w:type="dxa"/>
            <w:tcBorders>
              <w:top w:val="nil"/>
              <w:left w:val="nil"/>
              <w:bottom w:val="single" w:sz="4" w:space="0" w:color="auto"/>
              <w:right w:val="single" w:sz="4" w:space="0" w:color="auto"/>
            </w:tcBorders>
            <w:vAlign w:val="center"/>
            <w:hideMark/>
          </w:tcPr>
          <w:p w14:paraId="6662F7EE"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DCE4225"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53BFC271"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7B66D12C" w14:textId="77777777" w:rsidR="000B3B31" w:rsidRPr="000B3B31" w:rsidRDefault="000B3B31" w:rsidP="000B3B31">
            <w:pPr>
              <w:jc w:val="center"/>
              <w:rPr>
                <w:color w:val="000000"/>
                <w:sz w:val="22"/>
                <w:szCs w:val="22"/>
              </w:rPr>
            </w:pPr>
            <w:r w:rsidRPr="000B3B31">
              <w:rPr>
                <w:color w:val="000000"/>
                <w:sz w:val="22"/>
                <w:szCs w:val="22"/>
              </w:rPr>
              <w:t>64</w:t>
            </w:r>
          </w:p>
        </w:tc>
        <w:tc>
          <w:tcPr>
            <w:tcW w:w="4730" w:type="dxa"/>
            <w:tcBorders>
              <w:top w:val="nil"/>
              <w:left w:val="nil"/>
              <w:bottom w:val="single" w:sz="4" w:space="0" w:color="auto"/>
              <w:right w:val="single" w:sz="4" w:space="0" w:color="auto"/>
            </w:tcBorders>
            <w:vAlign w:val="center"/>
            <w:hideMark/>
          </w:tcPr>
          <w:p w14:paraId="327387E3" w14:textId="77777777" w:rsidR="000B3B31" w:rsidRPr="000B3B31" w:rsidRDefault="000B3B31" w:rsidP="000B3B31">
            <w:pPr>
              <w:rPr>
                <w:color w:val="000000"/>
                <w:sz w:val="22"/>
                <w:szCs w:val="22"/>
              </w:rPr>
            </w:pPr>
            <w:r w:rsidRPr="000B3B31">
              <w:rPr>
                <w:color w:val="000000"/>
                <w:sz w:val="22"/>
                <w:szCs w:val="22"/>
              </w:rPr>
              <w:t>Béton cyclopéen ou maçonnerie de fondation y compris toutes sujétions.</w:t>
            </w:r>
          </w:p>
        </w:tc>
        <w:tc>
          <w:tcPr>
            <w:tcW w:w="961" w:type="dxa"/>
            <w:tcBorders>
              <w:top w:val="nil"/>
              <w:left w:val="nil"/>
              <w:bottom w:val="single" w:sz="4" w:space="0" w:color="auto"/>
              <w:right w:val="single" w:sz="4" w:space="0" w:color="auto"/>
            </w:tcBorders>
            <w:vAlign w:val="center"/>
            <w:hideMark/>
          </w:tcPr>
          <w:p w14:paraId="1530CF88" w14:textId="77777777" w:rsidR="000B3B31" w:rsidRPr="000B3B31" w:rsidRDefault="000B3B31" w:rsidP="000B3B31">
            <w:pPr>
              <w:jc w:val="center"/>
              <w:rPr>
                <w:color w:val="000000"/>
                <w:sz w:val="22"/>
                <w:szCs w:val="22"/>
              </w:rPr>
            </w:pPr>
            <w:r w:rsidRPr="000B3B31">
              <w:rPr>
                <w:color w:val="000000"/>
                <w:sz w:val="22"/>
                <w:szCs w:val="22"/>
              </w:rPr>
              <w:t>m3</w:t>
            </w:r>
          </w:p>
        </w:tc>
        <w:tc>
          <w:tcPr>
            <w:tcW w:w="1306" w:type="dxa"/>
            <w:tcBorders>
              <w:top w:val="nil"/>
              <w:left w:val="nil"/>
              <w:bottom w:val="single" w:sz="4" w:space="0" w:color="auto"/>
              <w:right w:val="single" w:sz="4" w:space="0" w:color="auto"/>
            </w:tcBorders>
            <w:vAlign w:val="center"/>
            <w:hideMark/>
          </w:tcPr>
          <w:p w14:paraId="0C965380" w14:textId="77777777" w:rsidR="000B3B31" w:rsidRPr="000B3B31" w:rsidRDefault="000B3B31" w:rsidP="000B3B31">
            <w:pPr>
              <w:jc w:val="right"/>
              <w:rPr>
                <w:color w:val="000000"/>
                <w:sz w:val="22"/>
                <w:szCs w:val="22"/>
              </w:rPr>
            </w:pPr>
            <w:r w:rsidRPr="000B3B31">
              <w:rPr>
                <w:color w:val="000000"/>
                <w:sz w:val="22"/>
                <w:szCs w:val="22"/>
              </w:rPr>
              <w:t>15,00</w:t>
            </w:r>
          </w:p>
        </w:tc>
        <w:tc>
          <w:tcPr>
            <w:tcW w:w="1150" w:type="dxa"/>
            <w:tcBorders>
              <w:top w:val="nil"/>
              <w:left w:val="nil"/>
              <w:bottom w:val="single" w:sz="4" w:space="0" w:color="auto"/>
              <w:right w:val="single" w:sz="4" w:space="0" w:color="auto"/>
            </w:tcBorders>
            <w:vAlign w:val="center"/>
            <w:hideMark/>
          </w:tcPr>
          <w:p w14:paraId="7E0E06B9"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B24F45E"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306BEF95"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7E935279" w14:textId="77777777" w:rsidR="000B3B31" w:rsidRPr="000B3B31" w:rsidRDefault="000B3B31" w:rsidP="000B3B31">
            <w:pPr>
              <w:jc w:val="center"/>
              <w:rPr>
                <w:color w:val="000000"/>
                <w:sz w:val="22"/>
                <w:szCs w:val="22"/>
              </w:rPr>
            </w:pPr>
            <w:r w:rsidRPr="000B3B31">
              <w:rPr>
                <w:color w:val="000000"/>
                <w:sz w:val="22"/>
                <w:szCs w:val="22"/>
              </w:rPr>
              <w:t>65</w:t>
            </w:r>
          </w:p>
        </w:tc>
        <w:tc>
          <w:tcPr>
            <w:tcW w:w="4730" w:type="dxa"/>
            <w:tcBorders>
              <w:top w:val="nil"/>
              <w:left w:val="nil"/>
              <w:bottom w:val="single" w:sz="4" w:space="0" w:color="auto"/>
              <w:right w:val="single" w:sz="4" w:space="0" w:color="auto"/>
            </w:tcBorders>
            <w:vAlign w:val="center"/>
            <w:hideMark/>
          </w:tcPr>
          <w:p w14:paraId="74CFDB99" w14:textId="77777777" w:rsidR="000B3B31" w:rsidRPr="000B3B31" w:rsidRDefault="000B3B31" w:rsidP="000B3B31">
            <w:pPr>
              <w:rPr>
                <w:color w:val="000000"/>
                <w:sz w:val="22"/>
                <w:szCs w:val="22"/>
              </w:rPr>
            </w:pPr>
            <w:r w:rsidRPr="000B3B31">
              <w:rPr>
                <w:color w:val="000000"/>
                <w:sz w:val="22"/>
                <w:szCs w:val="22"/>
              </w:rPr>
              <w:t>Bétons y compris les coffrages, Type de béton : Béton de classe B25, Dosage de ciment : 300 kg ciment CPJ45 ou équivalent par m3 de béton Kg, Résistance nominale à la compression à 28 jours : 250 bar</w:t>
            </w:r>
          </w:p>
        </w:tc>
        <w:tc>
          <w:tcPr>
            <w:tcW w:w="961" w:type="dxa"/>
            <w:tcBorders>
              <w:top w:val="nil"/>
              <w:left w:val="nil"/>
              <w:bottom w:val="single" w:sz="4" w:space="0" w:color="auto"/>
              <w:right w:val="single" w:sz="4" w:space="0" w:color="auto"/>
            </w:tcBorders>
            <w:vAlign w:val="center"/>
            <w:hideMark/>
          </w:tcPr>
          <w:p w14:paraId="65286F4C" w14:textId="77777777" w:rsidR="000B3B31" w:rsidRPr="000B3B31" w:rsidRDefault="000B3B31" w:rsidP="000B3B31">
            <w:pPr>
              <w:jc w:val="center"/>
              <w:rPr>
                <w:color w:val="000000"/>
                <w:sz w:val="22"/>
                <w:szCs w:val="22"/>
              </w:rPr>
            </w:pPr>
            <w:r w:rsidRPr="000B3B31">
              <w:rPr>
                <w:color w:val="000000"/>
                <w:sz w:val="22"/>
                <w:szCs w:val="22"/>
              </w:rPr>
              <w:t>m3</w:t>
            </w:r>
          </w:p>
        </w:tc>
        <w:tc>
          <w:tcPr>
            <w:tcW w:w="1306" w:type="dxa"/>
            <w:tcBorders>
              <w:top w:val="nil"/>
              <w:left w:val="nil"/>
              <w:bottom w:val="single" w:sz="4" w:space="0" w:color="auto"/>
              <w:right w:val="single" w:sz="4" w:space="0" w:color="auto"/>
            </w:tcBorders>
            <w:vAlign w:val="center"/>
            <w:hideMark/>
          </w:tcPr>
          <w:p w14:paraId="5B42940B" w14:textId="77777777" w:rsidR="000B3B31" w:rsidRPr="000B3B31" w:rsidRDefault="000B3B31" w:rsidP="000B3B31">
            <w:pPr>
              <w:jc w:val="right"/>
              <w:rPr>
                <w:color w:val="000000"/>
                <w:sz w:val="22"/>
                <w:szCs w:val="22"/>
              </w:rPr>
            </w:pPr>
            <w:r w:rsidRPr="000B3B31">
              <w:rPr>
                <w:color w:val="000000"/>
                <w:sz w:val="22"/>
                <w:szCs w:val="22"/>
              </w:rPr>
              <w:t>75,00</w:t>
            </w:r>
          </w:p>
        </w:tc>
        <w:tc>
          <w:tcPr>
            <w:tcW w:w="1150" w:type="dxa"/>
            <w:tcBorders>
              <w:top w:val="nil"/>
              <w:left w:val="nil"/>
              <w:bottom w:val="single" w:sz="4" w:space="0" w:color="auto"/>
              <w:right w:val="single" w:sz="4" w:space="0" w:color="auto"/>
            </w:tcBorders>
            <w:vAlign w:val="center"/>
            <w:hideMark/>
          </w:tcPr>
          <w:p w14:paraId="2436573E"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53BDB8EB"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CF6634D"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7D2E34C" w14:textId="77777777" w:rsidR="000B3B31" w:rsidRPr="000B3B31" w:rsidRDefault="000B3B31" w:rsidP="000B3B31">
            <w:pPr>
              <w:jc w:val="center"/>
              <w:rPr>
                <w:color w:val="000000"/>
                <w:sz w:val="22"/>
                <w:szCs w:val="22"/>
              </w:rPr>
            </w:pPr>
            <w:r w:rsidRPr="000B3B31">
              <w:rPr>
                <w:color w:val="000000"/>
                <w:sz w:val="22"/>
                <w:szCs w:val="22"/>
              </w:rPr>
              <w:t>66</w:t>
            </w:r>
          </w:p>
        </w:tc>
        <w:tc>
          <w:tcPr>
            <w:tcW w:w="4730" w:type="dxa"/>
            <w:tcBorders>
              <w:top w:val="nil"/>
              <w:left w:val="nil"/>
              <w:bottom w:val="single" w:sz="4" w:space="0" w:color="auto"/>
              <w:right w:val="single" w:sz="4" w:space="0" w:color="auto"/>
            </w:tcBorders>
            <w:vAlign w:val="center"/>
            <w:hideMark/>
          </w:tcPr>
          <w:p w14:paraId="3066AEFB" w14:textId="77777777" w:rsidR="000B3B31" w:rsidRPr="000B3B31" w:rsidRDefault="000B3B31" w:rsidP="000B3B31">
            <w:pPr>
              <w:rPr>
                <w:color w:val="000000"/>
                <w:sz w:val="22"/>
                <w:szCs w:val="22"/>
              </w:rPr>
            </w:pPr>
            <w:r w:rsidRPr="000B3B31">
              <w:rPr>
                <w:color w:val="000000"/>
                <w:sz w:val="22"/>
                <w:szCs w:val="22"/>
              </w:rPr>
              <w:t>Bétons y compris les coffrages, Type de béton : Béton armé de classe B30, Dosage de ciment : 350 kg ciment CPJ45 ou équivalent par m3 de béton, Résistance nominale à la compression à 28 jours : 300 bar</w:t>
            </w:r>
          </w:p>
        </w:tc>
        <w:tc>
          <w:tcPr>
            <w:tcW w:w="961" w:type="dxa"/>
            <w:tcBorders>
              <w:top w:val="nil"/>
              <w:left w:val="nil"/>
              <w:bottom w:val="single" w:sz="4" w:space="0" w:color="auto"/>
              <w:right w:val="single" w:sz="4" w:space="0" w:color="auto"/>
            </w:tcBorders>
            <w:vAlign w:val="center"/>
            <w:hideMark/>
          </w:tcPr>
          <w:p w14:paraId="6E539AE3" w14:textId="77777777" w:rsidR="000B3B31" w:rsidRPr="000B3B31" w:rsidRDefault="000B3B31" w:rsidP="000B3B31">
            <w:pPr>
              <w:jc w:val="center"/>
              <w:rPr>
                <w:color w:val="000000"/>
                <w:sz w:val="22"/>
                <w:szCs w:val="22"/>
              </w:rPr>
            </w:pPr>
            <w:r w:rsidRPr="000B3B31">
              <w:rPr>
                <w:color w:val="000000"/>
                <w:sz w:val="22"/>
                <w:szCs w:val="22"/>
              </w:rPr>
              <w:t>m3</w:t>
            </w:r>
          </w:p>
        </w:tc>
        <w:tc>
          <w:tcPr>
            <w:tcW w:w="1306" w:type="dxa"/>
            <w:tcBorders>
              <w:top w:val="nil"/>
              <w:left w:val="nil"/>
              <w:bottom w:val="single" w:sz="4" w:space="0" w:color="auto"/>
              <w:right w:val="single" w:sz="4" w:space="0" w:color="auto"/>
            </w:tcBorders>
            <w:vAlign w:val="center"/>
            <w:hideMark/>
          </w:tcPr>
          <w:p w14:paraId="1869F027" w14:textId="77777777" w:rsidR="000B3B31" w:rsidRPr="000B3B31" w:rsidRDefault="000B3B31" w:rsidP="000B3B31">
            <w:pPr>
              <w:jc w:val="right"/>
              <w:rPr>
                <w:color w:val="000000"/>
                <w:sz w:val="22"/>
                <w:szCs w:val="22"/>
              </w:rPr>
            </w:pPr>
            <w:r w:rsidRPr="000B3B31">
              <w:rPr>
                <w:color w:val="000000"/>
                <w:sz w:val="22"/>
                <w:szCs w:val="22"/>
              </w:rPr>
              <w:t>200,00</w:t>
            </w:r>
          </w:p>
        </w:tc>
        <w:tc>
          <w:tcPr>
            <w:tcW w:w="1150" w:type="dxa"/>
            <w:tcBorders>
              <w:top w:val="nil"/>
              <w:left w:val="nil"/>
              <w:bottom w:val="single" w:sz="4" w:space="0" w:color="auto"/>
              <w:right w:val="single" w:sz="4" w:space="0" w:color="auto"/>
            </w:tcBorders>
            <w:vAlign w:val="center"/>
            <w:hideMark/>
          </w:tcPr>
          <w:p w14:paraId="332EBB0C"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2CA7BA6"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55528870"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234C4C34" w14:textId="77777777" w:rsidR="000B3B31" w:rsidRPr="000B3B31" w:rsidRDefault="000B3B31" w:rsidP="000B3B31">
            <w:pPr>
              <w:jc w:val="center"/>
              <w:rPr>
                <w:color w:val="000000"/>
                <w:sz w:val="22"/>
                <w:szCs w:val="22"/>
              </w:rPr>
            </w:pPr>
            <w:r w:rsidRPr="000B3B31">
              <w:rPr>
                <w:color w:val="000000"/>
                <w:sz w:val="22"/>
                <w:szCs w:val="22"/>
              </w:rPr>
              <w:t>67</w:t>
            </w:r>
          </w:p>
        </w:tc>
        <w:tc>
          <w:tcPr>
            <w:tcW w:w="4730" w:type="dxa"/>
            <w:tcBorders>
              <w:top w:val="nil"/>
              <w:left w:val="nil"/>
              <w:bottom w:val="single" w:sz="4" w:space="0" w:color="auto"/>
              <w:right w:val="single" w:sz="4" w:space="0" w:color="auto"/>
            </w:tcBorders>
            <w:vAlign w:val="center"/>
            <w:hideMark/>
          </w:tcPr>
          <w:p w14:paraId="41142874" w14:textId="77777777" w:rsidR="000B3B31" w:rsidRPr="000B3B31" w:rsidRDefault="000B3B31" w:rsidP="000B3B31">
            <w:pPr>
              <w:rPr>
                <w:color w:val="000000"/>
                <w:sz w:val="22"/>
                <w:szCs w:val="22"/>
              </w:rPr>
            </w:pPr>
            <w:proofErr w:type="spellStart"/>
            <w:r w:rsidRPr="000B3B31">
              <w:rPr>
                <w:color w:val="000000"/>
                <w:sz w:val="22"/>
                <w:szCs w:val="22"/>
              </w:rPr>
              <w:t>Plue</w:t>
            </w:r>
            <w:proofErr w:type="spellEnd"/>
            <w:r w:rsidRPr="000B3B31">
              <w:rPr>
                <w:color w:val="000000"/>
                <w:sz w:val="22"/>
                <w:szCs w:val="22"/>
              </w:rPr>
              <w:t xml:space="preserve"> value pour adjonction de produit hydrofuge</w:t>
            </w:r>
          </w:p>
        </w:tc>
        <w:tc>
          <w:tcPr>
            <w:tcW w:w="961" w:type="dxa"/>
            <w:tcBorders>
              <w:top w:val="nil"/>
              <w:left w:val="nil"/>
              <w:bottom w:val="single" w:sz="4" w:space="0" w:color="auto"/>
              <w:right w:val="single" w:sz="4" w:space="0" w:color="auto"/>
            </w:tcBorders>
            <w:vAlign w:val="center"/>
            <w:hideMark/>
          </w:tcPr>
          <w:p w14:paraId="3D60C182" w14:textId="77777777" w:rsidR="000B3B31" w:rsidRPr="000B3B31" w:rsidRDefault="000B3B31" w:rsidP="000B3B31">
            <w:pPr>
              <w:jc w:val="center"/>
              <w:rPr>
                <w:color w:val="000000"/>
                <w:sz w:val="22"/>
                <w:szCs w:val="22"/>
              </w:rPr>
            </w:pPr>
            <w:r w:rsidRPr="000B3B31">
              <w:rPr>
                <w:color w:val="000000"/>
                <w:sz w:val="22"/>
                <w:szCs w:val="22"/>
              </w:rPr>
              <w:t>m3</w:t>
            </w:r>
          </w:p>
        </w:tc>
        <w:tc>
          <w:tcPr>
            <w:tcW w:w="1306" w:type="dxa"/>
            <w:tcBorders>
              <w:top w:val="nil"/>
              <w:left w:val="nil"/>
              <w:bottom w:val="single" w:sz="4" w:space="0" w:color="auto"/>
              <w:right w:val="single" w:sz="4" w:space="0" w:color="auto"/>
            </w:tcBorders>
            <w:vAlign w:val="center"/>
            <w:hideMark/>
          </w:tcPr>
          <w:p w14:paraId="43EC6A20" w14:textId="77777777" w:rsidR="000B3B31" w:rsidRPr="000B3B31" w:rsidRDefault="000B3B31" w:rsidP="000B3B31">
            <w:pPr>
              <w:jc w:val="right"/>
              <w:rPr>
                <w:color w:val="000000"/>
                <w:sz w:val="22"/>
                <w:szCs w:val="22"/>
              </w:rPr>
            </w:pPr>
            <w:r w:rsidRPr="000B3B31">
              <w:rPr>
                <w:color w:val="000000"/>
                <w:sz w:val="22"/>
                <w:szCs w:val="22"/>
              </w:rPr>
              <w:t>145,00</w:t>
            </w:r>
          </w:p>
        </w:tc>
        <w:tc>
          <w:tcPr>
            <w:tcW w:w="1150" w:type="dxa"/>
            <w:tcBorders>
              <w:top w:val="nil"/>
              <w:left w:val="nil"/>
              <w:bottom w:val="single" w:sz="4" w:space="0" w:color="auto"/>
              <w:right w:val="single" w:sz="4" w:space="0" w:color="auto"/>
            </w:tcBorders>
            <w:vAlign w:val="center"/>
            <w:hideMark/>
          </w:tcPr>
          <w:p w14:paraId="5FB0158E"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137D0D1"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13DD1897"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A491877" w14:textId="77777777" w:rsidR="000B3B31" w:rsidRPr="000B3B31" w:rsidRDefault="000B3B31" w:rsidP="000B3B31">
            <w:pPr>
              <w:jc w:val="center"/>
              <w:rPr>
                <w:color w:val="000000"/>
                <w:sz w:val="22"/>
                <w:szCs w:val="22"/>
              </w:rPr>
            </w:pPr>
            <w:r w:rsidRPr="000B3B31">
              <w:rPr>
                <w:color w:val="000000"/>
                <w:sz w:val="22"/>
                <w:szCs w:val="22"/>
              </w:rPr>
              <w:t>68</w:t>
            </w:r>
          </w:p>
        </w:tc>
        <w:tc>
          <w:tcPr>
            <w:tcW w:w="4730" w:type="dxa"/>
            <w:tcBorders>
              <w:top w:val="nil"/>
              <w:left w:val="nil"/>
              <w:bottom w:val="single" w:sz="4" w:space="0" w:color="auto"/>
              <w:right w:val="single" w:sz="4" w:space="0" w:color="auto"/>
            </w:tcBorders>
            <w:vAlign w:val="center"/>
            <w:hideMark/>
          </w:tcPr>
          <w:p w14:paraId="413C6220" w14:textId="77777777" w:rsidR="000B3B31" w:rsidRPr="000B3B31" w:rsidRDefault="000B3B31" w:rsidP="000B3B31">
            <w:pPr>
              <w:rPr>
                <w:color w:val="000000"/>
                <w:sz w:val="22"/>
                <w:szCs w:val="22"/>
              </w:rPr>
            </w:pPr>
            <w:r w:rsidRPr="000B3B31">
              <w:rPr>
                <w:color w:val="000000"/>
                <w:sz w:val="22"/>
                <w:szCs w:val="22"/>
              </w:rPr>
              <w:t xml:space="preserve">Armature pour béton, Type d'acier : Acier TOR à haute adhérence de nuance FE40 pour béton armé </w:t>
            </w:r>
          </w:p>
        </w:tc>
        <w:tc>
          <w:tcPr>
            <w:tcW w:w="961" w:type="dxa"/>
            <w:tcBorders>
              <w:top w:val="nil"/>
              <w:left w:val="nil"/>
              <w:bottom w:val="single" w:sz="4" w:space="0" w:color="auto"/>
              <w:right w:val="single" w:sz="4" w:space="0" w:color="auto"/>
            </w:tcBorders>
            <w:vAlign w:val="center"/>
            <w:hideMark/>
          </w:tcPr>
          <w:p w14:paraId="448D37BF" w14:textId="77777777" w:rsidR="000B3B31" w:rsidRPr="000B3B31" w:rsidRDefault="000B3B31" w:rsidP="000B3B31">
            <w:pPr>
              <w:jc w:val="center"/>
              <w:rPr>
                <w:color w:val="000000"/>
                <w:sz w:val="22"/>
                <w:szCs w:val="22"/>
              </w:rPr>
            </w:pPr>
            <w:r w:rsidRPr="000B3B31">
              <w:rPr>
                <w:color w:val="000000"/>
                <w:sz w:val="22"/>
                <w:szCs w:val="22"/>
              </w:rPr>
              <w:t>Kg</w:t>
            </w:r>
          </w:p>
        </w:tc>
        <w:tc>
          <w:tcPr>
            <w:tcW w:w="1306" w:type="dxa"/>
            <w:tcBorders>
              <w:top w:val="nil"/>
              <w:left w:val="nil"/>
              <w:bottom w:val="single" w:sz="4" w:space="0" w:color="auto"/>
              <w:right w:val="single" w:sz="4" w:space="0" w:color="auto"/>
            </w:tcBorders>
            <w:vAlign w:val="center"/>
            <w:hideMark/>
          </w:tcPr>
          <w:p w14:paraId="78A07738" w14:textId="77777777" w:rsidR="000B3B31" w:rsidRPr="000B3B31" w:rsidRDefault="000B3B31" w:rsidP="000B3B31">
            <w:pPr>
              <w:jc w:val="right"/>
              <w:rPr>
                <w:color w:val="000000"/>
                <w:sz w:val="22"/>
                <w:szCs w:val="22"/>
              </w:rPr>
            </w:pPr>
            <w:r w:rsidRPr="000B3B31">
              <w:rPr>
                <w:color w:val="000000"/>
                <w:sz w:val="22"/>
                <w:szCs w:val="22"/>
              </w:rPr>
              <w:t>28 980,00</w:t>
            </w:r>
          </w:p>
        </w:tc>
        <w:tc>
          <w:tcPr>
            <w:tcW w:w="1150" w:type="dxa"/>
            <w:tcBorders>
              <w:top w:val="nil"/>
              <w:left w:val="nil"/>
              <w:bottom w:val="single" w:sz="4" w:space="0" w:color="auto"/>
              <w:right w:val="single" w:sz="4" w:space="0" w:color="auto"/>
            </w:tcBorders>
            <w:vAlign w:val="center"/>
            <w:hideMark/>
          </w:tcPr>
          <w:p w14:paraId="3F0AA192"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15E52C31"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147C869"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24050298" w14:textId="77777777" w:rsidR="000B3B31" w:rsidRPr="000B3B31" w:rsidRDefault="000B3B31" w:rsidP="000B3B31">
            <w:pPr>
              <w:jc w:val="center"/>
              <w:rPr>
                <w:color w:val="000000"/>
                <w:sz w:val="22"/>
                <w:szCs w:val="22"/>
              </w:rPr>
            </w:pPr>
            <w:r w:rsidRPr="000B3B31">
              <w:rPr>
                <w:color w:val="000000"/>
                <w:sz w:val="22"/>
                <w:szCs w:val="22"/>
              </w:rPr>
              <w:t>69</w:t>
            </w:r>
          </w:p>
        </w:tc>
        <w:tc>
          <w:tcPr>
            <w:tcW w:w="4730" w:type="dxa"/>
            <w:tcBorders>
              <w:top w:val="nil"/>
              <w:left w:val="nil"/>
              <w:bottom w:val="single" w:sz="4" w:space="0" w:color="auto"/>
              <w:right w:val="single" w:sz="4" w:space="0" w:color="auto"/>
            </w:tcBorders>
            <w:vAlign w:val="center"/>
            <w:hideMark/>
          </w:tcPr>
          <w:p w14:paraId="6F413B5C" w14:textId="77777777" w:rsidR="000B3B31" w:rsidRPr="000B3B31" w:rsidRDefault="000B3B31" w:rsidP="000B3B31">
            <w:pPr>
              <w:rPr>
                <w:color w:val="000000"/>
                <w:sz w:val="22"/>
                <w:szCs w:val="22"/>
              </w:rPr>
            </w:pPr>
            <w:r w:rsidRPr="000B3B31">
              <w:rPr>
                <w:color w:val="000000"/>
                <w:sz w:val="22"/>
                <w:szCs w:val="22"/>
              </w:rPr>
              <w:t>Murs en agglos de ciment de 0.20 m d’épaisseur</w:t>
            </w:r>
          </w:p>
        </w:tc>
        <w:tc>
          <w:tcPr>
            <w:tcW w:w="961" w:type="dxa"/>
            <w:tcBorders>
              <w:top w:val="nil"/>
              <w:left w:val="nil"/>
              <w:bottom w:val="single" w:sz="4" w:space="0" w:color="auto"/>
              <w:right w:val="single" w:sz="4" w:space="0" w:color="auto"/>
            </w:tcBorders>
            <w:vAlign w:val="center"/>
            <w:hideMark/>
          </w:tcPr>
          <w:p w14:paraId="348F36D4"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753726F9" w14:textId="77777777" w:rsidR="000B3B31" w:rsidRPr="000B3B31" w:rsidRDefault="000B3B31" w:rsidP="000B3B31">
            <w:pPr>
              <w:jc w:val="right"/>
              <w:rPr>
                <w:color w:val="000000"/>
                <w:sz w:val="22"/>
                <w:szCs w:val="22"/>
              </w:rPr>
            </w:pPr>
            <w:r w:rsidRPr="000B3B31">
              <w:rPr>
                <w:color w:val="000000"/>
                <w:sz w:val="22"/>
                <w:szCs w:val="22"/>
              </w:rPr>
              <w:t>340,00</w:t>
            </w:r>
          </w:p>
        </w:tc>
        <w:tc>
          <w:tcPr>
            <w:tcW w:w="1150" w:type="dxa"/>
            <w:tcBorders>
              <w:top w:val="nil"/>
              <w:left w:val="nil"/>
              <w:bottom w:val="single" w:sz="4" w:space="0" w:color="auto"/>
              <w:right w:val="single" w:sz="4" w:space="0" w:color="auto"/>
            </w:tcBorders>
            <w:vAlign w:val="center"/>
            <w:hideMark/>
          </w:tcPr>
          <w:p w14:paraId="5FDF14FE"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C353BE7"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50A5AA5E"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69E04686" w14:textId="77777777" w:rsidR="000B3B31" w:rsidRPr="000B3B31" w:rsidRDefault="000B3B31" w:rsidP="000B3B31">
            <w:pPr>
              <w:jc w:val="center"/>
              <w:rPr>
                <w:color w:val="000000"/>
                <w:sz w:val="22"/>
                <w:szCs w:val="22"/>
              </w:rPr>
            </w:pPr>
            <w:r w:rsidRPr="000B3B31">
              <w:rPr>
                <w:color w:val="000000"/>
                <w:sz w:val="22"/>
                <w:szCs w:val="22"/>
              </w:rPr>
              <w:t>70</w:t>
            </w:r>
          </w:p>
        </w:tc>
        <w:tc>
          <w:tcPr>
            <w:tcW w:w="4730" w:type="dxa"/>
            <w:tcBorders>
              <w:top w:val="nil"/>
              <w:left w:val="nil"/>
              <w:bottom w:val="single" w:sz="4" w:space="0" w:color="auto"/>
              <w:right w:val="single" w:sz="4" w:space="0" w:color="auto"/>
            </w:tcBorders>
            <w:vAlign w:val="center"/>
            <w:hideMark/>
          </w:tcPr>
          <w:p w14:paraId="5BFE6F8D" w14:textId="77777777" w:rsidR="000B3B31" w:rsidRPr="000B3B31" w:rsidRDefault="000B3B31" w:rsidP="000B3B31">
            <w:pPr>
              <w:rPr>
                <w:color w:val="000000"/>
                <w:sz w:val="22"/>
                <w:szCs w:val="22"/>
              </w:rPr>
            </w:pPr>
            <w:r w:rsidRPr="000B3B31">
              <w:rPr>
                <w:color w:val="000000"/>
                <w:sz w:val="22"/>
                <w:szCs w:val="22"/>
              </w:rPr>
              <w:t>Enrichissement superficiel, Type : Ciment lissé et bouchardé</w:t>
            </w:r>
          </w:p>
        </w:tc>
        <w:tc>
          <w:tcPr>
            <w:tcW w:w="961" w:type="dxa"/>
            <w:tcBorders>
              <w:top w:val="nil"/>
              <w:left w:val="nil"/>
              <w:bottom w:val="single" w:sz="4" w:space="0" w:color="auto"/>
              <w:right w:val="single" w:sz="4" w:space="0" w:color="auto"/>
            </w:tcBorders>
            <w:vAlign w:val="center"/>
            <w:hideMark/>
          </w:tcPr>
          <w:p w14:paraId="4B0A4B24"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64F17287" w14:textId="77777777" w:rsidR="000B3B31" w:rsidRPr="000B3B31" w:rsidRDefault="000B3B31" w:rsidP="000B3B31">
            <w:pPr>
              <w:jc w:val="right"/>
              <w:rPr>
                <w:color w:val="000000"/>
                <w:sz w:val="22"/>
                <w:szCs w:val="22"/>
              </w:rPr>
            </w:pPr>
            <w:r w:rsidRPr="000B3B31">
              <w:rPr>
                <w:color w:val="000000"/>
                <w:sz w:val="22"/>
                <w:szCs w:val="22"/>
              </w:rPr>
              <w:t>450,00</w:t>
            </w:r>
          </w:p>
        </w:tc>
        <w:tc>
          <w:tcPr>
            <w:tcW w:w="1150" w:type="dxa"/>
            <w:tcBorders>
              <w:top w:val="nil"/>
              <w:left w:val="nil"/>
              <w:bottom w:val="single" w:sz="4" w:space="0" w:color="auto"/>
              <w:right w:val="single" w:sz="4" w:space="0" w:color="auto"/>
            </w:tcBorders>
            <w:vAlign w:val="center"/>
            <w:hideMark/>
          </w:tcPr>
          <w:p w14:paraId="1DC385B4"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0ED0A01"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8CF273C"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7E85C876" w14:textId="77777777" w:rsidR="000B3B31" w:rsidRPr="000B3B31" w:rsidRDefault="000B3B31" w:rsidP="000B3B31">
            <w:pPr>
              <w:jc w:val="center"/>
              <w:rPr>
                <w:color w:val="000000"/>
                <w:sz w:val="22"/>
                <w:szCs w:val="22"/>
              </w:rPr>
            </w:pPr>
            <w:r w:rsidRPr="000B3B31">
              <w:rPr>
                <w:color w:val="000000"/>
                <w:sz w:val="22"/>
                <w:szCs w:val="22"/>
              </w:rPr>
              <w:lastRenderedPageBreak/>
              <w:t>71</w:t>
            </w:r>
          </w:p>
        </w:tc>
        <w:tc>
          <w:tcPr>
            <w:tcW w:w="4730" w:type="dxa"/>
            <w:tcBorders>
              <w:top w:val="nil"/>
              <w:left w:val="nil"/>
              <w:bottom w:val="single" w:sz="4" w:space="0" w:color="auto"/>
              <w:right w:val="single" w:sz="4" w:space="0" w:color="auto"/>
            </w:tcBorders>
            <w:vAlign w:val="center"/>
            <w:hideMark/>
          </w:tcPr>
          <w:p w14:paraId="6D6861C8" w14:textId="77777777" w:rsidR="000B3B31" w:rsidRPr="000B3B31" w:rsidRDefault="000B3B31" w:rsidP="000B3B31">
            <w:pPr>
              <w:rPr>
                <w:color w:val="000000"/>
                <w:sz w:val="22"/>
                <w:szCs w:val="22"/>
              </w:rPr>
            </w:pPr>
            <w:r w:rsidRPr="000B3B31">
              <w:rPr>
                <w:color w:val="000000"/>
                <w:sz w:val="22"/>
                <w:szCs w:val="22"/>
              </w:rPr>
              <w:t xml:space="preserve">Enduit au mortier de ciment, Type d'enduit : Enduit extérieur au mortier de ciment bâtard d'épaisseur 3 cm </w:t>
            </w:r>
          </w:p>
        </w:tc>
        <w:tc>
          <w:tcPr>
            <w:tcW w:w="961" w:type="dxa"/>
            <w:tcBorders>
              <w:top w:val="nil"/>
              <w:left w:val="nil"/>
              <w:bottom w:val="single" w:sz="4" w:space="0" w:color="auto"/>
              <w:right w:val="single" w:sz="4" w:space="0" w:color="auto"/>
            </w:tcBorders>
            <w:vAlign w:val="center"/>
            <w:hideMark/>
          </w:tcPr>
          <w:p w14:paraId="587C2CDE"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2ED21A30" w14:textId="77777777" w:rsidR="000B3B31" w:rsidRPr="000B3B31" w:rsidRDefault="000B3B31" w:rsidP="000B3B31">
            <w:pPr>
              <w:jc w:val="right"/>
              <w:rPr>
                <w:color w:val="000000"/>
                <w:sz w:val="22"/>
                <w:szCs w:val="22"/>
              </w:rPr>
            </w:pPr>
            <w:r w:rsidRPr="000B3B31">
              <w:rPr>
                <w:color w:val="000000"/>
                <w:sz w:val="22"/>
                <w:szCs w:val="22"/>
              </w:rPr>
              <w:t>350,00</w:t>
            </w:r>
          </w:p>
        </w:tc>
        <w:tc>
          <w:tcPr>
            <w:tcW w:w="1150" w:type="dxa"/>
            <w:tcBorders>
              <w:top w:val="nil"/>
              <w:left w:val="nil"/>
              <w:bottom w:val="single" w:sz="4" w:space="0" w:color="auto"/>
              <w:right w:val="single" w:sz="4" w:space="0" w:color="auto"/>
            </w:tcBorders>
            <w:vAlign w:val="center"/>
            <w:hideMark/>
          </w:tcPr>
          <w:p w14:paraId="4D437F99"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3182FA75"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85F6B14"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0E20DC47" w14:textId="77777777" w:rsidR="000B3B31" w:rsidRPr="000B3B31" w:rsidRDefault="000B3B31" w:rsidP="000B3B31">
            <w:pPr>
              <w:jc w:val="center"/>
              <w:rPr>
                <w:color w:val="000000"/>
                <w:sz w:val="22"/>
                <w:szCs w:val="22"/>
              </w:rPr>
            </w:pPr>
            <w:r w:rsidRPr="000B3B31">
              <w:rPr>
                <w:color w:val="000000"/>
                <w:sz w:val="22"/>
                <w:szCs w:val="22"/>
              </w:rPr>
              <w:t>72</w:t>
            </w:r>
          </w:p>
        </w:tc>
        <w:tc>
          <w:tcPr>
            <w:tcW w:w="4730" w:type="dxa"/>
            <w:tcBorders>
              <w:top w:val="nil"/>
              <w:left w:val="nil"/>
              <w:bottom w:val="single" w:sz="4" w:space="0" w:color="auto"/>
              <w:right w:val="single" w:sz="4" w:space="0" w:color="auto"/>
            </w:tcBorders>
            <w:vAlign w:val="center"/>
            <w:hideMark/>
          </w:tcPr>
          <w:p w14:paraId="1DAF3B1B" w14:textId="77777777" w:rsidR="000B3B31" w:rsidRPr="000B3B31" w:rsidRDefault="000B3B31" w:rsidP="000B3B31">
            <w:pPr>
              <w:rPr>
                <w:color w:val="000000"/>
                <w:sz w:val="22"/>
                <w:szCs w:val="22"/>
              </w:rPr>
            </w:pPr>
            <w:r w:rsidRPr="000B3B31">
              <w:rPr>
                <w:color w:val="000000"/>
                <w:sz w:val="22"/>
                <w:szCs w:val="22"/>
              </w:rPr>
              <w:t xml:space="preserve">Enduit au mortier de ciment, Type d'enduit : Enduit intérieur au mortier de ciment lisse d'épaisseur 2 cm </w:t>
            </w:r>
          </w:p>
        </w:tc>
        <w:tc>
          <w:tcPr>
            <w:tcW w:w="961" w:type="dxa"/>
            <w:tcBorders>
              <w:top w:val="nil"/>
              <w:left w:val="nil"/>
              <w:bottom w:val="single" w:sz="4" w:space="0" w:color="auto"/>
              <w:right w:val="single" w:sz="4" w:space="0" w:color="auto"/>
            </w:tcBorders>
            <w:vAlign w:val="center"/>
            <w:hideMark/>
          </w:tcPr>
          <w:p w14:paraId="667B2DD5"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1E9A38F8" w14:textId="77777777" w:rsidR="000B3B31" w:rsidRPr="000B3B31" w:rsidRDefault="000B3B31" w:rsidP="000B3B31">
            <w:pPr>
              <w:jc w:val="right"/>
              <w:rPr>
                <w:color w:val="000000"/>
                <w:sz w:val="22"/>
                <w:szCs w:val="22"/>
              </w:rPr>
            </w:pPr>
            <w:r w:rsidRPr="000B3B31">
              <w:rPr>
                <w:color w:val="000000"/>
                <w:sz w:val="22"/>
                <w:szCs w:val="22"/>
              </w:rPr>
              <w:t>960,00</w:t>
            </w:r>
          </w:p>
        </w:tc>
        <w:tc>
          <w:tcPr>
            <w:tcW w:w="1150" w:type="dxa"/>
            <w:tcBorders>
              <w:top w:val="nil"/>
              <w:left w:val="nil"/>
              <w:bottom w:val="single" w:sz="4" w:space="0" w:color="auto"/>
              <w:right w:val="single" w:sz="4" w:space="0" w:color="auto"/>
            </w:tcBorders>
            <w:vAlign w:val="center"/>
            <w:hideMark/>
          </w:tcPr>
          <w:p w14:paraId="1D884DD9"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111F49D0"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5F04CE5E"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7F9BD925" w14:textId="77777777" w:rsidR="000B3B31" w:rsidRPr="000B3B31" w:rsidRDefault="000B3B31" w:rsidP="000B3B31">
            <w:pPr>
              <w:jc w:val="center"/>
              <w:rPr>
                <w:color w:val="000000"/>
                <w:sz w:val="22"/>
                <w:szCs w:val="22"/>
              </w:rPr>
            </w:pPr>
            <w:r w:rsidRPr="000B3B31">
              <w:rPr>
                <w:color w:val="000000"/>
                <w:sz w:val="22"/>
                <w:szCs w:val="22"/>
              </w:rPr>
              <w:t>73</w:t>
            </w:r>
          </w:p>
        </w:tc>
        <w:tc>
          <w:tcPr>
            <w:tcW w:w="4730" w:type="dxa"/>
            <w:tcBorders>
              <w:top w:val="nil"/>
              <w:left w:val="nil"/>
              <w:bottom w:val="single" w:sz="4" w:space="0" w:color="auto"/>
              <w:right w:val="single" w:sz="4" w:space="0" w:color="auto"/>
            </w:tcBorders>
            <w:vAlign w:val="center"/>
            <w:hideMark/>
          </w:tcPr>
          <w:p w14:paraId="18E65C73" w14:textId="77777777" w:rsidR="000B3B31" w:rsidRPr="000B3B31" w:rsidRDefault="000B3B31" w:rsidP="000B3B31">
            <w:pPr>
              <w:rPr>
                <w:color w:val="000000"/>
                <w:sz w:val="22"/>
                <w:szCs w:val="22"/>
              </w:rPr>
            </w:pPr>
            <w:r w:rsidRPr="000B3B31">
              <w:rPr>
                <w:color w:val="000000"/>
                <w:sz w:val="22"/>
                <w:szCs w:val="22"/>
              </w:rPr>
              <w:t>Enduit bitumineux</w:t>
            </w:r>
          </w:p>
        </w:tc>
        <w:tc>
          <w:tcPr>
            <w:tcW w:w="961" w:type="dxa"/>
            <w:tcBorders>
              <w:top w:val="nil"/>
              <w:left w:val="nil"/>
              <w:bottom w:val="single" w:sz="4" w:space="0" w:color="auto"/>
              <w:right w:val="single" w:sz="4" w:space="0" w:color="auto"/>
            </w:tcBorders>
            <w:vAlign w:val="center"/>
            <w:hideMark/>
          </w:tcPr>
          <w:p w14:paraId="587572EE"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2CC6F56B" w14:textId="77777777" w:rsidR="000B3B31" w:rsidRPr="000B3B31" w:rsidRDefault="000B3B31" w:rsidP="000B3B31">
            <w:pPr>
              <w:jc w:val="right"/>
              <w:rPr>
                <w:color w:val="000000"/>
                <w:sz w:val="22"/>
                <w:szCs w:val="22"/>
              </w:rPr>
            </w:pPr>
            <w:r w:rsidRPr="000B3B31">
              <w:rPr>
                <w:color w:val="000000"/>
                <w:sz w:val="22"/>
                <w:szCs w:val="22"/>
              </w:rPr>
              <w:t>105,00</w:t>
            </w:r>
          </w:p>
        </w:tc>
        <w:tc>
          <w:tcPr>
            <w:tcW w:w="1150" w:type="dxa"/>
            <w:tcBorders>
              <w:top w:val="nil"/>
              <w:left w:val="nil"/>
              <w:bottom w:val="single" w:sz="4" w:space="0" w:color="auto"/>
              <w:right w:val="single" w:sz="4" w:space="0" w:color="auto"/>
            </w:tcBorders>
            <w:vAlign w:val="center"/>
            <w:hideMark/>
          </w:tcPr>
          <w:p w14:paraId="67C1E55B"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1488CBF2"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3342701"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66DC29D" w14:textId="77777777" w:rsidR="000B3B31" w:rsidRPr="000B3B31" w:rsidRDefault="000B3B31" w:rsidP="000B3B31">
            <w:pPr>
              <w:jc w:val="center"/>
              <w:rPr>
                <w:color w:val="000000"/>
                <w:sz w:val="22"/>
                <w:szCs w:val="22"/>
              </w:rPr>
            </w:pPr>
            <w:r w:rsidRPr="000B3B31">
              <w:rPr>
                <w:color w:val="000000"/>
                <w:sz w:val="22"/>
                <w:szCs w:val="22"/>
              </w:rPr>
              <w:t>74</w:t>
            </w:r>
          </w:p>
        </w:tc>
        <w:tc>
          <w:tcPr>
            <w:tcW w:w="4730" w:type="dxa"/>
            <w:tcBorders>
              <w:top w:val="nil"/>
              <w:left w:val="nil"/>
              <w:bottom w:val="single" w:sz="4" w:space="0" w:color="auto"/>
              <w:right w:val="single" w:sz="4" w:space="0" w:color="auto"/>
            </w:tcBorders>
            <w:vAlign w:val="center"/>
            <w:hideMark/>
          </w:tcPr>
          <w:p w14:paraId="4BCFF267" w14:textId="77777777" w:rsidR="000B3B31" w:rsidRPr="000B3B31" w:rsidRDefault="000B3B31" w:rsidP="000B3B31">
            <w:pPr>
              <w:rPr>
                <w:color w:val="000000"/>
                <w:sz w:val="22"/>
                <w:szCs w:val="22"/>
              </w:rPr>
            </w:pPr>
            <w:r w:rsidRPr="000B3B31">
              <w:rPr>
                <w:color w:val="000000"/>
                <w:sz w:val="22"/>
                <w:szCs w:val="22"/>
              </w:rPr>
              <w:t>Chape étanche au mortier de ciment</w:t>
            </w:r>
          </w:p>
        </w:tc>
        <w:tc>
          <w:tcPr>
            <w:tcW w:w="961" w:type="dxa"/>
            <w:tcBorders>
              <w:top w:val="nil"/>
              <w:left w:val="nil"/>
              <w:bottom w:val="single" w:sz="4" w:space="0" w:color="auto"/>
              <w:right w:val="single" w:sz="4" w:space="0" w:color="auto"/>
            </w:tcBorders>
            <w:vAlign w:val="center"/>
            <w:hideMark/>
          </w:tcPr>
          <w:p w14:paraId="03932C71"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401CA86B" w14:textId="77777777" w:rsidR="000B3B31" w:rsidRPr="000B3B31" w:rsidRDefault="000B3B31" w:rsidP="000B3B31">
            <w:pPr>
              <w:jc w:val="right"/>
              <w:rPr>
                <w:color w:val="000000"/>
                <w:sz w:val="22"/>
                <w:szCs w:val="22"/>
              </w:rPr>
            </w:pPr>
            <w:r w:rsidRPr="000B3B31">
              <w:rPr>
                <w:color w:val="000000"/>
                <w:sz w:val="22"/>
                <w:szCs w:val="22"/>
              </w:rPr>
              <w:t>300,00</w:t>
            </w:r>
          </w:p>
        </w:tc>
        <w:tc>
          <w:tcPr>
            <w:tcW w:w="1150" w:type="dxa"/>
            <w:tcBorders>
              <w:top w:val="nil"/>
              <w:left w:val="nil"/>
              <w:bottom w:val="single" w:sz="4" w:space="0" w:color="auto"/>
              <w:right w:val="single" w:sz="4" w:space="0" w:color="auto"/>
            </w:tcBorders>
            <w:vAlign w:val="center"/>
            <w:hideMark/>
          </w:tcPr>
          <w:p w14:paraId="2675E1A5"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135E4971"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A7C5A2B"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22C9189F" w14:textId="77777777" w:rsidR="000B3B31" w:rsidRPr="000B3B31" w:rsidRDefault="000B3B31" w:rsidP="000B3B31">
            <w:pPr>
              <w:jc w:val="center"/>
              <w:rPr>
                <w:color w:val="000000"/>
                <w:sz w:val="22"/>
                <w:szCs w:val="22"/>
              </w:rPr>
            </w:pPr>
            <w:r w:rsidRPr="000B3B31">
              <w:rPr>
                <w:color w:val="000000"/>
                <w:sz w:val="22"/>
                <w:szCs w:val="22"/>
              </w:rPr>
              <w:t>75</w:t>
            </w:r>
          </w:p>
        </w:tc>
        <w:tc>
          <w:tcPr>
            <w:tcW w:w="4730" w:type="dxa"/>
            <w:tcBorders>
              <w:top w:val="nil"/>
              <w:left w:val="nil"/>
              <w:bottom w:val="single" w:sz="4" w:space="0" w:color="auto"/>
              <w:right w:val="single" w:sz="4" w:space="0" w:color="auto"/>
            </w:tcBorders>
            <w:vAlign w:val="center"/>
            <w:hideMark/>
          </w:tcPr>
          <w:p w14:paraId="17C25BA3" w14:textId="77777777" w:rsidR="000B3B31" w:rsidRPr="000B3B31" w:rsidRDefault="000B3B31" w:rsidP="000B3B31">
            <w:pPr>
              <w:rPr>
                <w:color w:val="000000"/>
                <w:sz w:val="22"/>
                <w:szCs w:val="22"/>
              </w:rPr>
            </w:pPr>
            <w:r w:rsidRPr="000B3B31">
              <w:rPr>
                <w:color w:val="000000"/>
                <w:sz w:val="22"/>
                <w:szCs w:val="22"/>
              </w:rPr>
              <w:t xml:space="preserve">Revêtement de sol en carreaux grès cérame, Type de carreau : bonne qualité </w:t>
            </w:r>
          </w:p>
        </w:tc>
        <w:tc>
          <w:tcPr>
            <w:tcW w:w="961" w:type="dxa"/>
            <w:tcBorders>
              <w:top w:val="nil"/>
              <w:left w:val="nil"/>
              <w:bottom w:val="single" w:sz="4" w:space="0" w:color="auto"/>
              <w:right w:val="single" w:sz="4" w:space="0" w:color="auto"/>
            </w:tcBorders>
            <w:vAlign w:val="center"/>
            <w:hideMark/>
          </w:tcPr>
          <w:p w14:paraId="164247D2"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07CA0155" w14:textId="77777777" w:rsidR="000B3B31" w:rsidRPr="000B3B31" w:rsidRDefault="000B3B31" w:rsidP="000B3B31">
            <w:pPr>
              <w:jc w:val="right"/>
              <w:rPr>
                <w:color w:val="000000"/>
                <w:sz w:val="22"/>
                <w:szCs w:val="22"/>
              </w:rPr>
            </w:pPr>
            <w:r w:rsidRPr="000B3B31">
              <w:rPr>
                <w:color w:val="000000"/>
                <w:sz w:val="22"/>
                <w:szCs w:val="22"/>
              </w:rPr>
              <w:t>300,00</w:t>
            </w:r>
          </w:p>
        </w:tc>
        <w:tc>
          <w:tcPr>
            <w:tcW w:w="1150" w:type="dxa"/>
            <w:tcBorders>
              <w:top w:val="nil"/>
              <w:left w:val="nil"/>
              <w:bottom w:val="single" w:sz="4" w:space="0" w:color="auto"/>
              <w:right w:val="single" w:sz="4" w:space="0" w:color="auto"/>
            </w:tcBorders>
            <w:vAlign w:val="center"/>
            <w:hideMark/>
          </w:tcPr>
          <w:p w14:paraId="6BA1DCA3"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3B9A5359"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1820A42F"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7F9BFF7B" w14:textId="77777777" w:rsidR="000B3B31" w:rsidRPr="000B3B31" w:rsidRDefault="000B3B31" w:rsidP="000B3B31">
            <w:pPr>
              <w:jc w:val="center"/>
              <w:rPr>
                <w:color w:val="000000"/>
                <w:sz w:val="22"/>
                <w:szCs w:val="22"/>
              </w:rPr>
            </w:pPr>
            <w:r w:rsidRPr="000B3B31">
              <w:rPr>
                <w:color w:val="000000"/>
                <w:sz w:val="22"/>
                <w:szCs w:val="22"/>
              </w:rPr>
              <w:t>76</w:t>
            </w:r>
          </w:p>
        </w:tc>
        <w:tc>
          <w:tcPr>
            <w:tcW w:w="4730" w:type="dxa"/>
            <w:tcBorders>
              <w:top w:val="nil"/>
              <w:left w:val="nil"/>
              <w:bottom w:val="single" w:sz="4" w:space="0" w:color="auto"/>
              <w:right w:val="single" w:sz="4" w:space="0" w:color="auto"/>
            </w:tcBorders>
            <w:vAlign w:val="center"/>
            <w:hideMark/>
          </w:tcPr>
          <w:p w14:paraId="1EA5060D" w14:textId="77777777" w:rsidR="000B3B31" w:rsidRPr="000B3B31" w:rsidRDefault="000B3B31" w:rsidP="000B3B31">
            <w:pPr>
              <w:rPr>
                <w:color w:val="000000"/>
                <w:sz w:val="22"/>
                <w:szCs w:val="22"/>
              </w:rPr>
            </w:pPr>
            <w:r w:rsidRPr="000B3B31">
              <w:rPr>
                <w:color w:val="000000"/>
                <w:sz w:val="22"/>
                <w:szCs w:val="22"/>
              </w:rPr>
              <w:t xml:space="preserve">Plinthe en carreaux grès cérame, Type : bonne qualité </w:t>
            </w:r>
          </w:p>
        </w:tc>
        <w:tc>
          <w:tcPr>
            <w:tcW w:w="961" w:type="dxa"/>
            <w:tcBorders>
              <w:top w:val="nil"/>
              <w:left w:val="nil"/>
              <w:bottom w:val="single" w:sz="4" w:space="0" w:color="auto"/>
              <w:right w:val="single" w:sz="4" w:space="0" w:color="auto"/>
            </w:tcBorders>
            <w:vAlign w:val="center"/>
            <w:hideMark/>
          </w:tcPr>
          <w:p w14:paraId="3BE5D7A5" w14:textId="77777777" w:rsidR="000B3B31" w:rsidRPr="000B3B31" w:rsidRDefault="000B3B31" w:rsidP="000B3B31">
            <w:pPr>
              <w:jc w:val="center"/>
              <w:rPr>
                <w:color w:val="000000"/>
                <w:sz w:val="22"/>
                <w:szCs w:val="22"/>
              </w:rPr>
            </w:pPr>
            <w:r w:rsidRPr="000B3B31">
              <w:rPr>
                <w:color w:val="000000"/>
                <w:sz w:val="22"/>
                <w:szCs w:val="22"/>
              </w:rPr>
              <w:t>ml</w:t>
            </w:r>
          </w:p>
        </w:tc>
        <w:tc>
          <w:tcPr>
            <w:tcW w:w="1306" w:type="dxa"/>
            <w:tcBorders>
              <w:top w:val="nil"/>
              <w:left w:val="nil"/>
              <w:bottom w:val="single" w:sz="4" w:space="0" w:color="auto"/>
              <w:right w:val="single" w:sz="4" w:space="0" w:color="auto"/>
            </w:tcBorders>
            <w:vAlign w:val="center"/>
            <w:hideMark/>
          </w:tcPr>
          <w:p w14:paraId="7B8EB43F" w14:textId="77777777" w:rsidR="000B3B31" w:rsidRPr="000B3B31" w:rsidRDefault="000B3B31" w:rsidP="000B3B31">
            <w:pPr>
              <w:jc w:val="right"/>
              <w:rPr>
                <w:color w:val="000000"/>
                <w:sz w:val="22"/>
                <w:szCs w:val="22"/>
              </w:rPr>
            </w:pPr>
            <w:r w:rsidRPr="000B3B31">
              <w:rPr>
                <w:color w:val="000000"/>
                <w:sz w:val="22"/>
                <w:szCs w:val="22"/>
              </w:rPr>
              <w:t>126,00</w:t>
            </w:r>
          </w:p>
        </w:tc>
        <w:tc>
          <w:tcPr>
            <w:tcW w:w="1150" w:type="dxa"/>
            <w:tcBorders>
              <w:top w:val="nil"/>
              <w:left w:val="nil"/>
              <w:bottom w:val="single" w:sz="4" w:space="0" w:color="auto"/>
              <w:right w:val="single" w:sz="4" w:space="0" w:color="auto"/>
            </w:tcBorders>
            <w:vAlign w:val="center"/>
            <w:hideMark/>
          </w:tcPr>
          <w:p w14:paraId="2CA5D6E4"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131A1FF"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4FB9A92"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7474BF5" w14:textId="77777777" w:rsidR="000B3B31" w:rsidRPr="000B3B31" w:rsidRDefault="000B3B31" w:rsidP="000B3B31">
            <w:pPr>
              <w:jc w:val="center"/>
              <w:rPr>
                <w:color w:val="000000"/>
                <w:sz w:val="22"/>
                <w:szCs w:val="22"/>
              </w:rPr>
            </w:pPr>
            <w:r w:rsidRPr="000B3B31">
              <w:rPr>
                <w:color w:val="000000"/>
                <w:sz w:val="22"/>
                <w:szCs w:val="22"/>
              </w:rPr>
              <w:t>77</w:t>
            </w:r>
          </w:p>
        </w:tc>
        <w:tc>
          <w:tcPr>
            <w:tcW w:w="4730" w:type="dxa"/>
            <w:tcBorders>
              <w:top w:val="nil"/>
              <w:left w:val="nil"/>
              <w:bottom w:val="single" w:sz="4" w:space="0" w:color="auto"/>
              <w:right w:val="single" w:sz="4" w:space="0" w:color="auto"/>
            </w:tcBorders>
            <w:vAlign w:val="center"/>
            <w:hideMark/>
          </w:tcPr>
          <w:p w14:paraId="4539C846" w14:textId="77777777" w:rsidR="000B3B31" w:rsidRPr="000B3B31" w:rsidRDefault="000B3B31" w:rsidP="000B3B31">
            <w:pPr>
              <w:rPr>
                <w:color w:val="000000"/>
                <w:sz w:val="22"/>
                <w:szCs w:val="22"/>
              </w:rPr>
            </w:pPr>
            <w:r w:rsidRPr="000B3B31">
              <w:rPr>
                <w:color w:val="000000"/>
                <w:sz w:val="22"/>
                <w:szCs w:val="22"/>
              </w:rPr>
              <w:t>Revêtement de sol en ciment bouchardé</w:t>
            </w:r>
          </w:p>
        </w:tc>
        <w:tc>
          <w:tcPr>
            <w:tcW w:w="961" w:type="dxa"/>
            <w:tcBorders>
              <w:top w:val="nil"/>
              <w:left w:val="nil"/>
              <w:bottom w:val="single" w:sz="4" w:space="0" w:color="auto"/>
              <w:right w:val="single" w:sz="4" w:space="0" w:color="auto"/>
            </w:tcBorders>
            <w:vAlign w:val="center"/>
            <w:hideMark/>
          </w:tcPr>
          <w:p w14:paraId="54C51034"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270B6E83" w14:textId="77777777" w:rsidR="000B3B31" w:rsidRPr="000B3B31" w:rsidRDefault="000B3B31" w:rsidP="000B3B31">
            <w:pPr>
              <w:jc w:val="right"/>
              <w:rPr>
                <w:color w:val="000000"/>
                <w:sz w:val="22"/>
                <w:szCs w:val="22"/>
              </w:rPr>
            </w:pPr>
            <w:r w:rsidRPr="000B3B31">
              <w:rPr>
                <w:color w:val="000000"/>
                <w:sz w:val="22"/>
                <w:szCs w:val="22"/>
              </w:rPr>
              <w:t>300,00</w:t>
            </w:r>
          </w:p>
        </w:tc>
        <w:tc>
          <w:tcPr>
            <w:tcW w:w="1150" w:type="dxa"/>
            <w:tcBorders>
              <w:top w:val="nil"/>
              <w:left w:val="nil"/>
              <w:bottom w:val="single" w:sz="4" w:space="0" w:color="auto"/>
              <w:right w:val="single" w:sz="4" w:space="0" w:color="auto"/>
            </w:tcBorders>
            <w:vAlign w:val="center"/>
            <w:hideMark/>
          </w:tcPr>
          <w:p w14:paraId="7C9B6656"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0B1EDC5"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687A4173"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7365C48D" w14:textId="77777777" w:rsidR="000B3B31" w:rsidRPr="000B3B31" w:rsidRDefault="000B3B31" w:rsidP="000B3B31">
            <w:pPr>
              <w:jc w:val="center"/>
              <w:rPr>
                <w:color w:val="000000"/>
                <w:sz w:val="22"/>
                <w:szCs w:val="22"/>
              </w:rPr>
            </w:pPr>
            <w:r w:rsidRPr="000B3B31">
              <w:rPr>
                <w:color w:val="000000"/>
                <w:sz w:val="22"/>
                <w:szCs w:val="22"/>
              </w:rPr>
              <w:t>78</w:t>
            </w:r>
          </w:p>
        </w:tc>
        <w:tc>
          <w:tcPr>
            <w:tcW w:w="4730" w:type="dxa"/>
            <w:tcBorders>
              <w:top w:val="nil"/>
              <w:left w:val="nil"/>
              <w:bottom w:val="single" w:sz="4" w:space="0" w:color="auto"/>
              <w:right w:val="single" w:sz="4" w:space="0" w:color="auto"/>
            </w:tcBorders>
            <w:vAlign w:val="center"/>
            <w:hideMark/>
          </w:tcPr>
          <w:p w14:paraId="22325C9F" w14:textId="77777777" w:rsidR="000B3B31" w:rsidRPr="000B3B31" w:rsidRDefault="000B3B31" w:rsidP="000B3B31">
            <w:pPr>
              <w:rPr>
                <w:color w:val="000000"/>
                <w:sz w:val="22"/>
                <w:szCs w:val="22"/>
              </w:rPr>
            </w:pPr>
            <w:r w:rsidRPr="000B3B31">
              <w:rPr>
                <w:color w:val="000000"/>
                <w:sz w:val="22"/>
                <w:szCs w:val="22"/>
              </w:rPr>
              <w:t>Forme de pente</w:t>
            </w:r>
          </w:p>
        </w:tc>
        <w:tc>
          <w:tcPr>
            <w:tcW w:w="961" w:type="dxa"/>
            <w:tcBorders>
              <w:top w:val="nil"/>
              <w:left w:val="nil"/>
              <w:bottom w:val="single" w:sz="4" w:space="0" w:color="auto"/>
              <w:right w:val="single" w:sz="4" w:space="0" w:color="auto"/>
            </w:tcBorders>
            <w:vAlign w:val="center"/>
            <w:hideMark/>
          </w:tcPr>
          <w:p w14:paraId="0117FBEF"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1028ADD5" w14:textId="77777777" w:rsidR="000B3B31" w:rsidRPr="000B3B31" w:rsidRDefault="000B3B31" w:rsidP="000B3B31">
            <w:pPr>
              <w:jc w:val="right"/>
              <w:rPr>
                <w:color w:val="000000"/>
                <w:sz w:val="22"/>
                <w:szCs w:val="22"/>
              </w:rPr>
            </w:pPr>
            <w:r w:rsidRPr="000B3B31">
              <w:rPr>
                <w:color w:val="000000"/>
                <w:sz w:val="22"/>
                <w:szCs w:val="22"/>
              </w:rPr>
              <w:t>310,00</w:t>
            </w:r>
          </w:p>
        </w:tc>
        <w:tc>
          <w:tcPr>
            <w:tcW w:w="1150" w:type="dxa"/>
            <w:tcBorders>
              <w:top w:val="nil"/>
              <w:left w:val="nil"/>
              <w:bottom w:val="single" w:sz="4" w:space="0" w:color="auto"/>
              <w:right w:val="single" w:sz="4" w:space="0" w:color="auto"/>
            </w:tcBorders>
            <w:vAlign w:val="center"/>
            <w:hideMark/>
          </w:tcPr>
          <w:p w14:paraId="03A18C17"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78806D0"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3A21FEDA"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52DBFE1" w14:textId="77777777" w:rsidR="000B3B31" w:rsidRPr="000B3B31" w:rsidRDefault="000B3B31" w:rsidP="000B3B31">
            <w:pPr>
              <w:jc w:val="center"/>
              <w:rPr>
                <w:color w:val="000000"/>
                <w:sz w:val="22"/>
                <w:szCs w:val="22"/>
              </w:rPr>
            </w:pPr>
            <w:r w:rsidRPr="000B3B31">
              <w:rPr>
                <w:color w:val="000000"/>
                <w:sz w:val="22"/>
                <w:szCs w:val="22"/>
              </w:rPr>
              <w:t>79</w:t>
            </w:r>
          </w:p>
        </w:tc>
        <w:tc>
          <w:tcPr>
            <w:tcW w:w="4730" w:type="dxa"/>
            <w:tcBorders>
              <w:top w:val="nil"/>
              <w:left w:val="nil"/>
              <w:bottom w:val="single" w:sz="4" w:space="0" w:color="auto"/>
              <w:right w:val="single" w:sz="4" w:space="0" w:color="auto"/>
            </w:tcBorders>
            <w:vAlign w:val="center"/>
            <w:hideMark/>
          </w:tcPr>
          <w:p w14:paraId="3726F22E" w14:textId="77777777" w:rsidR="000B3B31" w:rsidRPr="000B3B31" w:rsidRDefault="000B3B31" w:rsidP="000B3B31">
            <w:pPr>
              <w:rPr>
                <w:color w:val="000000"/>
                <w:sz w:val="22"/>
                <w:szCs w:val="22"/>
              </w:rPr>
            </w:pPr>
            <w:r w:rsidRPr="000B3B31">
              <w:rPr>
                <w:color w:val="000000"/>
                <w:sz w:val="22"/>
                <w:szCs w:val="22"/>
              </w:rPr>
              <w:t>Chape de lissage</w:t>
            </w:r>
          </w:p>
        </w:tc>
        <w:tc>
          <w:tcPr>
            <w:tcW w:w="961" w:type="dxa"/>
            <w:tcBorders>
              <w:top w:val="nil"/>
              <w:left w:val="nil"/>
              <w:bottom w:val="single" w:sz="4" w:space="0" w:color="auto"/>
              <w:right w:val="single" w:sz="4" w:space="0" w:color="auto"/>
            </w:tcBorders>
            <w:vAlign w:val="center"/>
            <w:hideMark/>
          </w:tcPr>
          <w:p w14:paraId="6C25A793"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7B9A9C93" w14:textId="77777777" w:rsidR="000B3B31" w:rsidRPr="000B3B31" w:rsidRDefault="000B3B31" w:rsidP="000B3B31">
            <w:pPr>
              <w:jc w:val="right"/>
              <w:rPr>
                <w:color w:val="000000"/>
                <w:sz w:val="22"/>
                <w:szCs w:val="22"/>
              </w:rPr>
            </w:pPr>
            <w:r w:rsidRPr="000B3B31">
              <w:rPr>
                <w:color w:val="000000"/>
                <w:sz w:val="22"/>
                <w:szCs w:val="22"/>
              </w:rPr>
              <w:t>310,00</w:t>
            </w:r>
          </w:p>
        </w:tc>
        <w:tc>
          <w:tcPr>
            <w:tcW w:w="1150" w:type="dxa"/>
            <w:tcBorders>
              <w:top w:val="nil"/>
              <w:left w:val="nil"/>
              <w:bottom w:val="single" w:sz="4" w:space="0" w:color="auto"/>
              <w:right w:val="single" w:sz="4" w:space="0" w:color="auto"/>
            </w:tcBorders>
            <w:vAlign w:val="center"/>
            <w:hideMark/>
          </w:tcPr>
          <w:p w14:paraId="75759C13"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3BF17BAA"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89634F3"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53ABFB8" w14:textId="77777777" w:rsidR="000B3B31" w:rsidRPr="000B3B31" w:rsidRDefault="000B3B31" w:rsidP="000B3B31">
            <w:pPr>
              <w:jc w:val="center"/>
              <w:rPr>
                <w:color w:val="000000"/>
                <w:sz w:val="22"/>
                <w:szCs w:val="22"/>
              </w:rPr>
            </w:pPr>
            <w:r w:rsidRPr="000B3B31">
              <w:rPr>
                <w:color w:val="000000"/>
                <w:sz w:val="22"/>
                <w:szCs w:val="22"/>
              </w:rPr>
              <w:t>80</w:t>
            </w:r>
          </w:p>
        </w:tc>
        <w:tc>
          <w:tcPr>
            <w:tcW w:w="4730" w:type="dxa"/>
            <w:tcBorders>
              <w:top w:val="nil"/>
              <w:left w:val="nil"/>
              <w:bottom w:val="single" w:sz="4" w:space="0" w:color="auto"/>
              <w:right w:val="single" w:sz="4" w:space="0" w:color="auto"/>
            </w:tcBorders>
            <w:vAlign w:val="center"/>
            <w:hideMark/>
          </w:tcPr>
          <w:p w14:paraId="79D9DD77" w14:textId="77777777" w:rsidR="000B3B31" w:rsidRPr="000B3B31" w:rsidRDefault="000B3B31" w:rsidP="000B3B31">
            <w:pPr>
              <w:rPr>
                <w:color w:val="000000"/>
                <w:sz w:val="22"/>
                <w:szCs w:val="22"/>
              </w:rPr>
            </w:pPr>
            <w:r w:rsidRPr="000B3B31">
              <w:rPr>
                <w:color w:val="000000"/>
                <w:sz w:val="22"/>
                <w:szCs w:val="22"/>
              </w:rPr>
              <w:t>Ecran pare vapeur</w:t>
            </w:r>
          </w:p>
        </w:tc>
        <w:tc>
          <w:tcPr>
            <w:tcW w:w="961" w:type="dxa"/>
            <w:tcBorders>
              <w:top w:val="nil"/>
              <w:left w:val="nil"/>
              <w:bottom w:val="single" w:sz="4" w:space="0" w:color="auto"/>
              <w:right w:val="single" w:sz="4" w:space="0" w:color="auto"/>
            </w:tcBorders>
            <w:vAlign w:val="center"/>
            <w:hideMark/>
          </w:tcPr>
          <w:p w14:paraId="36122673"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7159EC4E" w14:textId="77777777" w:rsidR="000B3B31" w:rsidRPr="000B3B31" w:rsidRDefault="000B3B31" w:rsidP="000B3B31">
            <w:pPr>
              <w:jc w:val="right"/>
              <w:rPr>
                <w:color w:val="000000"/>
                <w:sz w:val="22"/>
                <w:szCs w:val="22"/>
              </w:rPr>
            </w:pPr>
            <w:r w:rsidRPr="000B3B31">
              <w:rPr>
                <w:color w:val="000000"/>
                <w:sz w:val="22"/>
                <w:szCs w:val="22"/>
              </w:rPr>
              <w:t>310,00</w:t>
            </w:r>
          </w:p>
        </w:tc>
        <w:tc>
          <w:tcPr>
            <w:tcW w:w="1150" w:type="dxa"/>
            <w:tcBorders>
              <w:top w:val="nil"/>
              <w:left w:val="nil"/>
              <w:bottom w:val="single" w:sz="4" w:space="0" w:color="auto"/>
              <w:right w:val="single" w:sz="4" w:space="0" w:color="auto"/>
            </w:tcBorders>
            <w:vAlign w:val="center"/>
            <w:hideMark/>
          </w:tcPr>
          <w:p w14:paraId="21CB6712"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133DE566"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3CAB1127"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57A1F46" w14:textId="77777777" w:rsidR="000B3B31" w:rsidRPr="000B3B31" w:rsidRDefault="000B3B31" w:rsidP="000B3B31">
            <w:pPr>
              <w:jc w:val="center"/>
              <w:rPr>
                <w:color w:val="000000"/>
                <w:sz w:val="22"/>
                <w:szCs w:val="22"/>
              </w:rPr>
            </w:pPr>
            <w:r w:rsidRPr="000B3B31">
              <w:rPr>
                <w:color w:val="000000"/>
                <w:sz w:val="22"/>
                <w:szCs w:val="22"/>
              </w:rPr>
              <w:t>81</w:t>
            </w:r>
          </w:p>
        </w:tc>
        <w:tc>
          <w:tcPr>
            <w:tcW w:w="4730" w:type="dxa"/>
            <w:tcBorders>
              <w:top w:val="nil"/>
              <w:left w:val="nil"/>
              <w:bottom w:val="single" w:sz="4" w:space="0" w:color="auto"/>
              <w:right w:val="single" w:sz="4" w:space="0" w:color="auto"/>
            </w:tcBorders>
            <w:vAlign w:val="center"/>
            <w:hideMark/>
          </w:tcPr>
          <w:p w14:paraId="790EA7D4" w14:textId="77777777" w:rsidR="000B3B31" w:rsidRPr="000B3B31" w:rsidRDefault="000B3B31" w:rsidP="000B3B31">
            <w:pPr>
              <w:rPr>
                <w:color w:val="000000"/>
                <w:sz w:val="22"/>
                <w:szCs w:val="22"/>
              </w:rPr>
            </w:pPr>
            <w:r w:rsidRPr="000B3B31">
              <w:rPr>
                <w:color w:val="000000"/>
                <w:sz w:val="22"/>
                <w:szCs w:val="22"/>
              </w:rPr>
              <w:t>Isolation thermique</w:t>
            </w:r>
          </w:p>
        </w:tc>
        <w:tc>
          <w:tcPr>
            <w:tcW w:w="961" w:type="dxa"/>
            <w:tcBorders>
              <w:top w:val="nil"/>
              <w:left w:val="nil"/>
              <w:bottom w:val="single" w:sz="4" w:space="0" w:color="auto"/>
              <w:right w:val="single" w:sz="4" w:space="0" w:color="auto"/>
            </w:tcBorders>
            <w:vAlign w:val="center"/>
            <w:hideMark/>
          </w:tcPr>
          <w:p w14:paraId="42496355"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14747C56" w14:textId="77777777" w:rsidR="000B3B31" w:rsidRPr="000B3B31" w:rsidRDefault="000B3B31" w:rsidP="000B3B31">
            <w:pPr>
              <w:jc w:val="right"/>
              <w:rPr>
                <w:color w:val="000000"/>
                <w:sz w:val="22"/>
                <w:szCs w:val="22"/>
              </w:rPr>
            </w:pPr>
            <w:r w:rsidRPr="000B3B31">
              <w:rPr>
                <w:color w:val="000000"/>
                <w:sz w:val="22"/>
                <w:szCs w:val="22"/>
              </w:rPr>
              <w:t>310,00</w:t>
            </w:r>
          </w:p>
        </w:tc>
        <w:tc>
          <w:tcPr>
            <w:tcW w:w="1150" w:type="dxa"/>
            <w:tcBorders>
              <w:top w:val="nil"/>
              <w:left w:val="nil"/>
              <w:bottom w:val="single" w:sz="4" w:space="0" w:color="auto"/>
              <w:right w:val="single" w:sz="4" w:space="0" w:color="auto"/>
            </w:tcBorders>
            <w:vAlign w:val="center"/>
            <w:hideMark/>
          </w:tcPr>
          <w:p w14:paraId="53D2BB85"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5670B3B5"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9AE69E2"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09BDDC50" w14:textId="77777777" w:rsidR="000B3B31" w:rsidRPr="000B3B31" w:rsidRDefault="000B3B31" w:rsidP="000B3B31">
            <w:pPr>
              <w:jc w:val="center"/>
              <w:rPr>
                <w:color w:val="000000"/>
                <w:sz w:val="22"/>
                <w:szCs w:val="22"/>
              </w:rPr>
            </w:pPr>
            <w:r w:rsidRPr="000B3B31">
              <w:rPr>
                <w:color w:val="000000"/>
                <w:sz w:val="22"/>
                <w:szCs w:val="22"/>
              </w:rPr>
              <w:t>82</w:t>
            </w:r>
          </w:p>
        </w:tc>
        <w:tc>
          <w:tcPr>
            <w:tcW w:w="4730" w:type="dxa"/>
            <w:tcBorders>
              <w:top w:val="nil"/>
              <w:left w:val="nil"/>
              <w:bottom w:val="single" w:sz="4" w:space="0" w:color="auto"/>
              <w:right w:val="single" w:sz="4" w:space="0" w:color="auto"/>
            </w:tcBorders>
            <w:vAlign w:val="center"/>
            <w:hideMark/>
          </w:tcPr>
          <w:p w14:paraId="53B9A60E" w14:textId="77777777" w:rsidR="000B3B31" w:rsidRPr="000B3B31" w:rsidRDefault="000B3B31" w:rsidP="000B3B31">
            <w:pPr>
              <w:rPr>
                <w:color w:val="000000"/>
                <w:sz w:val="22"/>
                <w:szCs w:val="22"/>
              </w:rPr>
            </w:pPr>
            <w:r w:rsidRPr="000B3B31">
              <w:rPr>
                <w:color w:val="000000"/>
                <w:sz w:val="22"/>
                <w:szCs w:val="22"/>
              </w:rPr>
              <w:t>Complexe d'étanchéité de terrasse</w:t>
            </w:r>
          </w:p>
        </w:tc>
        <w:tc>
          <w:tcPr>
            <w:tcW w:w="961" w:type="dxa"/>
            <w:tcBorders>
              <w:top w:val="nil"/>
              <w:left w:val="nil"/>
              <w:bottom w:val="single" w:sz="4" w:space="0" w:color="auto"/>
              <w:right w:val="single" w:sz="4" w:space="0" w:color="auto"/>
            </w:tcBorders>
            <w:vAlign w:val="center"/>
            <w:hideMark/>
          </w:tcPr>
          <w:p w14:paraId="14243B62"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4D06DF57" w14:textId="77777777" w:rsidR="000B3B31" w:rsidRPr="000B3B31" w:rsidRDefault="000B3B31" w:rsidP="000B3B31">
            <w:pPr>
              <w:jc w:val="right"/>
              <w:rPr>
                <w:color w:val="000000"/>
                <w:sz w:val="22"/>
                <w:szCs w:val="22"/>
              </w:rPr>
            </w:pPr>
            <w:r w:rsidRPr="000B3B31">
              <w:rPr>
                <w:color w:val="000000"/>
                <w:sz w:val="22"/>
                <w:szCs w:val="22"/>
              </w:rPr>
              <w:t>310,00</w:t>
            </w:r>
          </w:p>
        </w:tc>
        <w:tc>
          <w:tcPr>
            <w:tcW w:w="1150" w:type="dxa"/>
            <w:tcBorders>
              <w:top w:val="nil"/>
              <w:left w:val="nil"/>
              <w:bottom w:val="single" w:sz="4" w:space="0" w:color="auto"/>
              <w:right w:val="single" w:sz="4" w:space="0" w:color="auto"/>
            </w:tcBorders>
            <w:vAlign w:val="center"/>
            <w:hideMark/>
          </w:tcPr>
          <w:p w14:paraId="1BB2E40D"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38E3793A"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4BD2988"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0320C558" w14:textId="77777777" w:rsidR="000B3B31" w:rsidRPr="000B3B31" w:rsidRDefault="000B3B31" w:rsidP="000B3B31">
            <w:pPr>
              <w:jc w:val="center"/>
              <w:rPr>
                <w:color w:val="000000"/>
                <w:sz w:val="22"/>
                <w:szCs w:val="22"/>
              </w:rPr>
            </w:pPr>
            <w:r w:rsidRPr="000B3B31">
              <w:rPr>
                <w:color w:val="000000"/>
                <w:sz w:val="22"/>
                <w:szCs w:val="22"/>
              </w:rPr>
              <w:t>83</w:t>
            </w:r>
          </w:p>
        </w:tc>
        <w:tc>
          <w:tcPr>
            <w:tcW w:w="4730" w:type="dxa"/>
            <w:tcBorders>
              <w:top w:val="nil"/>
              <w:left w:val="nil"/>
              <w:bottom w:val="single" w:sz="4" w:space="0" w:color="auto"/>
              <w:right w:val="single" w:sz="4" w:space="0" w:color="auto"/>
            </w:tcBorders>
            <w:vAlign w:val="center"/>
            <w:hideMark/>
          </w:tcPr>
          <w:p w14:paraId="1B3F63F6" w14:textId="77777777" w:rsidR="000B3B31" w:rsidRPr="000B3B31" w:rsidRDefault="000B3B31" w:rsidP="000B3B31">
            <w:pPr>
              <w:rPr>
                <w:color w:val="000000"/>
                <w:sz w:val="22"/>
                <w:szCs w:val="22"/>
              </w:rPr>
            </w:pPr>
            <w:r w:rsidRPr="000B3B31">
              <w:rPr>
                <w:color w:val="000000"/>
                <w:sz w:val="22"/>
                <w:szCs w:val="22"/>
              </w:rPr>
              <w:t xml:space="preserve">Protection de l'étanchéité par </w:t>
            </w:r>
            <w:proofErr w:type="spellStart"/>
            <w:r w:rsidRPr="000B3B31">
              <w:rPr>
                <w:color w:val="000000"/>
                <w:sz w:val="22"/>
                <w:szCs w:val="22"/>
              </w:rPr>
              <w:t>dallettes</w:t>
            </w:r>
            <w:proofErr w:type="spellEnd"/>
            <w:r w:rsidRPr="000B3B31">
              <w:rPr>
                <w:color w:val="000000"/>
                <w:sz w:val="22"/>
                <w:szCs w:val="22"/>
              </w:rPr>
              <w:t xml:space="preserve"> en béton</w:t>
            </w:r>
          </w:p>
        </w:tc>
        <w:tc>
          <w:tcPr>
            <w:tcW w:w="961" w:type="dxa"/>
            <w:tcBorders>
              <w:top w:val="nil"/>
              <w:left w:val="nil"/>
              <w:bottom w:val="single" w:sz="4" w:space="0" w:color="auto"/>
              <w:right w:val="single" w:sz="4" w:space="0" w:color="auto"/>
            </w:tcBorders>
            <w:vAlign w:val="center"/>
            <w:hideMark/>
          </w:tcPr>
          <w:p w14:paraId="69EAA78A"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6A2A3B70" w14:textId="77777777" w:rsidR="000B3B31" w:rsidRPr="000B3B31" w:rsidRDefault="000B3B31" w:rsidP="000B3B31">
            <w:pPr>
              <w:jc w:val="right"/>
              <w:rPr>
                <w:color w:val="000000"/>
                <w:sz w:val="22"/>
                <w:szCs w:val="22"/>
              </w:rPr>
            </w:pPr>
            <w:r w:rsidRPr="000B3B31">
              <w:rPr>
                <w:color w:val="000000"/>
                <w:sz w:val="22"/>
                <w:szCs w:val="22"/>
              </w:rPr>
              <w:t>310,00</w:t>
            </w:r>
          </w:p>
        </w:tc>
        <w:tc>
          <w:tcPr>
            <w:tcW w:w="1150" w:type="dxa"/>
            <w:tcBorders>
              <w:top w:val="nil"/>
              <w:left w:val="nil"/>
              <w:bottom w:val="single" w:sz="4" w:space="0" w:color="auto"/>
              <w:right w:val="single" w:sz="4" w:space="0" w:color="auto"/>
            </w:tcBorders>
            <w:vAlign w:val="center"/>
            <w:hideMark/>
          </w:tcPr>
          <w:p w14:paraId="71371D83"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A742505"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1CF63195"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67EEEB6B" w14:textId="77777777" w:rsidR="000B3B31" w:rsidRPr="000B3B31" w:rsidRDefault="000B3B31" w:rsidP="000B3B31">
            <w:pPr>
              <w:jc w:val="center"/>
              <w:rPr>
                <w:color w:val="000000"/>
                <w:sz w:val="22"/>
                <w:szCs w:val="22"/>
              </w:rPr>
            </w:pPr>
            <w:r w:rsidRPr="000B3B31">
              <w:rPr>
                <w:color w:val="000000"/>
                <w:sz w:val="22"/>
                <w:szCs w:val="22"/>
              </w:rPr>
              <w:t>84</w:t>
            </w:r>
          </w:p>
        </w:tc>
        <w:tc>
          <w:tcPr>
            <w:tcW w:w="4730" w:type="dxa"/>
            <w:tcBorders>
              <w:top w:val="nil"/>
              <w:left w:val="nil"/>
              <w:bottom w:val="single" w:sz="4" w:space="0" w:color="auto"/>
              <w:right w:val="single" w:sz="4" w:space="0" w:color="auto"/>
            </w:tcBorders>
            <w:vAlign w:val="center"/>
            <w:hideMark/>
          </w:tcPr>
          <w:p w14:paraId="53CA5DBB" w14:textId="77777777" w:rsidR="000B3B31" w:rsidRPr="000B3B31" w:rsidRDefault="000B3B31" w:rsidP="000B3B31">
            <w:pPr>
              <w:rPr>
                <w:color w:val="000000"/>
                <w:sz w:val="22"/>
                <w:szCs w:val="22"/>
              </w:rPr>
            </w:pPr>
            <w:r w:rsidRPr="000B3B31">
              <w:rPr>
                <w:color w:val="000000"/>
                <w:sz w:val="22"/>
                <w:szCs w:val="22"/>
              </w:rPr>
              <w:t>Solins d'étanchéité</w:t>
            </w:r>
          </w:p>
        </w:tc>
        <w:tc>
          <w:tcPr>
            <w:tcW w:w="961" w:type="dxa"/>
            <w:tcBorders>
              <w:top w:val="nil"/>
              <w:left w:val="nil"/>
              <w:bottom w:val="single" w:sz="4" w:space="0" w:color="auto"/>
              <w:right w:val="single" w:sz="4" w:space="0" w:color="auto"/>
            </w:tcBorders>
            <w:vAlign w:val="center"/>
            <w:hideMark/>
          </w:tcPr>
          <w:p w14:paraId="157AC46D" w14:textId="77777777" w:rsidR="000B3B31" w:rsidRPr="000B3B31" w:rsidRDefault="000B3B31" w:rsidP="000B3B31">
            <w:pPr>
              <w:jc w:val="center"/>
              <w:rPr>
                <w:color w:val="000000"/>
                <w:sz w:val="22"/>
                <w:szCs w:val="22"/>
              </w:rPr>
            </w:pPr>
            <w:r w:rsidRPr="000B3B31">
              <w:rPr>
                <w:color w:val="000000"/>
                <w:sz w:val="22"/>
                <w:szCs w:val="22"/>
              </w:rPr>
              <w:t>ml</w:t>
            </w:r>
          </w:p>
        </w:tc>
        <w:tc>
          <w:tcPr>
            <w:tcW w:w="1306" w:type="dxa"/>
            <w:tcBorders>
              <w:top w:val="nil"/>
              <w:left w:val="nil"/>
              <w:bottom w:val="single" w:sz="4" w:space="0" w:color="auto"/>
              <w:right w:val="single" w:sz="4" w:space="0" w:color="auto"/>
            </w:tcBorders>
            <w:vAlign w:val="center"/>
            <w:hideMark/>
          </w:tcPr>
          <w:p w14:paraId="21CE35E2" w14:textId="77777777" w:rsidR="000B3B31" w:rsidRPr="000B3B31" w:rsidRDefault="000B3B31" w:rsidP="000B3B31">
            <w:pPr>
              <w:jc w:val="right"/>
              <w:rPr>
                <w:color w:val="000000"/>
                <w:sz w:val="22"/>
                <w:szCs w:val="22"/>
              </w:rPr>
            </w:pPr>
            <w:r w:rsidRPr="000B3B31">
              <w:rPr>
                <w:color w:val="000000"/>
                <w:sz w:val="22"/>
                <w:szCs w:val="22"/>
              </w:rPr>
              <w:t>80,00</w:t>
            </w:r>
          </w:p>
        </w:tc>
        <w:tc>
          <w:tcPr>
            <w:tcW w:w="1150" w:type="dxa"/>
            <w:tcBorders>
              <w:top w:val="nil"/>
              <w:left w:val="nil"/>
              <w:bottom w:val="single" w:sz="4" w:space="0" w:color="auto"/>
              <w:right w:val="single" w:sz="4" w:space="0" w:color="auto"/>
            </w:tcBorders>
            <w:vAlign w:val="center"/>
            <w:hideMark/>
          </w:tcPr>
          <w:p w14:paraId="7EF5DFFC"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399ED24A"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6E49ACF6"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2BD8ECA8" w14:textId="77777777" w:rsidR="000B3B31" w:rsidRPr="000B3B31" w:rsidRDefault="000B3B31" w:rsidP="000B3B31">
            <w:pPr>
              <w:jc w:val="center"/>
              <w:rPr>
                <w:color w:val="000000"/>
                <w:sz w:val="22"/>
                <w:szCs w:val="22"/>
              </w:rPr>
            </w:pPr>
            <w:r w:rsidRPr="000B3B31">
              <w:rPr>
                <w:color w:val="000000"/>
                <w:sz w:val="22"/>
                <w:szCs w:val="22"/>
              </w:rPr>
              <w:t>85</w:t>
            </w:r>
          </w:p>
        </w:tc>
        <w:tc>
          <w:tcPr>
            <w:tcW w:w="4730" w:type="dxa"/>
            <w:tcBorders>
              <w:top w:val="nil"/>
              <w:left w:val="nil"/>
              <w:bottom w:val="single" w:sz="4" w:space="0" w:color="auto"/>
              <w:right w:val="single" w:sz="4" w:space="0" w:color="auto"/>
            </w:tcBorders>
            <w:vAlign w:val="center"/>
            <w:hideMark/>
          </w:tcPr>
          <w:p w14:paraId="3BFBC678" w14:textId="77777777" w:rsidR="000B3B31" w:rsidRPr="000B3B31" w:rsidRDefault="000B3B31" w:rsidP="000B3B31">
            <w:pPr>
              <w:rPr>
                <w:color w:val="000000"/>
                <w:sz w:val="22"/>
                <w:szCs w:val="22"/>
              </w:rPr>
            </w:pPr>
            <w:r w:rsidRPr="000B3B31">
              <w:rPr>
                <w:color w:val="000000"/>
                <w:sz w:val="22"/>
                <w:szCs w:val="22"/>
              </w:rPr>
              <w:t xml:space="preserve">Peinture vinylique sur murs et plafonds, Type : à l'extérieur </w:t>
            </w:r>
          </w:p>
        </w:tc>
        <w:tc>
          <w:tcPr>
            <w:tcW w:w="961" w:type="dxa"/>
            <w:tcBorders>
              <w:top w:val="nil"/>
              <w:left w:val="nil"/>
              <w:bottom w:val="single" w:sz="4" w:space="0" w:color="auto"/>
              <w:right w:val="single" w:sz="4" w:space="0" w:color="auto"/>
            </w:tcBorders>
            <w:vAlign w:val="center"/>
            <w:hideMark/>
          </w:tcPr>
          <w:p w14:paraId="44F9B07A"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39F40BB7" w14:textId="77777777" w:rsidR="000B3B31" w:rsidRPr="000B3B31" w:rsidRDefault="000B3B31" w:rsidP="000B3B31">
            <w:pPr>
              <w:jc w:val="right"/>
              <w:rPr>
                <w:color w:val="000000"/>
                <w:sz w:val="22"/>
                <w:szCs w:val="22"/>
              </w:rPr>
            </w:pPr>
            <w:r w:rsidRPr="000B3B31">
              <w:rPr>
                <w:color w:val="000000"/>
                <w:sz w:val="22"/>
                <w:szCs w:val="22"/>
              </w:rPr>
              <w:t>350,00</w:t>
            </w:r>
          </w:p>
        </w:tc>
        <w:tc>
          <w:tcPr>
            <w:tcW w:w="1150" w:type="dxa"/>
            <w:tcBorders>
              <w:top w:val="nil"/>
              <w:left w:val="nil"/>
              <w:bottom w:val="single" w:sz="4" w:space="0" w:color="auto"/>
              <w:right w:val="single" w:sz="4" w:space="0" w:color="auto"/>
            </w:tcBorders>
            <w:vAlign w:val="center"/>
            <w:hideMark/>
          </w:tcPr>
          <w:p w14:paraId="62724BB0"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55CE8178"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37A051C"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1B7D4770" w14:textId="77777777" w:rsidR="000B3B31" w:rsidRPr="000B3B31" w:rsidRDefault="000B3B31" w:rsidP="000B3B31">
            <w:pPr>
              <w:jc w:val="center"/>
              <w:rPr>
                <w:color w:val="000000"/>
                <w:sz w:val="22"/>
                <w:szCs w:val="22"/>
              </w:rPr>
            </w:pPr>
            <w:r w:rsidRPr="000B3B31">
              <w:rPr>
                <w:color w:val="000000"/>
                <w:sz w:val="22"/>
                <w:szCs w:val="22"/>
              </w:rPr>
              <w:t>86</w:t>
            </w:r>
          </w:p>
        </w:tc>
        <w:tc>
          <w:tcPr>
            <w:tcW w:w="4730" w:type="dxa"/>
            <w:tcBorders>
              <w:top w:val="nil"/>
              <w:left w:val="nil"/>
              <w:bottom w:val="single" w:sz="4" w:space="0" w:color="auto"/>
              <w:right w:val="single" w:sz="4" w:space="0" w:color="auto"/>
            </w:tcBorders>
            <w:vAlign w:val="center"/>
            <w:hideMark/>
          </w:tcPr>
          <w:p w14:paraId="302A6715" w14:textId="77777777" w:rsidR="000B3B31" w:rsidRPr="000B3B31" w:rsidRDefault="000B3B31" w:rsidP="000B3B31">
            <w:pPr>
              <w:rPr>
                <w:color w:val="000000"/>
                <w:sz w:val="22"/>
                <w:szCs w:val="22"/>
              </w:rPr>
            </w:pPr>
            <w:r w:rsidRPr="000B3B31">
              <w:rPr>
                <w:color w:val="000000"/>
                <w:sz w:val="22"/>
                <w:szCs w:val="22"/>
              </w:rPr>
              <w:t xml:space="preserve">Peinture Glycérophtalique sur murs et plafonds, Type : mate </w:t>
            </w:r>
          </w:p>
        </w:tc>
        <w:tc>
          <w:tcPr>
            <w:tcW w:w="961" w:type="dxa"/>
            <w:tcBorders>
              <w:top w:val="nil"/>
              <w:left w:val="nil"/>
              <w:bottom w:val="single" w:sz="4" w:space="0" w:color="auto"/>
              <w:right w:val="single" w:sz="4" w:space="0" w:color="auto"/>
            </w:tcBorders>
            <w:vAlign w:val="center"/>
            <w:hideMark/>
          </w:tcPr>
          <w:p w14:paraId="65C170D6"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4912A446" w14:textId="77777777" w:rsidR="000B3B31" w:rsidRPr="000B3B31" w:rsidRDefault="000B3B31" w:rsidP="000B3B31">
            <w:pPr>
              <w:jc w:val="right"/>
              <w:rPr>
                <w:color w:val="000000"/>
                <w:sz w:val="22"/>
                <w:szCs w:val="22"/>
              </w:rPr>
            </w:pPr>
            <w:r w:rsidRPr="000B3B31">
              <w:rPr>
                <w:color w:val="000000"/>
                <w:sz w:val="22"/>
                <w:szCs w:val="22"/>
              </w:rPr>
              <w:t>960,00</w:t>
            </w:r>
          </w:p>
        </w:tc>
        <w:tc>
          <w:tcPr>
            <w:tcW w:w="1150" w:type="dxa"/>
            <w:tcBorders>
              <w:top w:val="nil"/>
              <w:left w:val="nil"/>
              <w:bottom w:val="single" w:sz="4" w:space="0" w:color="auto"/>
              <w:right w:val="single" w:sz="4" w:space="0" w:color="auto"/>
            </w:tcBorders>
            <w:vAlign w:val="center"/>
            <w:hideMark/>
          </w:tcPr>
          <w:p w14:paraId="6B34E5CC"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760B12D"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AACB33B"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7B22BD03" w14:textId="77777777" w:rsidR="000B3B31" w:rsidRPr="000B3B31" w:rsidRDefault="000B3B31" w:rsidP="000B3B31">
            <w:pPr>
              <w:jc w:val="center"/>
              <w:rPr>
                <w:color w:val="000000"/>
                <w:sz w:val="22"/>
                <w:szCs w:val="22"/>
              </w:rPr>
            </w:pPr>
            <w:r w:rsidRPr="000B3B31">
              <w:rPr>
                <w:color w:val="000000"/>
                <w:sz w:val="22"/>
                <w:szCs w:val="22"/>
              </w:rPr>
              <w:t>87</w:t>
            </w:r>
          </w:p>
        </w:tc>
        <w:tc>
          <w:tcPr>
            <w:tcW w:w="4730" w:type="dxa"/>
            <w:tcBorders>
              <w:top w:val="nil"/>
              <w:left w:val="nil"/>
              <w:bottom w:val="single" w:sz="4" w:space="0" w:color="auto"/>
              <w:right w:val="single" w:sz="4" w:space="0" w:color="auto"/>
            </w:tcBorders>
            <w:vAlign w:val="center"/>
            <w:hideMark/>
          </w:tcPr>
          <w:p w14:paraId="7EBA24FB" w14:textId="77777777" w:rsidR="000B3B31" w:rsidRPr="000B3B31" w:rsidRDefault="000B3B31" w:rsidP="000B3B31">
            <w:pPr>
              <w:rPr>
                <w:color w:val="000000"/>
                <w:sz w:val="22"/>
                <w:szCs w:val="22"/>
              </w:rPr>
            </w:pPr>
            <w:r w:rsidRPr="000B3B31">
              <w:rPr>
                <w:color w:val="000000"/>
                <w:sz w:val="22"/>
                <w:szCs w:val="22"/>
              </w:rPr>
              <w:t>Peinture Glycérophtalique laquée sur canalisations et équipements métalliques, Type : EMAIL CELLUC</w:t>
            </w:r>
          </w:p>
        </w:tc>
        <w:tc>
          <w:tcPr>
            <w:tcW w:w="961" w:type="dxa"/>
            <w:tcBorders>
              <w:top w:val="nil"/>
              <w:left w:val="nil"/>
              <w:bottom w:val="single" w:sz="4" w:space="0" w:color="auto"/>
              <w:right w:val="single" w:sz="4" w:space="0" w:color="auto"/>
            </w:tcBorders>
            <w:vAlign w:val="center"/>
            <w:hideMark/>
          </w:tcPr>
          <w:p w14:paraId="4629ABFE" w14:textId="77777777" w:rsidR="000B3B31" w:rsidRPr="000B3B31" w:rsidRDefault="000B3B31" w:rsidP="000B3B31">
            <w:pPr>
              <w:jc w:val="center"/>
              <w:rPr>
                <w:color w:val="000000"/>
                <w:sz w:val="22"/>
                <w:szCs w:val="22"/>
              </w:rPr>
            </w:pPr>
            <w:proofErr w:type="spellStart"/>
            <w:r w:rsidRPr="000B3B31">
              <w:rPr>
                <w:color w:val="000000"/>
                <w:sz w:val="22"/>
                <w:szCs w:val="22"/>
              </w:rPr>
              <w:t>Ft</w:t>
            </w:r>
            <w:proofErr w:type="spellEnd"/>
          </w:p>
        </w:tc>
        <w:tc>
          <w:tcPr>
            <w:tcW w:w="1306" w:type="dxa"/>
            <w:tcBorders>
              <w:top w:val="nil"/>
              <w:left w:val="nil"/>
              <w:bottom w:val="single" w:sz="4" w:space="0" w:color="auto"/>
              <w:right w:val="single" w:sz="4" w:space="0" w:color="auto"/>
            </w:tcBorders>
            <w:vAlign w:val="center"/>
            <w:hideMark/>
          </w:tcPr>
          <w:p w14:paraId="47B7FE06"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78990258"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0FBE5D4"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3D5DC6BF"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E64C7A2" w14:textId="77777777" w:rsidR="000B3B31" w:rsidRPr="000B3B31" w:rsidRDefault="000B3B31" w:rsidP="000B3B31">
            <w:pPr>
              <w:jc w:val="center"/>
              <w:rPr>
                <w:color w:val="000000"/>
                <w:sz w:val="22"/>
                <w:szCs w:val="22"/>
              </w:rPr>
            </w:pPr>
            <w:r w:rsidRPr="000B3B31">
              <w:rPr>
                <w:color w:val="000000"/>
                <w:sz w:val="22"/>
                <w:szCs w:val="22"/>
              </w:rPr>
              <w:t>88</w:t>
            </w:r>
          </w:p>
        </w:tc>
        <w:tc>
          <w:tcPr>
            <w:tcW w:w="4730" w:type="dxa"/>
            <w:tcBorders>
              <w:top w:val="nil"/>
              <w:left w:val="nil"/>
              <w:bottom w:val="single" w:sz="4" w:space="0" w:color="auto"/>
              <w:right w:val="single" w:sz="4" w:space="0" w:color="auto"/>
            </w:tcBorders>
            <w:vAlign w:val="center"/>
            <w:hideMark/>
          </w:tcPr>
          <w:p w14:paraId="0B4B6C98" w14:textId="77777777" w:rsidR="000B3B31" w:rsidRPr="000B3B31" w:rsidRDefault="000B3B31" w:rsidP="000B3B31">
            <w:pPr>
              <w:rPr>
                <w:color w:val="000000"/>
                <w:sz w:val="22"/>
                <w:szCs w:val="22"/>
              </w:rPr>
            </w:pPr>
            <w:r w:rsidRPr="000B3B31">
              <w:rPr>
                <w:color w:val="000000"/>
                <w:sz w:val="22"/>
                <w:szCs w:val="22"/>
              </w:rPr>
              <w:t xml:space="preserve">Badigeonnage en </w:t>
            </w:r>
            <w:proofErr w:type="spellStart"/>
            <w:r w:rsidRPr="000B3B31">
              <w:rPr>
                <w:color w:val="000000"/>
                <w:sz w:val="22"/>
                <w:szCs w:val="22"/>
              </w:rPr>
              <w:t>flinkote</w:t>
            </w:r>
            <w:proofErr w:type="spellEnd"/>
          </w:p>
        </w:tc>
        <w:tc>
          <w:tcPr>
            <w:tcW w:w="961" w:type="dxa"/>
            <w:tcBorders>
              <w:top w:val="nil"/>
              <w:left w:val="nil"/>
              <w:bottom w:val="single" w:sz="4" w:space="0" w:color="auto"/>
              <w:right w:val="single" w:sz="4" w:space="0" w:color="auto"/>
            </w:tcBorders>
            <w:vAlign w:val="center"/>
            <w:hideMark/>
          </w:tcPr>
          <w:p w14:paraId="6791B56B"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5BE9BE88" w14:textId="77777777" w:rsidR="000B3B31" w:rsidRPr="000B3B31" w:rsidRDefault="000B3B31" w:rsidP="000B3B31">
            <w:pPr>
              <w:jc w:val="right"/>
              <w:rPr>
                <w:color w:val="000000"/>
                <w:sz w:val="22"/>
                <w:szCs w:val="22"/>
              </w:rPr>
            </w:pPr>
            <w:r w:rsidRPr="000B3B31">
              <w:rPr>
                <w:color w:val="000000"/>
                <w:sz w:val="22"/>
                <w:szCs w:val="22"/>
              </w:rPr>
              <w:t>105,00</w:t>
            </w:r>
          </w:p>
        </w:tc>
        <w:tc>
          <w:tcPr>
            <w:tcW w:w="1150" w:type="dxa"/>
            <w:tcBorders>
              <w:top w:val="nil"/>
              <w:left w:val="nil"/>
              <w:bottom w:val="single" w:sz="4" w:space="0" w:color="auto"/>
              <w:right w:val="single" w:sz="4" w:space="0" w:color="auto"/>
            </w:tcBorders>
            <w:vAlign w:val="center"/>
            <w:hideMark/>
          </w:tcPr>
          <w:p w14:paraId="313F607E"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76589A1"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5BE8A8D"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19E5E62" w14:textId="77777777" w:rsidR="000B3B31" w:rsidRPr="000B3B31" w:rsidRDefault="000B3B31" w:rsidP="000B3B31">
            <w:pPr>
              <w:jc w:val="center"/>
              <w:rPr>
                <w:color w:val="000000"/>
                <w:sz w:val="22"/>
                <w:szCs w:val="22"/>
              </w:rPr>
            </w:pPr>
            <w:r w:rsidRPr="000B3B31">
              <w:rPr>
                <w:color w:val="000000"/>
                <w:sz w:val="22"/>
                <w:szCs w:val="22"/>
              </w:rPr>
              <w:t>89</w:t>
            </w:r>
          </w:p>
        </w:tc>
        <w:tc>
          <w:tcPr>
            <w:tcW w:w="4730" w:type="dxa"/>
            <w:tcBorders>
              <w:top w:val="nil"/>
              <w:left w:val="nil"/>
              <w:bottom w:val="single" w:sz="4" w:space="0" w:color="auto"/>
              <w:right w:val="single" w:sz="4" w:space="0" w:color="auto"/>
            </w:tcBorders>
            <w:vAlign w:val="center"/>
            <w:hideMark/>
          </w:tcPr>
          <w:p w14:paraId="4397BD01" w14:textId="77777777" w:rsidR="000B3B31" w:rsidRPr="000B3B31" w:rsidRDefault="000B3B31" w:rsidP="000B3B31">
            <w:pPr>
              <w:rPr>
                <w:color w:val="000000"/>
                <w:sz w:val="22"/>
                <w:szCs w:val="22"/>
              </w:rPr>
            </w:pPr>
            <w:r w:rsidRPr="000B3B31">
              <w:rPr>
                <w:color w:val="000000"/>
                <w:sz w:val="22"/>
                <w:szCs w:val="22"/>
              </w:rPr>
              <w:t>Fourniture et pose de gargouille</w:t>
            </w:r>
          </w:p>
        </w:tc>
        <w:tc>
          <w:tcPr>
            <w:tcW w:w="961" w:type="dxa"/>
            <w:tcBorders>
              <w:top w:val="nil"/>
              <w:left w:val="nil"/>
              <w:bottom w:val="single" w:sz="4" w:space="0" w:color="auto"/>
              <w:right w:val="single" w:sz="4" w:space="0" w:color="auto"/>
            </w:tcBorders>
            <w:vAlign w:val="center"/>
            <w:hideMark/>
          </w:tcPr>
          <w:p w14:paraId="2F3A9C51"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768B97CE"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644BA582"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451946D1"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5CFE6A00"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29D64021" w14:textId="77777777" w:rsidR="000B3B31" w:rsidRPr="000B3B31" w:rsidRDefault="000B3B31" w:rsidP="000B3B31">
            <w:pPr>
              <w:jc w:val="center"/>
              <w:rPr>
                <w:color w:val="000000"/>
                <w:sz w:val="22"/>
                <w:szCs w:val="22"/>
              </w:rPr>
            </w:pPr>
            <w:r w:rsidRPr="000B3B31">
              <w:rPr>
                <w:color w:val="000000"/>
                <w:sz w:val="22"/>
                <w:szCs w:val="22"/>
              </w:rPr>
              <w:t>90</w:t>
            </w:r>
          </w:p>
        </w:tc>
        <w:tc>
          <w:tcPr>
            <w:tcW w:w="4730" w:type="dxa"/>
            <w:tcBorders>
              <w:top w:val="nil"/>
              <w:left w:val="nil"/>
              <w:bottom w:val="single" w:sz="4" w:space="0" w:color="auto"/>
              <w:right w:val="single" w:sz="4" w:space="0" w:color="auto"/>
            </w:tcBorders>
            <w:vAlign w:val="center"/>
            <w:hideMark/>
          </w:tcPr>
          <w:p w14:paraId="1B67040A" w14:textId="77777777" w:rsidR="000B3B31" w:rsidRPr="000B3B31" w:rsidRDefault="000B3B31" w:rsidP="000B3B31">
            <w:pPr>
              <w:rPr>
                <w:color w:val="000000"/>
                <w:sz w:val="22"/>
                <w:szCs w:val="22"/>
              </w:rPr>
            </w:pPr>
            <w:r w:rsidRPr="000B3B31">
              <w:rPr>
                <w:color w:val="000000"/>
                <w:sz w:val="22"/>
                <w:szCs w:val="22"/>
              </w:rPr>
              <w:t xml:space="preserve">Joints et matériaux synthétiques, Type de joint : Joint de dilatation en polystyrène </w:t>
            </w:r>
          </w:p>
        </w:tc>
        <w:tc>
          <w:tcPr>
            <w:tcW w:w="961" w:type="dxa"/>
            <w:tcBorders>
              <w:top w:val="nil"/>
              <w:left w:val="nil"/>
              <w:bottom w:val="single" w:sz="4" w:space="0" w:color="auto"/>
              <w:right w:val="single" w:sz="4" w:space="0" w:color="auto"/>
            </w:tcBorders>
            <w:vAlign w:val="center"/>
            <w:hideMark/>
          </w:tcPr>
          <w:p w14:paraId="5A12A323"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180955B3" w14:textId="77777777" w:rsidR="000B3B31" w:rsidRPr="000B3B31" w:rsidRDefault="000B3B31" w:rsidP="000B3B31">
            <w:pPr>
              <w:jc w:val="right"/>
              <w:rPr>
                <w:color w:val="000000"/>
                <w:sz w:val="22"/>
                <w:szCs w:val="22"/>
              </w:rPr>
            </w:pPr>
            <w:r w:rsidRPr="000B3B31">
              <w:rPr>
                <w:color w:val="000000"/>
                <w:sz w:val="22"/>
                <w:szCs w:val="22"/>
              </w:rPr>
              <w:t>80,00</w:t>
            </w:r>
          </w:p>
        </w:tc>
        <w:tc>
          <w:tcPr>
            <w:tcW w:w="1150" w:type="dxa"/>
            <w:tcBorders>
              <w:top w:val="nil"/>
              <w:left w:val="nil"/>
              <w:bottom w:val="single" w:sz="4" w:space="0" w:color="auto"/>
              <w:right w:val="single" w:sz="4" w:space="0" w:color="auto"/>
            </w:tcBorders>
            <w:vAlign w:val="center"/>
            <w:hideMark/>
          </w:tcPr>
          <w:p w14:paraId="392981A7"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85FC467"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38480C5D"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27355FE3" w14:textId="77777777" w:rsidR="000B3B31" w:rsidRPr="000B3B31" w:rsidRDefault="000B3B31" w:rsidP="000B3B31">
            <w:pPr>
              <w:jc w:val="center"/>
              <w:rPr>
                <w:color w:val="000000"/>
                <w:sz w:val="22"/>
                <w:szCs w:val="22"/>
              </w:rPr>
            </w:pPr>
            <w:r w:rsidRPr="000B3B31">
              <w:rPr>
                <w:color w:val="000000"/>
                <w:sz w:val="22"/>
                <w:szCs w:val="22"/>
              </w:rPr>
              <w:t>91</w:t>
            </w:r>
          </w:p>
        </w:tc>
        <w:tc>
          <w:tcPr>
            <w:tcW w:w="4730" w:type="dxa"/>
            <w:tcBorders>
              <w:top w:val="nil"/>
              <w:left w:val="nil"/>
              <w:bottom w:val="single" w:sz="4" w:space="0" w:color="auto"/>
              <w:right w:val="single" w:sz="4" w:space="0" w:color="auto"/>
            </w:tcBorders>
            <w:vAlign w:val="center"/>
            <w:hideMark/>
          </w:tcPr>
          <w:p w14:paraId="45AC51CB" w14:textId="77777777" w:rsidR="000B3B31" w:rsidRPr="000B3B31" w:rsidRDefault="000B3B31" w:rsidP="000B3B31">
            <w:pPr>
              <w:rPr>
                <w:color w:val="000000"/>
                <w:sz w:val="22"/>
                <w:szCs w:val="22"/>
              </w:rPr>
            </w:pPr>
            <w:r w:rsidRPr="000B3B31">
              <w:rPr>
                <w:color w:val="000000"/>
                <w:sz w:val="22"/>
                <w:szCs w:val="22"/>
              </w:rPr>
              <w:t>Fourniture, transport et pose de Porte métallique à deux vantaux en tôle galvanisée</w:t>
            </w:r>
          </w:p>
        </w:tc>
        <w:tc>
          <w:tcPr>
            <w:tcW w:w="961" w:type="dxa"/>
            <w:tcBorders>
              <w:top w:val="nil"/>
              <w:left w:val="nil"/>
              <w:bottom w:val="single" w:sz="4" w:space="0" w:color="auto"/>
              <w:right w:val="single" w:sz="4" w:space="0" w:color="auto"/>
            </w:tcBorders>
            <w:vAlign w:val="center"/>
            <w:hideMark/>
          </w:tcPr>
          <w:p w14:paraId="7ECAB9C6"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4245E9C0" w14:textId="77777777" w:rsidR="000B3B31" w:rsidRPr="000B3B31" w:rsidRDefault="000B3B31" w:rsidP="000B3B31">
            <w:pPr>
              <w:jc w:val="right"/>
              <w:rPr>
                <w:color w:val="000000"/>
                <w:sz w:val="22"/>
                <w:szCs w:val="22"/>
              </w:rPr>
            </w:pPr>
            <w:r w:rsidRPr="000B3B31">
              <w:rPr>
                <w:color w:val="000000"/>
                <w:sz w:val="22"/>
                <w:szCs w:val="22"/>
              </w:rPr>
              <w:t>16,00</w:t>
            </w:r>
          </w:p>
        </w:tc>
        <w:tc>
          <w:tcPr>
            <w:tcW w:w="1150" w:type="dxa"/>
            <w:tcBorders>
              <w:top w:val="nil"/>
              <w:left w:val="nil"/>
              <w:bottom w:val="single" w:sz="4" w:space="0" w:color="auto"/>
              <w:right w:val="single" w:sz="4" w:space="0" w:color="auto"/>
            </w:tcBorders>
            <w:vAlign w:val="center"/>
            <w:hideMark/>
          </w:tcPr>
          <w:p w14:paraId="0F25384E"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1EDBBBD"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3DF87C84"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F0F294C" w14:textId="77777777" w:rsidR="000B3B31" w:rsidRPr="000B3B31" w:rsidRDefault="000B3B31" w:rsidP="000B3B31">
            <w:pPr>
              <w:jc w:val="center"/>
              <w:rPr>
                <w:color w:val="000000"/>
                <w:sz w:val="22"/>
                <w:szCs w:val="22"/>
              </w:rPr>
            </w:pPr>
            <w:r w:rsidRPr="000B3B31">
              <w:rPr>
                <w:color w:val="000000"/>
                <w:sz w:val="22"/>
                <w:szCs w:val="22"/>
              </w:rPr>
              <w:t>92</w:t>
            </w:r>
          </w:p>
        </w:tc>
        <w:tc>
          <w:tcPr>
            <w:tcW w:w="4730" w:type="dxa"/>
            <w:tcBorders>
              <w:top w:val="nil"/>
              <w:left w:val="nil"/>
              <w:bottom w:val="single" w:sz="4" w:space="0" w:color="auto"/>
              <w:right w:val="single" w:sz="4" w:space="0" w:color="auto"/>
            </w:tcBorders>
            <w:vAlign w:val="center"/>
            <w:hideMark/>
          </w:tcPr>
          <w:p w14:paraId="43B01676" w14:textId="77777777" w:rsidR="000B3B31" w:rsidRPr="000B3B31" w:rsidRDefault="000B3B31" w:rsidP="000B3B31">
            <w:pPr>
              <w:rPr>
                <w:color w:val="000000"/>
                <w:sz w:val="22"/>
                <w:szCs w:val="22"/>
              </w:rPr>
            </w:pPr>
            <w:r w:rsidRPr="000B3B31">
              <w:rPr>
                <w:color w:val="000000"/>
                <w:sz w:val="22"/>
                <w:szCs w:val="22"/>
              </w:rPr>
              <w:t>Fourniture, transport et pose de Porte métallique à un vantail en tôle galvanisée</w:t>
            </w:r>
          </w:p>
        </w:tc>
        <w:tc>
          <w:tcPr>
            <w:tcW w:w="961" w:type="dxa"/>
            <w:tcBorders>
              <w:top w:val="nil"/>
              <w:left w:val="nil"/>
              <w:bottom w:val="single" w:sz="4" w:space="0" w:color="auto"/>
              <w:right w:val="single" w:sz="4" w:space="0" w:color="auto"/>
            </w:tcBorders>
            <w:vAlign w:val="center"/>
            <w:hideMark/>
          </w:tcPr>
          <w:p w14:paraId="555A7C24"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0B5951AA" w14:textId="77777777" w:rsidR="000B3B31" w:rsidRPr="000B3B31" w:rsidRDefault="000B3B31" w:rsidP="000B3B31">
            <w:pPr>
              <w:jc w:val="right"/>
              <w:rPr>
                <w:color w:val="000000"/>
                <w:sz w:val="22"/>
                <w:szCs w:val="22"/>
              </w:rPr>
            </w:pPr>
            <w:r w:rsidRPr="000B3B31">
              <w:rPr>
                <w:color w:val="000000"/>
                <w:sz w:val="22"/>
                <w:szCs w:val="22"/>
              </w:rPr>
              <w:t>3,00</w:t>
            </w:r>
          </w:p>
        </w:tc>
        <w:tc>
          <w:tcPr>
            <w:tcW w:w="1150" w:type="dxa"/>
            <w:tcBorders>
              <w:top w:val="nil"/>
              <w:left w:val="nil"/>
              <w:bottom w:val="single" w:sz="4" w:space="0" w:color="auto"/>
              <w:right w:val="single" w:sz="4" w:space="0" w:color="auto"/>
            </w:tcBorders>
            <w:vAlign w:val="center"/>
            <w:hideMark/>
          </w:tcPr>
          <w:p w14:paraId="7C9E9F66"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C56188B"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C4E5D48"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00CD9CB6" w14:textId="77777777" w:rsidR="000B3B31" w:rsidRPr="000B3B31" w:rsidRDefault="000B3B31" w:rsidP="000B3B31">
            <w:pPr>
              <w:jc w:val="center"/>
              <w:rPr>
                <w:color w:val="000000"/>
                <w:sz w:val="22"/>
                <w:szCs w:val="22"/>
              </w:rPr>
            </w:pPr>
            <w:r w:rsidRPr="000B3B31">
              <w:rPr>
                <w:color w:val="000000"/>
                <w:sz w:val="22"/>
                <w:szCs w:val="22"/>
              </w:rPr>
              <w:t>93</w:t>
            </w:r>
          </w:p>
        </w:tc>
        <w:tc>
          <w:tcPr>
            <w:tcW w:w="4730" w:type="dxa"/>
            <w:tcBorders>
              <w:top w:val="nil"/>
              <w:left w:val="nil"/>
              <w:bottom w:val="single" w:sz="4" w:space="0" w:color="auto"/>
              <w:right w:val="single" w:sz="4" w:space="0" w:color="auto"/>
            </w:tcBorders>
            <w:vAlign w:val="center"/>
            <w:hideMark/>
          </w:tcPr>
          <w:p w14:paraId="6B01B3E7" w14:textId="77777777" w:rsidR="000B3B31" w:rsidRPr="000B3B31" w:rsidRDefault="000B3B31" w:rsidP="000B3B31">
            <w:pPr>
              <w:rPr>
                <w:color w:val="000000"/>
                <w:sz w:val="22"/>
                <w:szCs w:val="22"/>
              </w:rPr>
            </w:pPr>
            <w:r w:rsidRPr="000B3B31">
              <w:rPr>
                <w:color w:val="000000"/>
                <w:sz w:val="22"/>
                <w:szCs w:val="22"/>
              </w:rPr>
              <w:t>Fourniture, transport et pose de Châssis métallique, Type de châssis : Châssis et fenêtre ouvrant basculant</w:t>
            </w:r>
          </w:p>
        </w:tc>
        <w:tc>
          <w:tcPr>
            <w:tcW w:w="961" w:type="dxa"/>
            <w:tcBorders>
              <w:top w:val="nil"/>
              <w:left w:val="nil"/>
              <w:bottom w:val="single" w:sz="4" w:space="0" w:color="auto"/>
              <w:right w:val="single" w:sz="4" w:space="0" w:color="auto"/>
            </w:tcBorders>
            <w:vAlign w:val="center"/>
            <w:hideMark/>
          </w:tcPr>
          <w:p w14:paraId="3B5F9131"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5C51D5F2" w14:textId="77777777" w:rsidR="000B3B31" w:rsidRPr="000B3B31" w:rsidRDefault="000B3B31" w:rsidP="000B3B31">
            <w:pPr>
              <w:jc w:val="right"/>
              <w:rPr>
                <w:color w:val="000000"/>
                <w:sz w:val="22"/>
                <w:szCs w:val="22"/>
              </w:rPr>
            </w:pPr>
            <w:r w:rsidRPr="000B3B31">
              <w:rPr>
                <w:color w:val="000000"/>
                <w:sz w:val="22"/>
                <w:szCs w:val="22"/>
              </w:rPr>
              <w:t>15,00</w:t>
            </w:r>
          </w:p>
        </w:tc>
        <w:tc>
          <w:tcPr>
            <w:tcW w:w="1150" w:type="dxa"/>
            <w:tcBorders>
              <w:top w:val="nil"/>
              <w:left w:val="nil"/>
              <w:bottom w:val="single" w:sz="4" w:space="0" w:color="auto"/>
              <w:right w:val="single" w:sz="4" w:space="0" w:color="auto"/>
            </w:tcBorders>
            <w:vAlign w:val="center"/>
            <w:hideMark/>
          </w:tcPr>
          <w:p w14:paraId="4A899A40"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1BEF7453"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7EAA221"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755D77C8" w14:textId="77777777" w:rsidR="000B3B31" w:rsidRPr="000B3B31" w:rsidRDefault="000B3B31" w:rsidP="000B3B31">
            <w:pPr>
              <w:jc w:val="center"/>
              <w:rPr>
                <w:color w:val="000000"/>
                <w:sz w:val="22"/>
                <w:szCs w:val="22"/>
              </w:rPr>
            </w:pPr>
            <w:r w:rsidRPr="000B3B31">
              <w:rPr>
                <w:color w:val="000000"/>
                <w:sz w:val="22"/>
                <w:szCs w:val="22"/>
              </w:rPr>
              <w:t>94</w:t>
            </w:r>
          </w:p>
        </w:tc>
        <w:tc>
          <w:tcPr>
            <w:tcW w:w="4730" w:type="dxa"/>
            <w:tcBorders>
              <w:top w:val="nil"/>
              <w:left w:val="nil"/>
              <w:bottom w:val="single" w:sz="4" w:space="0" w:color="auto"/>
              <w:right w:val="single" w:sz="4" w:space="0" w:color="auto"/>
            </w:tcBorders>
            <w:vAlign w:val="center"/>
            <w:hideMark/>
          </w:tcPr>
          <w:p w14:paraId="1DC931B0" w14:textId="77777777" w:rsidR="000B3B31" w:rsidRPr="000B3B31" w:rsidRDefault="000B3B31" w:rsidP="000B3B31">
            <w:pPr>
              <w:rPr>
                <w:color w:val="000000"/>
                <w:sz w:val="22"/>
                <w:szCs w:val="22"/>
              </w:rPr>
            </w:pPr>
            <w:r w:rsidRPr="000B3B31">
              <w:rPr>
                <w:color w:val="000000"/>
                <w:sz w:val="22"/>
                <w:szCs w:val="22"/>
              </w:rPr>
              <w:t>Fourniture, transport et pose de Grilles de protection</w:t>
            </w:r>
          </w:p>
        </w:tc>
        <w:tc>
          <w:tcPr>
            <w:tcW w:w="961" w:type="dxa"/>
            <w:tcBorders>
              <w:top w:val="nil"/>
              <w:left w:val="nil"/>
              <w:bottom w:val="single" w:sz="4" w:space="0" w:color="auto"/>
              <w:right w:val="single" w:sz="4" w:space="0" w:color="auto"/>
            </w:tcBorders>
            <w:vAlign w:val="center"/>
            <w:hideMark/>
          </w:tcPr>
          <w:p w14:paraId="4A83F47E"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43477185" w14:textId="77777777" w:rsidR="000B3B31" w:rsidRPr="000B3B31" w:rsidRDefault="000B3B31" w:rsidP="000B3B31">
            <w:pPr>
              <w:jc w:val="right"/>
              <w:rPr>
                <w:color w:val="000000"/>
                <w:sz w:val="22"/>
                <w:szCs w:val="22"/>
              </w:rPr>
            </w:pPr>
            <w:r w:rsidRPr="000B3B31">
              <w:rPr>
                <w:color w:val="000000"/>
                <w:sz w:val="22"/>
                <w:szCs w:val="22"/>
              </w:rPr>
              <w:t>15,00</w:t>
            </w:r>
          </w:p>
        </w:tc>
        <w:tc>
          <w:tcPr>
            <w:tcW w:w="1150" w:type="dxa"/>
            <w:tcBorders>
              <w:top w:val="nil"/>
              <w:left w:val="nil"/>
              <w:bottom w:val="single" w:sz="4" w:space="0" w:color="auto"/>
              <w:right w:val="single" w:sz="4" w:space="0" w:color="auto"/>
            </w:tcBorders>
            <w:vAlign w:val="center"/>
            <w:hideMark/>
          </w:tcPr>
          <w:p w14:paraId="26DADCCD"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35556403"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12EBF44"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6F5A9A10" w14:textId="77777777" w:rsidR="000B3B31" w:rsidRPr="000B3B31" w:rsidRDefault="000B3B31" w:rsidP="000B3B31">
            <w:pPr>
              <w:jc w:val="center"/>
              <w:rPr>
                <w:color w:val="000000"/>
                <w:sz w:val="22"/>
                <w:szCs w:val="22"/>
              </w:rPr>
            </w:pPr>
            <w:r w:rsidRPr="000B3B31">
              <w:rPr>
                <w:color w:val="000000"/>
                <w:sz w:val="22"/>
                <w:szCs w:val="22"/>
              </w:rPr>
              <w:t>95</w:t>
            </w:r>
          </w:p>
        </w:tc>
        <w:tc>
          <w:tcPr>
            <w:tcW w:w="4730" w:type="dxa"/>
            <w:tcBorders>
              <w:top w:val="nil"/>
              <w:left w:val="nil"/>
              <w:bottom w:val="single" w:sz="4" w:space="0" w:color="auto"/>
              <w:right w:val="single" w:sz="4" w:space="0" w:color="auto"/>
            </w:tcBorders>
            <w:vAlign w:val="center"/>
            <w:hideMark/>
          </w:tcPr>
          <w:p w14:paraId="01D53BFF" w14:textId="77777777" w:rsidR="000B3B31" w:rsidRPr="000B3B31" w:rsidRDefault="000B3B31" w:rsidP="000B3B31">
            <w:pPr>
              <w:rPr>
                <w:color w:val="000000"/>
                <w:sz w:val="22"/>
                <w:szCs w:val="22"/>
              </w:rPr>
            </w:pPr>
            <w:r w:rsidRPr="000B3B31">
              <w:rPr>
                <w:color w:val="000000"/>
                <w:sz w:val="22"/>
                <w:szCs w:val="22"/>
              </w:rPr>
              <w:t>Fourniture, transport et pose de Tôle acier striée</w:t>
            </w:r>
          </w:p>
        </w:tc>
        <w:tc>
          <w:tcPr>
            <w:tcW w:w="961" w:type="dxa"/>
            <w:tcBorders>
              <w:top w:val="nil"/>
              <w:left w:val="nil"/>
              <w:bottom w:val="single" w:sz="4" w:space="0" w:color="auto"/>
              <w:right w:val="single" w:sz="4" w:space="0" w:color="auto"/>
            </w:tcBorders>
            <w:vAlign w:val="center"/>
            <w:hideMark/>
          </w:tcPr>
          <w:p w14:paraId="6C6B5391"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6C71C8C7" w14:textId="77777777" w:rsidR="000B3B31" w:rsidRPr="000B3B31" w:rsidRDefault="000B3B31" w:rsidP="000B3B31">
            <w:pPr>
              <w:jc w:val="right"/>
              <w:rPr>
                <w:color w:val="000000"/>
                <w:sz w:val="22"/>
                <w:szCs w:val="22"/>
              </w:rPr>
            </w:pPr>
            <w:r w:rsidRPr="000B3B31">
              <w:rPr>
                <w:color w:val="000000"/>
                <w:sz w:val="22"/>
                <w:szCs w:val="22"/>
              </w:rPr>
              <w:t>10,00</w:t>
            </w:r>
          </w:p>
        </w:tc>
        <w:tc>
          <w:tcPr>
            <w:tcW w:w="1150" w:type="dxa"/>
            <w:tcBorders>
              <w:top w:val="nil"/>
              <w:left w:val="nil"/>
              <w:bottom w:val="single" w:sz="4" w:space="0" w:color="auto"/>
              <w:right w:val="single" w:sz="4" w:space="0" w:color="auto"/>
            </w:tcBorders>
            <w:vAlign w:val="center"/>
            <w:hideMark/>
          </w:tcPr>
          <w:p w14:paraId="643068CF"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3031CA68"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562ACB67"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796C521D" w14:textId="77777777" w:rsidR="000B3B31" w:rsidRPr="000B3B31" w:rsidRDefault="000B3B31" w:rsidP="000B3B31">
            <w:pPr>
              <w:jc w:val="center"/>
              <w:rPr>
                <w:color w:val="000000"/>
                <w:sz w:val="22"/>
                <w:szCs w:val="22"/>
              </w:rPr>
            </w:pPr>
            <w:r w:rsidRPr="000B3B31">
              <w:rPr>
                <w:color w:val="000000"/>
                <w:sz w:val="22"/>
                <w:szCs w:val="22"/>
              </w:rPr>
              <w:t>96</w:t>
            </w:r>
          </w:p>
        </w:tc>
        <w:tc>
          <w:tcPr>
            <w:tcW w:w="4730" w:type="dxa"/>
            <w:tcBorders>
              <w:top w:val="nil"/>
              <w:left w:val="nil"/>
              <w:bottom w:val="single" w:sz="4" w:space="0" w:color="auto"/>
              <w:right w:val="single" w:sz="4" w:space="0" w:color="auto"/>
            </w:tcBorders>
            <w:vAlign w:val="center"/>
            <w:hideMark/>
          </w:tcPr>
          <w:p w14:paraId="4B972E81" w14:textId="77777777" w:rsidR="000B3B31" w:rsidRPr="000B3B31" w:rsidRDefault="000B3B31" w:rsidP="000B3B31">
            <w:pPr>
              <w:rPr>
                <w:color w:val="000000"/>
                <w:sz w:val="22"/>
                <w:szCs w:val="22"/>
              </w:rPr>
            </w:pPr>
            <w:r w:rsidRPr="000B3B31">
              <w:rPr>
                <w:color w:val="000000"/>
                <w:sz w:val="22"/>
                <w:szCs w:val="22"/>
              </w:rPr>
              <w:t>Fourniture, transport et mise en place de descente d'eaux pluviales, Type : en PVC, Diamètre nominal : 110 mm</w:t>
            </w:r>
          </w:p>
        </w:tc>
        <w:tc>
          <w:tcPr>
            <w:tcW w:w="961" w:type="dxa"/>
            <w:tcBorders>
              <w:top w:val="nil"/>
              <w:left w:val="nil"/>
              <w:bottom w:val="single" w:sz="4" w:space="0" w:color="auto"/>
              <w:right w:val="single" w:sz="4" w:space="0" w:color="auto"/>
            </w:tcBorders>
            <w:vAlign w:val="center"/>
            <w:hideMark/>
          </w:tcPr>
          <w:p w14:paraId="01DFD592" w14:textId="77777777" w:rsidR="000B3B31" w:rsidRPr="000B3B31" w:rsidRDefault="000B3B31" w:rsidP="000B3B31">
            <w:pPr>
              <w:jc w:val="center"/>
              <w:rPr>
                <w:color w:val="000000"/>
                <w:sz w:val="22"/>
                <w:szCs w:val="22"/>
              </w:rPr>
            </w:pPr>
            <w:r w:rsidRPr="000B3B31">
              <w:rPr>
                <w:color w:val="000000"/>
                <w:sz w:val="22"/>
                <w:szCs w:val="22"/>
              </w:rPr>
              <w:t>ml</w:t>
            </w:r>
          </w:p>
        </w:tc>
        <w:tc>
          <w:tcPr>
            <w:tcW w:w="1306" w:type="dxa"/>
            <w:tcBorders>
              <w:top w:val="nil"/>
              <w:left w:val="nil"/>
              <w:bottom w:val="single" w:sz="4" w:space="0" w:color="auto"/>
              <w:right w:val="single" w:sz="4" w:space="0" w:color="auto"/>
            </w:tcBorders>
            <w:vAlign w:val="center"/>
            <w:hideMark/>
          </w:tcPr>
          <w:p w14:paraId="0310F931" w14:textId="77777777" w:rsidR="000B3B31" w:rsidRPr="000B3B31" w:rsidRDefault="000B3B31" w:rsidP="000B3B31">
            <w:pPr>
              <w:jc w:val="right"/>
              <w:rPr>
                <w:color w:val="000000"/>
                <w:sz w:val="22"/>
                <w:szCs w:val="22"/>
              </w:rPr>
            </w:pPr>
            <w:r w:rsidRPr="000B3B31">
              <w:rPr>
                <w:color w:val="000000"/>
                <w:sz w:val="22"/>
                <w:szCs w:val="22"/>
              </w:rPr>
              <w:t>15,00</w:t>
            </w:r>
          </w:p>
        </w:tc>
        <w:tc>
          <w:tcPr>
            <w:tcW w:w="1150" w:type="dxa"/>
            <w:tcBorders>
              <w:top w:val="nil"/>
              <w:left w:val="nil"/>
              <w:bottom w:val="single" w:sz="4" w:space="0" w:color="auto"/>
              <w:right w:val="single" w:sz="4" w:space="0" w:color="auto"/>
            </w:tcBorders>
            <w:vAlign w:val="center"/>
            <w:hideMark/>
          </w:tcPr>
          <w:p w14:paraId="3D34744A"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05E2128"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AA7286E"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2CA2062" w14:textId="77777777" w:rsidR="000B3B31" w:rsidRPr="000B3B31" w:rsidRDefault="000B3B31" w:rsidP="000B3B31">
            <w:pPr>
              <w:jc w:val="center"/>
              <w:rPr>
                <w:color w:val="000000"/>
                <w:sz w:val="22"/>
                <w:szCs w:val="22"/>
              </w:rPr>
            </w:pPr>
            <w:r w:rsidRPr="000B3B31">
              <w:rPr>
                <w:color w:val="000000"/>
                <w:sz w:val="22"/>
                <w:szCs w:val="22"/>
              </w:rPr>
              <w:t>97</w:t>
            </w:r>
          </w:p>
        </w:tc>
        <w:tc>
          <w:tcPr>
            <w:tcW w:w="4730" w:type="dxa"/>
            <w:tcBorders>
              <w:top w:val="nil"/>
              <w:left w:val="nil"/>
              <w:bottom w:val="single" w:sz="4" w:space="0" w:color="auto"/>
              <w:right w:val="single" w:sz="4" w:space="0" w:color="auto"/>
            </w:tcBorders>
            <w:vAlign w:val="center"/>
            <w:hideMark/>
          </w:tcPr>
          <w:p w14:paraId="5F493401" w14:textId="77777777" w:rsidR="000B3B31" w:rsidRPr="000B3B31" w:rsidRDefault="000B3B31" w:rsidP="000B3B31">
            <w:pPr>
              <w:rPr>
                <w:color w:val="000000"/>
                <w:sz w:val="22"/>
                <w:szCs w:val="22"/>
              </w:rPr>
            </w:pPr>
            <w:r w:rsidRPr="000B3B31">
              <w:rPr>
                <w:color w:val="000000"/>
                <w:sz w:val="22"/>
                <w:szCs w:val="22"/>
              </w:rPr>
              <w:t>Fourniture, transport et pose de Canalisations et chutes d'évacuation des eaux, Nature de canalisation : PVC, Diamètre nominal : 200 mm</w:t>
            </w:r>
          </w:p>
        </w:tc>
        <w:tc>
          <w:tcPr>
            <w:tcW w:w="961" w:type="dxa"/>
            <w:tcBorders>
              <w:top w:val="nil"/>
              <w:left w:val="nil"/>
              <w:bottom w:val="single" w:sz="4" w:space="0" w:color="auto"/>
              <w:right w:val="single" w:sz="4" w:space="0" w:color="auto"/>
            </w:tcBorders>
            <w:vAlign w:val="center"/>
            <w:hideMark/>
          </w:tcPr>
          <w:p w14:paraId="165CF37E" w14:textId="77777777" w:rsidR="000B3B31" w:rsidRPr="000B3B31" w:rsidRDefault="000B3B31" w:rsidP="000B3B31">
            <w:pPr>
              <w:jc w:val="center"/>
              <w:rPr>
                <w:color w:val="000000"/>
                <w:sz w:val="22"/>
                <w:szCs w:val="22"/>
              </w:rPr>
            </w:pPr>
            <w:r w:rsidRPr="000B3B31">
              <w:rPr>
                <w:color w:val="000000"/>
                <w:sz w:val="22"/>
                <w:szCs w:val="22"/>
              </w:rPr>
              <w:t>ml</w:t>
            </w:r>
          </w:p>
        </w:tc>
        <w:tc>
          <w:tcPr>
            <w:tcW w:w="1306" w:type="dxa"/>
            <w:tcBorders>
              <w:top w:val="nil"/>
              <w:left w:val="nil"/>
              <w:bottom w:val="single" w:sz="4" w:space="0" w:color="auto"/>
              <w:right w:val="single" w:sz="4" w:space="0" w:color="auto"/>
            </w:tcBorders>
            <w:vAlign w:val="center"/>
            <w:hideMark/>
          </w:tcPr>
          <w:p w14:paraId="06F5D62F" w14:textId="77777777" w:rsidR="000B3B31" w:rsidRPr="000B3B31" w:rsidRDefault="000B3B31" w:rsidP="000B3B31">
            <w:pPr>
              <w:jc w:val="right"/>
              <w:rPr>
                <w:color w:val="000000"/>
                <w:sz w:val="22"/>
                <w:szCs w:val="22"/>
              </w:rPr>
            </w:pPr>
            <w:r w:rsidRPr="000B3B31">
              <w:rPr>
                <w:color w:val="000000"/>
                <w:sz w:val="22"/>
                <w:szCs w:val="22"/>
              </w:rPr>
              <w:t>40,00</w:t>
            </w:r>
          </w:p>
        </w:tc>
        <w:tc>
          <w:tcPr>
            <w:tcW w:w="1150" w:type="dxa"/>
            <w:tcBorders>
              <w:top w:val="nil"/>
              <w:left w:val="nil"/>
              <w:bottom w:val="single" w:sz="4" w:space="0" w:color="auto"/>
              <w:right w:val="single" w:sz="4" w:space="0" w:color="auto"/>
            </w:tcBorders>
            <w:vAlign w:val="center"/>
            <w:hideMark/>
          </w:tcPr>
          <w:p w14:paraId="20267F66"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FF239FA"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3163D79E"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9C6BA22" w14:textId="77777777" w:rsidR="000B3B31" w:rsidRPr="000B3B31" w:rsidRDefault="000B3B31" w:rsidP="000B3B31">
            <w:pPr>
              <w:jc w:val="center"/>
              <w:rPr>
                <w:color w:val="000000"/>
                <w:sz w:val="22"/>
                <w:szCs w:val="22"/>
              </w:rPr>
            </w:pPr>
            <w:r w:rsidRPr="000B3B31">
              <w:rPr>
                <w:color w:val="000000"/>
                <w:sz w:val="22"/>
                <w:szCs w:val="22"/>
              </w:rPr>
              <w:lastRenderedPageBreak/>
              <w:t>98</w:t>
            </w:r>
          </w:p>
        </w:tc>
        <w:tc>
          <w:tcPr>
            <w:tcW w:w="4730" w:type="dxa"/>
            <w:tcBorders>
              <w:top w:val="nil"/>
              <w:left w:val="nil"/>
              <w:bottom w:val="single" w:sz="4" w:space="0" w:color="auto"/>
              <w:right w:val="single" w:sz="4" w:space="0" w:color="auto"/>
            </w:tcBorders>
            <w:vAlign w:val="center"/>
            <w:hideMark/>
          </w:tcPr>
          <w:p w14:paraId="67DF90B4" w14:textId="77777777" w:rsidR="000B3B31" w:rsidRPr="000B3B31" w:rsidRDefault="000B3B31" w:rsidP="000B3B31">
            <w:pPr>
              <w:rPr>
                <w:color w:val="000000"/>
                <w:sz w:val="22"/>
                <w:szCs w:val="22"/>
              </w:rPr>
            </w:pPr>
            <w:r w:rsidRPr="000B3B31">
              <w:rPr>
                <w:color w:val="000000"/>
                <w:sz w:val="22"/>
                <w:szCs w:val="22"/>
              </w:rPr>
              <w:t>Fourniture et pose de Tubage pour le passage des câbles électriques</w:t>
            </w:r>
          </w:p>
        </w:tc>
        <w:tc>
          <w:tcPr>
            <w:tcW w:w="961" w:type="dxa"/>
            <w:tcBorders>
              <w:top w:val="nil"/>
              <w:left w:val="nil"/>
              <w:bottom w:val="single" w:sz="4" w:space="0" w:color="auto"/>
              <w:right w:val="single" w:sz="4" w:space="0" w:color="auto"/>
            </w:tcBorders>
            <w:vAlign w:val="center"/>
            <w:hideMark/>
          </w:tcPr>
          <w:p w14:paraId="06BF27E1" w14:textId="77777777" w:rsidR="000B3B31" w:rsidRPr="000B3B31" w:rsidRDefault="000B3B31" w:rsidP="000B3B31">
            <w:pPr>
              <w:jc w:val="center"/>
              <w:rPr>
                <w:color w:val="000000"/>
                <w:sz w:val="22"/>
                <w:szCs w:val="22"/>
              </w:rPr>
            </w:pPr>
            <w:proofErr w:type="spellStart"/>
            <w:r w:rsidRPr="000B3B31">
              <w:rPr>
                <w:color w:val="000000"/>
                <w:sz w:val="22"/>
                <w:szCs w:val="22"/>
              </w:rPr>
              <w:t>Ft</w:t>
            </w:r>
            <w:proofErr w:type="spellEnd"/>
          </w:p>
        </w:tc>
        <w:tc>
          <w:tcPr>
            <w:tcW w:w="1306" w:type="dxa"/>
            <w:tcBorders>
              <w:top w:val="nil"/>
              <w:left w:val="nil"/>
              <w:bottom w:val="single" w:sz="4" w:space="0" w:color="auto"/>
              <w:right w:val="single" w:sz="4" w:space="0" w:color="auto"/>
            </w:tcBorders>
            <w:vAlign w:val="center"/>
            <w:hideMark/>
          </w:tcPr>
          <w:p w14:paraId="6E699816"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63FC6A6B"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58B7066"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D90B359"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E5384B7" w14:textId="77777777" w:rsidR="000B3B31" w:rsidRPr="000B3B31" w:rsidRDefault="000B3B31" w:rsidP="000B3B31">
            <w:pPr>
              <w:jc w:val="center"/>
              <w:rPr>
                <w:color w:val="000000"/>
                <w:sz w:val="22"/>
                <w:szCs w:val="22"/>
              </w:rPr>
            </w:pPr>
            <w:r w:rsidRPr="000B3B31">
              <w:rPr>
                <w:color w:val="000000"/>
                <w:sz w:val="22"/>
                <w:szCs w:val="22"/>
              </w:rPr>
              <w:t>99</w:t>
            </w:r>
          </w:p>
        </w:tc>
        <w:tc>
          <w:tcPr>
            <w:tcW w:w="4730" w:type="dxa"/>
            <w:tcBorders>
              <w:top w:val="nil"/>
              <w:left w:val="nil"/>
              <w:bottom w:val="single" w:sz="4" w:space="0" w:color="auto"/>
              <w:right w:val="single" w:sz="4" w:space="0" w:color="auto"/>
            </w:tcBorders>
            <w:vAlign w:val="center"/>
            <w:hideMark/>
          </w:tcPr>
          <w:p w14:paraId="451742C9" w14:textId="77777777" w:rsidR="000B3B31" w:rsidRPr="000B3B31" w:rsidRDefault="000B3B31" w:rsidP="000B3B31">
            <w:pPr>
              <w:rPr>
                <w:color w:val="000000"/>
                <w:sz w:val="22"/>
                <w:szCs w:val="22"/>
              </w:rPr>
            </w:pPr>
            <w:r w:rsidRPr="000B3B31">
              <w:rPr>
                <w:color w:val="000000"/>
                <w:sz w:val="22"/>
                <w:szCs w:val="22"/>
              </w:rPr>
              <w:t>Fourniture, transport et pose de Garde-corps et mains courantes métalliques</w:t>
            </w:r>
          </w:p>
        </w:tc>
        <w:tc>
          <w:tcPr>
            <w:tcW w:w="961" w:type="dxa"/>
            <w:tcBorders>
              <w:top w:val="nil"/>
              <w:left w:val="nil"/>
              <w:bottom w:val="single" w:sz="4" w:space="0" w:color="auto"/>
              <w:right w:val="single" w:sz="4" w:space="0" w:color="auto"/>
            </w:tcBorders>
            <w:vAlign w:val="center"/>
            <w:hideMark/>
          </w:tcPr>
          <w:p w14:paraId="2869FED9" w14:textId="77777777" w:rsidR="000B3B31" w:rsidRPr="000B3B31" w:rsidRDefault="000B3B31" w:rsidP="000B3B31">
            <w:pPr>
              <w:jc w:val="center"/>
              <w:rPr>
                <w:color w:val="000000"/>
                <w:sz w:val="22"/>
                <w:szCs w:val="22"/>
              </w:rPr>
            </w:pPr>
            <w:r w:rsidRPr="000B3B31">
              <w:rPr>
                <w:color w:val="000000"/>
                <w:sz w:val="22"/>
                <w:szCs w:val="22"/>
              </w:rPr>
              <w:t>ml</w:t>
            </w:r>
          </w:p>
        </w:tc>
        <w:tc>
          <w:tcPr>
            <w:tcW w:w="1306" w:type="dxa"/>
            <w:tcBorders>
              <w:top w:val="nil"/>
              <w:left w:val="nil"/>
              <w:bottom w:val="single" w:sz="4" w:space="0" w:color="auto"/>
              <w:right w:val="single" w:sz="4" w:space="0" w:color="auto"/>
            </w:tcBorders>
            <w:vAlign w:val="center"/>
            <w:hideMark/>
          </w:tcPr>
          <w:p w14:paraId="05629EE8" w14:textId="77777777" w:rsidR="000B3B31" w:rsidRPr="000B3B31" w:rsidRDefault="000B3B31" w:rsidP="000B3B31">
            <w:pPr>
              <w:jc w:val="right"/>
              <w:rPr>
                <w:color w:val="000000"/>
                <w:sz w:val="22"/>
                <w:szCs w:val="22"/>
              </w:rPr>
            </w:pPr>
            <w:r w:rsidRPr="000B3B31">
              <w:rPr>
                <w:color w:val="000000"/>
                <w:sz w:val="22"/>
                <w:szCs w:val="22"/>
              </w:rPr>
              <w:t>20,00</w:t>
            </w:r>
          </w:p>
        </w:tc>
        <w:tc>
          <w:tcPr>
            <w:tcW w:w="1150" w:type="dxa"/>
            <w:tcBorders>
              <w:top w:val="nil"/>
              <w:left w:val="nil"/>
              <w:bottom w:val="single" w:sz="4" w:space="0" w:color="auto"/>
              <w:right w:val="single" w:sz="4" w:space="0" w:color="auto"/>
            </w:tcBorders>
            <w:vAlign w:val="center"/>
            <w:hideMark/>
          </w:tcPr>
          <w:p w14:paraId="3376D61E"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100FA56"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1F2B1411"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33D2BC8" w14:textId="77777777" w:rsidR="000B3B31" w:rsidRPr="000B3B31" w:rsidRDefault="000B3B31" w:rsidP="000B3B31">
            <w:pPr>
              <w:jc w:val="center"/>
              <w:rPr>
                <w:color w:val="000000"/>
                <w:sz w:val="22"/>
                <w:szCs w:val="22"/>
              </w:rPr>
            </w:pPr>
            <w:r w:rsidRPr="000B3B31">
              <w:rPr>
                <w:color w:val="000000"/>
                <w:sz w:val="22"/>
                <w:szCs w:val="22"/>
              </w:rPr>
              <w:t>100</w:t>
            </w:r>
          </w:p>
        </w:tc>
        <w:tc>
          <w:tcPr>
            <w:tcW w:w="4730" w:type="dxa"/>
            <w:tcBorders>
              <w:top w:val="nil"/>
              <w:left w:val="nil"/>
              <w:bottom w:val="single" w:sz="4" w:space="0" w:color="auto"/>
              <w:right w:val="single" w:sz="4" w:space="0" w:color="auto"/>
            </w:tcBorders>
            <w:vAlign w:val="center"/>
            <w:hideMark/>
          </w:tcPr>
          <w:p w14:paraId="1CC57851" w14:textId="77777777" w:rsidR="000B3B31" w:rsidRPr="000B3B31" w:rsidRDefault="000B3B31" w:rsidP="000B3B31">
            <w:pPr>
              <w:rPr>
                <w:color w:val="000000"/>
                <w:sz w:val="22"/>
                <w:szCs w:val="22"/>
              </w:rPr>
            </w:pPr>
            <w:r w:rsidRPr="000B3B31">
              <w:rPr>
                <w:color w:val="000000"/>
                <w:sz w:val="22"/>
                <w:szCs w:val="22"/>
              </w:rPr>
              <w:t>Génie civil des regards, Type : pour des évacuations des eaux de vidange, Profondeur sous dalle : toutes profondeurs, Type de regard : visitable, en béton armé de Dimensions intérieur du regard : 1.00x1.00 m, dosé à 300 kg/m3, de 15 cm d'épaisseur, y compris fourniture pose d'un tampon en fonte y compris cadres, fourreaux étanches, échelons de visite, peinture et toutes sujétions</w:t>
            </w:r>
          </w:p>
        </w:tc>
        <w:tc>
          <w:tcPr>
            <w:tcW w:w="961" w:type="dxa"/>
            <w:tcBorders>
              <w:top w:val="nil"/>
              <w:left w:val="nil"/>
              <w:bottom w:val="single" w:sz="4" w:space="0" w:color="auto"/>
              <w:right w:val="single" w:sz="4" w:space="0" w:color="auto"/>
            </w:tcBorders>
            <w:vAlign w:val="center"/>
            <w:hideMark/>
          </w:tcPr>
          <w:p w14:paraId="5EA57B0A"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0D6E10A4"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52812D88"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40BC9EF6"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8848523"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2AD9BB4" w14:textId="77777777" w:rsidR="000B3B31" w:rsidRPr="000B3B31" w:rsidRDefault="000B3B31" w:rsidP="000B3B31">
            <w:pPr>
              <w:jc w:val="center"/>
              <w:rPr>
                <w:color w:val="000000"/>
                <w:sz w:val="22"/>
                <w:szCs w:val="22"/>
              </w:rPr>
            </w:pPr>
            <w:r w:rsidRPr="000B3B31">
              <w:rPr>
                <w:color w:val="000000"/>
                <w:sz w:val="22"/>
                <w:szCs w:val="22"/>
              </w:rPr>
              <w:t>101</w:t>
            </w:r>
          </w:p>
        </w:tc>
        <w:tc>
          <w:tcPr>
            <w:tcW w:w="4730" w:type="dxa"/>
            <w:tcBorders>
              <w:top w:val="nil"/>
              <w:left w:val="nil"/>
              <w:bottom w:val="single" w:sz="4" w:space="0" w:color="auto"/>
              <w:right w:val="single" w:sz="4" w:space="0" w:color="auto"/>
            </w:tcBorders>
            <w:vAlign w:val="center"/>
            <w:hideMark/>
          </w:tcPr>
          <w:p w14:paraId="693B25D3" w14:textId="77777777" w:rsidR="000B3B31" w:rsidRPr="000B3B31" w:rsidRDefault="000B3B31" w:rsidP="000B3B31">
            <w:pPr>
              <w:rPr>
                <w:color w:val="000000"/>
                <w:sz w:val="22"/>
                <w:szCs w:val="22"/>
              </w:rPr>
            </w:pPr>
            <w:r w:rsidRPr="000B3B31">
              <w:rPr>
                <w:color w:val="000000"/>
                <w:sz w:val="22"/>
                <w:szCs w:val="22"/>
              </w:rPr>
              <w:t>Regards d'évacuation des eaux, Type de regard : visitable, Dimensions du regard : 0.80x0.80 m</w:t>
            </w:r>
          </w:p>
        </w:tc>
        <w:tc>
          <w:tcPr>
            <w:tcW w:w="961" w:type="dxa"/>
            <w:tcBorders>
              <w:top w:val="nil"/>
              <w:left w:val="nil"/>
              <w:bottom w:val="single" w:sz="4" w:space="0" w:color="auto"/>
              <w:right w:val="single" w:sz="4" w:space="0" w:color="auto"/>
            </w:tcBorders>
            <w:vAlign w:val="center"/>
            <w:hideMark/>
          </w:tcPr>
          <w:p w14:paraId="1D26FCE6"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7BC0D6F2"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3003087D"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F695F93"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2C6920C"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EF45792" w14:textId="77777777" w:rsidR="000B3B31" w:rsidRPr="000B3B31" w:rsidRDefault="000B3B31" w:rsidP="000B3B31">
            <w:pPr>
              <w:jc w:val="center"/>
              <w:rPr>
                <w:color w:val="000000"/>
                <w:sz w:val="22"/>
                <w:szCs w:val="22"/>
              </w:rPr>
            </w:pPr>
            <w:r w:rsidRPr="000B3B31">
              <w:rPr>
                <w:color w:val="000000"/>
                <w:sz w:val="22"/>
                <w:szCs w:val="22"/>
              </w:rPr>
              <w:t>102</w:t>
            </w:r>
          </w:p>
        </w:tc>
        <w:tc>
          <w:tcPr>
            <w:tcW w:w="4730" w:type="dxa"/>
            <w:tcBorders>
              <w:top w:val="nil"/>
              <w:left w:val="nil"/>
              <w:bottom w:val="single" w:sz="4" w:space="0" w:color="auto"/>
              <w:right w:val="single" w:sz="4" w:space="0" w:color="auto"/>
            </w:tcBorders>
            <w:vAlign w:val="center"/>
            <w:hideMark/>
          </w:tcPr>
          <w:p w14:paraId="5ED05D4B" w14:textId="77777777" w:rsidR="000B3B31" w:rsidRPr="000B3B31" w:rsidRDefault="000B3B31" w:rsidP="000B3B31">
            <w:pPr>
              <w:rPr>
                <w:color w:val="000000"/>
                <w:sz w:val="22"/>
                <w:szCs w:val="22"/>
              </w:rPr>
            </w:pPr>
            <w:r w:rsidRPr="000B3B31">
              <w:rPr>
                <w:color w:val="000000"/>
                <w:sz w:val="22"/>
                <w:szCs w:val="22"/>
              </w:rPr>
              <w:t>Regards d’évacuation des eaux, Type de regard : non visitable à grille, Dimensions du regard : 0.60x0.60 m</w:t>
            </w:r>
          </w:p>
        </w:tc>
        <w:tc>
          <w:tcPr>
            <w:tcW w:w="961" w:type="dxa"/>
            <w:tcBorders>
              <w:top w:val="nil"/>
              <w:left w:val="nil"/>
              <w:bottom w:val="single" w:sz="4" w:space="0" w:color="auto"/>
              <w:right w:val="single" w:sz="4" w:space="0" w:color="auto"/>
            </w:tcBorders>
            <w:vAlign w:val="center"/>
            <w:hideMark/>
          </w:tcPr>
          <w:p w14:paraId="7A97FD9B"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33E90AB6"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0E4CB512"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FCB3BEC"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5F4C005"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6DD8A83" w14:textId="77777777" w:rsidR="000B3B31" w:rsidRPr="000B3B31" w:rsidRDefault="000B3B31" w:rsidP="000B3B31">
            <w:pPr>
              <w:jc w:val="center"/>
              <w:rPr>
                <w:color w:val="000000"/>
                <w:sz w:val="22"/>
                <w:szCs w:val="22"/>
              </w:rPr>
            </w:pPr>
            <w:r w:rsidRPr="000B3B31">
              <w:rPr>
                <w:color w:val="000000"/>
                <w:sz w:val="22"/>
                <w:szCs w:val="22"/>
              </w:rPr>
              <w:t>103</w:t>
            </w:r>
          </w:p>
        </w:tc>
        <w:tc>
          <w:tcPr>
            <w:tcW w:w="4730" w:type="dxa"/>
            <w:tcBorders>
              <w:top w:val="nil"/>
              <w:left w:val="nil"/>
              <w:bottom w:val="single" w:sz="4" w:space="0" w:color="auto"/>
              <w:right w:val="single" w:sz="4" w:space="0" w:color="auto"/>
            </w:tcBorders>
            <w:vAlign w:val="center"/>
            <w:hideMark/>
          </w:tcPr>
          <w:p w14:paraId="6C17873F" w14:textId="77777777" w:rsidR="000B3B31" w:rsidRPr="000B3B31" w:rsidRDefault="000B3B31" w:rsidP="000B3B31">
            <w:pPr>
              <w:rPr>
                <w:color w:val="000000"/>
                <w:sz w:val="22"/>
                <w:szCs w:val="22"/>
              </w:rPr>
            </w:pPr>
            <w:r w:rsidRPr="000B3B31">
              <w:rPr>
                <w:color w:val="000000"/>
                <w:sz w:val="22"/>
                <w:szCs w:val="22"/>
              </w:rPr>
              <w:t>Regards pour canalisations électriques, Dimensions du regard : 0.60x0.60 m</w:t>
            </w:r>
          </w:p>
        </w:tc>
        <w:tc>
          <w:tcPr>
            <w:tcW w:w="961" w:type="dxa"/>
            <w:tcBorders>
              <w:top w:val="nil"/>
              <w:left w:val="nil"/>
              <w:bottom w:val="single" w:sz="4" w:space="0" w:color="auto"/>
              <w:right w:val="single" w:sz="4" w:space="0" w:color="auto"/>
            </w:tcBorders>
            <w:vAlign w:val="center"/>
            <w:hideMark/>
          </w:tcPr>
          <w:p w14:paraId="5DAC7CE9"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3D40EEC1"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7F144278"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4746E610"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17D6A51A"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197728E1" w14:textId="77777777" w:rsidR="000B3B31" w:rsidRPr="000B3B31" w:rsidRDefault="000B3B31" w:rsidP="000B3B31">
            <w:pPr>
              <w:jc w:val="center"/>
              <w:rPr>
                <w:color w:val="000000"/>
                <w:sz w:val="22"/>
                <w:szCs w:val="22"/>
              </w:rPr>
            </w:pPr>
            <w:r w:rsidRPr="000B3B31">
              <w:rPr>
                <w:color w:val="000000"/>
                <w:sz w:val="22"/>
                <w:szCs w:val="22"/>
              </w:rPr>
              <w:t>104</w:t>
            </w:r>
          </w:p>
        </w:tc>
        <w:tc>
          <w:tcPr>
            <w:tcW w:w="4730" w:type="dxa"/>
            <w:tcBorders>
              <w:top w:val="nil"/>
              <w:left w:val="nil"/>
              <w:bottom w:val="single" w:sz="4" w:space="0" w:color="auto"/>
              <w:right w:val="single" w:sz="4" w:space="0" w:color="auto"/>
            </w:tcBorders>
            <w:vAlign w:val="center"/>
            <w:hideMark/>
          </w:tcPr>
          <w:p w14:paraId="0B6807E6" w14:textId="77777777" w:rsidR="000B3B31" w:rsidRPr="000B3B31" w:rsidRDefault="000B3B31" w:rsidP="000B3B31">
            <w:pPr>
              <w:rPr>
                <w:color w:val="000000"/>
                <w:sz w:val="22"/>
                <w:szCs w:val="22"/>
              </w:rPr>
            </w:pPr>
            <w:r w:rsidRPr="000B3B31">
              <w:rPr>
                <w:color w:val="000000"/>
                <w:sz w:val="22"/>
                <w:szCs w:val="22"/>
              </w:rPr>
              <w:t>Génie civil des regards, Type : pour des équipement de raccordement de robinet vanne et clapet anti-retour, Profondeur sous dalle : toutes profondeurs, Type de regard : visitable, en béton armé de Dimensions intérieur du regard : 2.00x2.00 m, dosé à 300 kg/m3, de 25 cm d'épaisseur, y compris fourniture pose d'un tampon en fonte y compris cadres, trappe en tôle striée, fourreaux étanches, échelons de visite, peinture et toutes sujétions</w:t>
            </w:r>
          </w:p>
        </w:tc>
        <w:tc>
          <w:tcPr>
            <w:tcW w:w="961" w:type="dxa"/>
            <w:tcBorders>
              <w:top w:val="nil"/>
              <w:left w:val="nil"/>
              <w:bottom w:val="single" w:sz="4" w:space="0" w:color="auto"/>
              <w:right w:val="single" w:sz="4" w:space="0" w:color="auto"/>
            </w:tcBorders>
            <w:vAlign w:val="center"/>
            <w:hideMark/>
          </w:tcPr>
          <w:p w14:paraId="3103B2F6"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75F547E1"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5DD36BA3"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12D53172"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239F481"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2088A340" w14:textId="77777777" w:rsidR="000B3B31" w:rsidRPr="000B3B31" w:rsidRDefault="000B3B31" w:rsidP="000B3B31">
            <w:pPr>
              <w:jc w:val="center"/>
              <w:rPr>
                <w:color w:val="000000"/>
                <w:sz w:val="22"/>
                <w:szCs w:val="22"/>
              </w:rPr>
            </w:pPr>
            <w:r w:rsidRPr="000B3B31">
              <w:rPr>
                <w:color w:val="000000"/>
                <w:sz w:val="22"/>
                <w:szCs w:val="22"/>
              </w:rPr>
              <w:t>105</w:t>
            </w:r>
          </w:p>
        </w:tc>
        <w:tc>
          <w:tcPr>
            <w:tcW w:w="4730" w:type="dxa"/>
            <w:tcBorders>
              <w:top w:val="nil"/>
              <w:left w:val="nil"/>
              <w:bottom w:val="single" w:sz="4" w:space="0" w:color="auto"/>
              <w:right w:val="single" w:sz="4" w:space="0" w:color="auto"/>
            </w:tcBorders>
            <w:vAlign w:val="center"/>
            <w:hideMark/>
          </w:tcPr>
          <w:p w14:paraId="34EB88B2" w14:textId="77777777" w:rsidR="000B3B31" w:rsidRPr="000B3B31" w:rsidRDefault="000B3B31" w:rsidP="000B3B31">
            <w:pPr>
              <w:rPr>
                <w:color w:val="000000"/>
                <w:sz w:val="22"/>
                <w:szCs w:val="22"/>
              </w:rPr>
            </w:pPr>
            <w:r w:rsidRPr="000B3B31">
              <w:rPr>
                <w:color w:val="000000"/>
                <w:sz w:val="22"/>
                <w:szCs w:val="22"/>
              </w:rPr>
              <w:t xml:space="preserve">Fourniture, transport et installation d’un Ensemble de système de manutention électrique, Type : Pont roulant </w:t>
            </w:r>
            <w:proofErr w:type="spellStart"/>
            <w:r w:rsidRPr="000B3B31">
              <w:rPr>
                <w:color w:val="000000"/>
                <w:sz w:val="22"/>
                <w:szCs w:val="22"/>
              </w:rPr>
              <w:t>monopoutre</w:t>
            </w:r>
            <w:proofErr w:type="spellEnd"/>
            <w:r w:rsidRPr="000B3B31">
              <w:rPr>
                <w:color w:val="000000"/>
                <w:sz w:val="22"/>
                <w:szCs w:val="22"/>
              </w:rPr>
              <w:t xml:space="preserve"> de manutention F = 5 tonnes</w:t>
            </w:r>
          </w:p>
        </w:tc>
        <w:tc>
          <w:tcPr>
            <w:tcW w:w="961" w:type="dxa"/>
            <w:tcBorders>
              <w:top w:val="nil"/>
              <w:left w:val="nil"/>
              <w:bottom w:val="single" w:sz="4" w:space="0" w:color="auto"/>
              <w:right w:val="single" w:sz="4" w:space="0" w:color="auto"/>
            </w:tcBorders>
            <w:vAlign w:val="center"/>
            <w:hideMark/>
          </w:tcPr>
          <w:p w14:paraId="4AE7E237" w14:textId="77777777" w:rsidR="000B3B31" w:rsidRPr="000B3B31" w:rsidRDefault="000B3B31" w:rsidP="000B3B31">
            <w:pPr>
              <w:jc w:val="center"/>
              <w:rPr>
                <w:color w:val="000000"/>
                <w:sz w:val="22"/>
                <w:szCs w:val="22"/>
              </w:rPr>
            </w:pPr>
            <w:r w:rsidRPr="000B3B31">
              <w:rPr>
                <w:color w:val="000000"/>
                <w:sz w:val="22"/>
                <w:szCs w:val="22"/>
              </w:rPr>
              <w:t>FT</w:t>
            </w:r>
          </w:p>
        </w:tc>
        <w:tc>
          <w:tcPr>
            <w:tcW w:w="1306" w:type="dxa"/>
            <w:tcBorders>
              <w:top w:val="nil"/>
              <w:left w:val="nil"/>
              <w:bottom w:val="single" w:sz="4" w:space="0" w:color="auto"/>
              <w:right w:val="single" w:sz="4" w:space="0" w:color="auto"/>
            </w:tcBorders>
            <w:vAlign w:val="center"/>
            <w:hideMark/>
          </w:tcPr>
          <w:p w14:paraId="3CDE31BF"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33273717"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2794ADF"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6D372BF8"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0465A1C8" w14:textId="77777777" w:rsidR="000B3B31" w:rsidRPr="000B3B31" w:rsidRDefault="000B3B31" w:rsidP="000B3B31">
            <w:pPr>
              <w:jc w:val="center"/>
              <w:rPr>
                <w:color w:val="000000"/>
                <w:sz w:val="22"/>
                <w:szCs w:val="22"/>
              </w:rPr>
            </w:pPr>
            <w:r w:rsidRPr="000B3B31">
              <w:rPr>
                <w:color w:val="000000"/>
                <w:sz w:val="22"/>
                <w:szCs w:val="22"/>
              </w:rPr>
              <w:t>106</w:t>
            </w:r>
          </w:p>
        </w:tc>
        <w:tc>
          <w:tcPr>
            <w:tcW w:w="4730" w:type="dxa"/>
            <w:tcBorders>
              <w:top w:val="nil"/>
              <w:left w:val="nil"/>
              <w:bottom w:val="single" w:sz="4" w:space="0" w:color="auto"/>
              <w:right w:val="single" w:sz="4" w:space="0" w:color="auto"/>
            </w:tcBorders>
            <w:vAlign w:val="center"/>
            <w:hideMark/>
          </w:tcPr>
          <w:p w14:paraId="49FC2083" w14:textId="77777777" w:rsidR="000B3B31" w:rsidRPr="000B3B31" w:rsidRDefault="000B3B31" w:rsidP="000B3B31">
            <w:pPr>
              <w:rPr>
                <w:color w:val="000000"/>
                <w:sz w:val="22"/>
                <w:szCs w:val="22"/>
              </w:rPr>
            </w:pPr>
            <w:r w:rsidRPr="000B3B31">
              <w:rPr>
                <w:color w:val="000000"/>
                <w:sz w:val="22"/>
                <w:szCs w:val="22"/>
              </w:rPr>
              <w:t>Fourniture, transport et installation de double vitrage de bonne qualité d'épaisseur, hauteur et dimensions appropriées conformément aux plans d'exécution validé par le MO y compris fixation, étanchéité et toutes sujétions de bonne exécution.</w:t>
            </w:r>
          </w:p>
        </w:tc>
        <w:tc>
          <w:tcPr>
            <w:tcW w:w="961" w:type="dxa"/>
            <w:tcBorders>
              <w:top w:val="nil"/>
              <w:left w:val="nil"/>
              <w:bottom w:val="single" w:sz="4" w:space="0" w:color="auto"/>
              <w:right w:val="single" w:sz="4" w:space="0" w:color="auto"/>
            </w:tcBorders>
            <w:vAlign w:val="center"/>
            <w:hideMark/>
          </w:tcPr>
          <w:p w14:paraId="68780FE7"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6106FA7E" w14:textId="77777777" w:rsidR="000B3B31" w:rsidRPr="000B3B31" w:rsidRDefault="000B3B31" w:rsidP="000B3B31">
            <w:pPr>
              <w:jc w:val="right"/>
              <w:rPr>
                <w:color w:val="000000"/>
                <w:sz w:val="22"/>
                <w:szCs w:val="22"/>
              </w:rPr>
            </w:pPr>
            <w:r w:rsidRPr="000B3B31">
              <w:rPr>
                <w:color w:val="000000"/>
                <w:sz w:val="22"/>
                <w:szCs w:val="22"/>
              </w:rPr>
              <w:t>12,00</w:t>
            </w:r>
          </w:p>
        </w:tc>
        <w:tc>
          <w:tcPr>
            <w:tcW w:w="1150" w:type="dxa"/>
            <w:tcBorders>
              <w:top w:val="nil"/>
              <w:left w:val="nil"/>
              <w:bottom w:val="single" w:sz="4" w:space="0" w:color="auto"/>
              <w:right w:val="single" w:sz="4" w:space="0" w:color="auto"/>
            </w:tcBorders>
            <w:vAlign w:val="center"/>
            <w:hideMark/>
          </w:tcPr>
          <w:p w14:paraId="63C48AFD"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614F63D"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A101592" w14:textId="77777777" w:rsidTr="000B3B31">
        <w:trPr>
          <w:trHeight w:val="340"/>
          <w:jc w:val="center"/>
        </w:trPr>
        <w:tc>
          <w:tcPr>
            <w:tcW w:w="9350" w:type="dxa"/>
            <w:gridSpan w:val="5"/>
            <w:tcBorders>
              <w:top w:val="single" w:sz="4" w:space="0" w:color="auto"/>
              <w:left w:val="single" w:sz="4" w:space="0" w:color="auto"/>
              <w:bottom w:val="single" w:sz="4" w:space="0" w:color="auto"/>
              <w:right w:val="single" w:sz="4" w:space="0" w:color="auto"/>
            </w:tcBorders>
            <w:vAlign w:val="center"/>
            <w:hideMark/>
          </w:tcPr>
          <w:p w14:paraId="789EB091" w14:textId="77777777" w:rsidR="000B3B31" w:rsidRPr="000B3B31" w:rsidRDefault="000B3B31" w:rsidP="000B3B31">
            <w:pPr>
              <w:jc w:val="center"/>
              <w:rPr>
                <w:b/>
                <w:bCs/>
                <w:color w:val="000000"/>
                <w:sz w:val="22"/>
                <w:szCs w:val="22"/>
              </w:rPr>
            </w:pPr>
            <w:r w:rsidRPr="000B3B31">
              <w:rPr>
                <w:b/>
                <w:bCs/>
                <w:color w:val="000000"/>
                <w:sz w:val="22"/>
                <w:szCs w:val="22"/>
              </w:rPr>
              <w:t>Total : I-2 - Locaux de pompages et supervision - génie civil</w:t>
            </w:r>
          </w:p>
        </w:tc>
        <w:tc>
          <w:tcPr>
            <w:tcW w:w="1603" w:type="dxa"/>
            <w:tcBorders>
              <w:top w:val="nil"/>
              <w:left w:val="nil"/>
              <w:bottom w:val="single" w:sz="4" w:space="0" w:color="auto"/>
              <w:right w:val="single" w:sz="4" w:space="0" w:color="auto"/>
            </w:tcBorders>
            <w:vAlign w:val="center"/>
            <w:hideMark/>
          </w:tcPr>
          <w:p w14:paraId="7AE8A508" w14:textId="77777777" w:rsidR="000B3B31" w:rsidRPr="000B3B31" w:rsidRDefault="000B3B31" w:rsidP="000B3B31">
            <w:pPr>
              <w:jc w:val="right"/>
              <w:rPr>
                <w:b/>
                <w:bCs/>
                <w:color w:val="000000"/>
                <w:sz w:val="22"/>
                <w:szCs w:val="22"/>
              </w:rPr>
            </w:pPr>
            <w:r w:rsidRPr="000B3B31">
              <w:rPr>
                <w:b/>
                <w:bCs/>
                <w:color w:val="000000"/>
                <w:sz w:val="22"/>
                <w:szCs w:val="22"/>
              </w:rPr>
              <w:t> </w:t>
            </w:r>
          </w:p>
        </w:tc>
      </w:tr>
      <w:tr w:rsidR="000B3B31" w:rsidRPr="000B3B31" w14:paraId="52B433F0" w14:textId="77777777" w:rsidTr="000B3B31">
        <w:trPr>
          <w:trHeight w:val="340"/>
          <w:jc w:val="center"/>
        </w:trPr>
        <w:tc>
          <w:tcPr>
            <w:tcW w:w="10953" w:type="dxa"/>
            <w:gridSpan w:val="6"/>
            <w:tcBorders>
              <w:top w:val="single" w:sz="4" w:space="0" w:color="auto"/>
              <w:left w:val="single" w:sz="4" w:space="0" w:color="auto"/>
              <w:bottom w:val="single" w:sz="4" w:space="0" w:color="auto"/>
              <w:right w:val="single" w:sz="4" w:space="0" w:color="auto"/>
            </w:tcBorders>
            <w:vAlign w:val="center"/>
            <w:hideMark/>
          </w:tcPr>
          <w:p w14:paraId="66187102" w14:textId="77777777" w:rsidR="000B3B31" w:rsidRPr="000B3B31" w:rsidRDefault="000B3B31" w:rsidP="000B3B31">
            <w:pPr>
              <w:rPr>
                <w:b/>
                <w:bCs/>
                <w:color w:val="000000"/>
                <w:sz w:val="22"/>
                <w:szCs w:val="22"/>
              </w:rPr>
            </w:pPr>
            <w:r w:rsidRPr="000B3B31">
              <w:rPr>
                <w:b/>
                <w:bCs/>
                <w:color w:val="000000"/>
                <w:sz w:val="22"/>
                <w:szCs w:val="22"/>
              </w:rPr>
              <w:t>I-3 - Travaux VRD et aménagement des abords</w:t>
            </w:r>
          </w:p>
        </w:tc>
      </w:tr>
      <w:tr w:rsidR="000B3B31" w:rsidRPr="000B3B31" w14:paraId="377087EB"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663972B3" w14:textId="77777777" w:rsidR="000B3B31" w:rsidRPr="000B3B31" w:rsidRDefault="000B3B31" w:rsidP="000B3B31">
            <w:pPr>
              <w:jc w:val="center"/>
              <w:rPr>
                <w:color w:val="000000"/>
                <w:sz w:val="22"/>
                <w:szCs w:val="22"/>
              </w:rPr>
            </w:pPr>
            <w:r w:rsidRPr="000B3B31">
              <w:rPr>
                <w:color w:val="000000"/>
                <w:sz w:val="22"/>
                <w:szCs w:val="22"/>
              </w:rPr>
              <w:t>107</w:t>
            </w:r>
          </w:p>
        </w:tc>
        <w:tc>
          <w:tcPr>
            <w:tcW w:w="4730" w:type="dxa"/>
            <w:tcBorders>
              <w:top w:val="nil"/>
              <w:left w:val="nil"/>
              <w:bottom w:val="single" w:sz="4" w:space="0" w:color="auto"/>
              <w:right w:val="single" w:sz="4" w:space="0" w:color="auto"/>
            </w:tcBorders>
            <w:vAlign w:val="center"/>
            <w:hideMark/>
          </w:tcPr>
          <w:p w14:paraId="44F2282D" w14:textId="77777777" w:rsidR="000B3B31" w:rsidRPr="000B3B31" w:rsidRDefault="000B3B31" w:rsidP="000B3B31">
            <w:pPr>
              <w:rPr>
                <w:color w:val="000000"/>
                <w:sz w:val="22"/>
                <w:szCs w:val="22"/>
              </w:rPr>
            </w:pPr>
            <w:r w:rsidRPr="000B3B31">
              <w:rPr>
                <w:color w:val="000000"/>
                <w:sz w:val="22"/>
                <w:szCs w:val="22"/>
              </w:rPr>
              <w:t>Aménagement de chaussée bétonnée</w:t>
            </w:r>
          </w:p>
        </w:tc>
        <w:tc>
          <w:tcPr>
            <w:tcW w:w="961" w:type="dxa"/>
            <w:tcBorders>
              <w:top w:val="nil"/>
              <w:left w:val="nil"/>
              <w:bottom w:val="single" w:sz="4" w:space="0" w:color="auto"/>
              <w:right w:val="single" w:sz="4" w:space="0" w:color="auto"/>
            </w:tcBorders>
            <w:vAlign w:val="center"/>
            <w:hideMark/>
          </w:tcPr>
          <w:p w14:paraId="18FC1673"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19F5F3ED" w14:textId="77777777" w:rsidR="000B3B31" w:rsidRPr="000B3B31" w:rsidRDefault="000B3B31" w:rsidP="000B3B31">
            <w:pPr>
              <w:jc w:val="right"/>
              <w:rPr>
                <w:color w:val="000000"/>
                <w:sz w:val="22"/>
                <w:szCs w:val="22"/>
              </w:rPr>
            </w:pPr>
            <w:r w:rsidRPr="000B3B31">
              <w:rPr>
                <w:color w:val="000000"/>
                <w:sz w:val="22"/>
                <w:szCs w:val="22"/>
              </w:rPr>
              <w:t>900,00</w:t>
            </w:r>
          </w:p>
        </w:tc>
        <w:tc>
          <w:tcPr>
            <w:tcW w:w="1150" w:type="dxa"/>
            <w:tcBorders>
              <w:top w:val="nil"/>
              <w:left w:val="nil"/>
              <w:bottom w:val="single" w:sz="4" w:space="0" w:color="auto"/>
              <w:right w:val="single" w:sz="4" w:space="0" w:color="auto"/>
            </w:tcBorders>
            <w:vAlign w:val="center"/>
            <w:hideMark/>
          </w:tcPr>
          <w:p w14:paraId="0B9B7CC7"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70EA22D"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315721D"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731B079A" w14:textId="77777777" w:rsidR="000B3B31" w:rsidRPr="000B3B31" w:rsidRDefault="000B3B31" w:rsidP="000B3B31">
            <w:pPr>
              <w:jc w:val="center"/>
              <w:rPr>
                <w:color w:val="000000"/>
                <w:sz w:val="22"/>
                <w:szCs w:val="22"/>
              </w:rPr>
            </w:pPr>
            <w:r w:rsidRPr="000B3B31">
              <w:rPr>
                <w:color w:val="000000"/>
                <w:sz w:val="22"/>
                <w:szCs w:val="22"/>
              </w:rPr>
              <w:t>108</w:t>
            </w:r>
          </w:p>
        </w:tc>
        <w:tc>
          <w:tcPr>
            <w:tcW w:w="4730" w:type="dxa"/>
            <w:tcBorders>
              <w:top w:val="nil"/>
              <w:left w:val="nil"/>
              <w:bottom w:val="single" w:sz="4" w:space="0" w:color="auto"/>
              <w:right w:val="single" w:sz="4" w:space="0" w:color="auto"/>
            </w:tcBorders>
            <w:vAlign w:val="center"/>
            <w:hideMark/>
          </w:tcPr>
          <w:p w14:paraId="6EFF98DA" w14:textId="77777777" w:rsidR="000B3B31" w:rsidRPr="000B3B31" w:rsidRDefault="000B3B31" w:rsidP="000B3B31">
            <w:pPr>
              <w:rPr>
                <w:color w:val="000000"/>
                <w:sz w:val="22"/>
                <w:szCs w:val="22"/>
              </w:rPr>
            </w:pPr>
            <w:r w:rsidRPr="000B3B31">
              <w:rPr>
                <w:color w:val="000000"/>
                <w:sz w:val="22"/>
                <w:szCs w:val="22"/>
              </w:rPr>
              <w:t xml:space="preserve">Fourniture, transport et pose de Bordures, Type de bordure : Trottoir T4 </w:t>
            </w:r>
          </w:p>
        </w:tc>
        <w:tc>
          <w:tcPr>
            <w:tcW w:w="961" w:type="dxa"/>
            <w:tcBorders>
              <w:top w:val="nil"/>
              <w:left w:val="nil"/>
              <w:bottom w:val="single" w:sz="4" w:space="0" w:color="auto"/>
              <w:right w:val="single" w:sz="4" w:space="0" w:color="auto"/>
            </w:tcBorders>
            <w:vAlign w:val="center"/>
            <w:hideMark/>
          </w:tcPr>
          <w:p w14:paraId="5E97D16A" w14:textId="77777777" w:rsidR="000B3B31" w:rsidRPr="000B3B31" w:rsidRDefault="000B3B31" w:rsidP="000B3B31">
            <w:pPr>
              <w:jc w:val="center"/>
              <w:rPr>
                <w:color w:val="000000"/>
                <w:sz w:val="22"/>
                <w:szCs w:val="22"/>
              </w:rPr>
            </w:pPr>
            <w:r w:rsidRPr="000B3B31">
              <w:rPr>
                <w:color w:val="000000"/>
                <w:sz w:val="22"/>
                <w:szCs w:val="22"/>
              </w:rPr>
              <w:t>ml</w:t>
            </w:r>
          </w:p>
        </w:tc>
        <w:tc>
          <w:tcPr>
            <w:tcW w:w="1306" w:type="dxa"/>
            <w:tcBorders>
              <w:top w:val="nil"/>
              <w:left w:val="nil"/>
              <w:bottom w:val="single" w:sz="4" w:space="0" w:color="auto"/>
              <w:right w:val="single" w:sz="4" w:space="0" w:color="auto"/>
            </w:tcBorders>
            <w:vAlign w:val="center"/>
            <w:hideMark/>
          </w:tcPr>
          <w:p w14:paraId="0149B0D8" w14:textId="77777777" w:rsidR="000B3B31" w:rsidRPr="000B3B31" w:rsidRDefault="000B3B31" w:rsidP="000B3B31">
            <w:pPr>
              <w:jc w:val="right"/>
              <w:rPr>
                <w:color w:val="000000"/>
                <w:sz w:val="22"/>
                <w:szCs w:val="22"/>
              </w:rPr>
            </w:pPr>
            <w:r w:rsidRPr="000B3B31">
              <w:rPr>
                <w:color w:val="000000"/>
                <w:sz w:val="22"/>
                <w:szCs w:val="22"/>
              </w:rPr>
              <w:t>200,00</w:t>
            </w:r>
          </w:p>
        </w:tc>
        <w:tc>
          <w:tcPr>
            <w:tcW w:w="1150" w:type="dxa"/>
            <w:tcBorders>
              <w:top w:val="nil"/>
              <w:left w:val="nil"/>
              <w:bottom w:val="single" w:sz="4" w:space="0" w:color="auto"/>
              <w:right w:val="single" w:sz="4" w:space="0" w:color="auto"/>
            </w:tcBorders>
            <w:vAlign w:val="center"/>
            <w:hideMark/>
          </w:tcPr>
          <w:p w14:paraId="03120013"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49995D1"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310E2050"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18C7A571" w14:textId="77777777" w:rsidR="000B3B31" w:rsidRPr="000B3B31" w:rsidRDefault="000B3B31" w:rsidP="000B3B31">
            <w:pPr>
              <w:jc w:val="center"/>
              <w:rPr>
                <w:color w:val="000000"/>
                <w:sz w:val="22"/>
                <w:szCs w:val="22"/>
              </w:rPr>
            </w:pPr>
            <w:r w:rsidRPr="000B3B31">
              <w:rPr>
                <w:color w:val="000000"/>
                <w:sz w:val="22"/>
                <w:szCs w:val="22"/>
              </w:rPr>
              <w:t>109</w:t>
            </w:r>
          </w:p>
        </w:tc>
        <w:tc>
          <w:tcPr>
            <w:tcW w:w="4730" w:type="dxa"/>
            <w:tcBorders>
              <w:top w:val="nil"/>
              <w:left w:val="nil"/>
              <w:bottom w:val="single" w:sz="4" w:space="0" w:color="auto"/>
              <w:right w:val="single" w:sz="4" w:space="0" w:color="auto"/>
            </w:tcBorders>
            <w:vAlign w:val="center"/>
            <w:hideMark/>
          </w:tcPr>
          <w:p w14:paraId="3E22B0E6" w14:textId="77777777" w:rsidR="000B3B31" w:rsidRPr="000B3B31" w:rsidRDefault="000B3B31" w:rsidP="000B3B31">
            <w:pPr>
              <w:rPr>
                <w:color w:val="000000"/>
                <w:sz w:val="22"/>
                <w:szCs w:val="22"/>
              </w:rPr>
            </w:pPr>
            <w:r w:rsidRPr="000B3B31">
              <w:rPr>
                <w:color w:val="000000"/>
                <w:sz w:val="22"/>
                <w:szCs w:val="22"/>
              </w:rPr>
              <w:t>Fourniture, transport et pose de Canalisations et chutes d'évacuation des eaux, Nature de canalisation : PVC, Diamètre nominal : 200 mm</w:t>
            </w:r>
          </w:p>
        </w:tc>
        <w:tc>
          <w:tcPr>
            <w:tcW w:w="961" w:type="dxa"/>
            <w:tcBorders>
              <w:top w:val="nil"/>
              <w:left w:val="nil"/>
              <w:bottom w:val="single" w:sz="4" w:space="0" w:color="auto"/>
              <w:right w:val="single" w:sz="4" w:space="0" w:color="auto"/>
            </w:tcBorders>
            <w:vAlign w:val="center"/>
            <w:hideMark/>
          </w:tcPr>
          <w:p w14:paraId="53E94105" w14:textId="77777777" w:rsidR="000B3B31" w:rsidRPr="000B3B31" w:rsidRDefault="000B3B31" w:rsidP="000B3B31">
            <w:pPr>
              <w:jc w:val="center"/>
              <w:rPr>
                <w:color w:val="000000"/>
                <w:sz w:val="22"/>
                <w:szCs w:val="22"/>
              </w:rPr>
            </w:pPr>
            <w:r w:rsidRPr="000B3B31">
              <w:rPr>
                <w:color w:val="000000"/>
                <w:sz w:val="22"/>
                <w:szCs w:val="22"/>
              </w:rPr>
              <w:t>ml</w:t>
            </w:r>
          </w:p>
        </w:tc>
        <w:tc>
          <w:tcPr>
            <w:tcW w:w="1306" w:type="dxa"/>
            <w:tcBorders>
              <w:top w:val="nil"/>
              <w:left w:val="nil"/>
              <w:bottom w:val="single" w:sz="4" w:space="0" w:color="auto"/>
              <w:right w:val="single" w:sz="4" w:space="0" w:color="auto"/>
            </w:tcBorders>
            <w:vAlign w:val="center"/>
            <w:hideMark/>
          </w:tcPr>
          <w:p w14:paraId="36703203" w14:textId="77777777" w:rsidR="000B3B31" w:rsidRPr="000B3B31" w:rsidRDefault="000B3B31" w:rsidP="000B3B31">
            <w:pPr>
              <w:jc w:val="right"/>
              <w:rPr>
                <w:color w:val="000000"/>
                <w:sz w:val="22"/>
                <w:szCs w:val="22"/>
              </w:rPr>
            </w:pPr>
            <w:r w:rsidRPr="000B3B31">
              <w:rPr>
                <w:color w:val="000000"/>
                <w:sz w:val="22"/>
                <w:szCs w:val="22"/>
              </w:rPr>
              <w:t>140,00</w:t>
            </w:r>
          </w:p>
        </w:tc>
        <w:tc>
          <w:tcPr>
            <w:tcW w:w="1150" w:type="dxa"/>
            <w:tcBorders>
              <w:top w:val="nil"/>
              <w:left w:val="nil"/>
              <w:bottom w:val="single" w:sz="4" w:space="0" w:color="auto"/>
              <w:right w:val="single" w:sz="4" w:space="0" w:color="auto"/>
            </w:tcBorders>
            <w:vAlign w:val="center"/>
            <w:hideMark/>
          </w:tcPr>
          <w:p w14:paraId="093B64BA"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4693D98F"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527FDF3"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05FA5CFB" w14:textId="77777777" w:rsidR="000B3B31" w:rsidRPr="000B3B31" w:rsidRDefault="000B3B31" w:rsidP="000B3B31">
            <w:pPr>
              <w:jc w:val="center"/>
              <w:rPr>
                <w:color w:val="000000"/>
                <w:sz w:val="22"/>
                <w:szCs w:val="22"/>
              </w:rPr>
            </w:pPr>
            <w:r w:rsidRPr="000B3B31">
              <w:rPr>
                <w:color w:val="000000"/>
                <w:sz w:val="22"/>
                <w:szCs w:val="22"/>
              </w:rPr>
              <w:t>110</w:t>
            </w:r>
          </w:p>
        </w:tc>
        <w:tc>
          <w:tcPr>
            <w:tcW w:w="4730" w:type="dxa"/>
            <w:tcBorders>
              <w:top w:val="nil"/>
              <w:left w:val="nil"/>
              <w:bottom w:val="single" w:sz="4" w:space="0" w:color="auto"/>
              <w:right w:val="single" w:sz="4" w:space="0" w:color="auto"/>
            </w:tcBorders>
            <w:vAlign w:val="center"/>
            <w:hideMark/>
          </w:tcPr>
          <w:p w14:paraId="70CDBA55" w14:textId="77777777" w:rsidR="000B3B31" w:rsidRPr="000B3B31" w:rsidRDefault="000B3B31" w:rsidP="000B3B31">
            <w:pPr>
              <w:rPr>
                <w:color w:val="000000"/>
                <w:sz w:val="22"/>
                <w:szCs w:val="22"/>
              </w:rPr>
            </w:pPr>
            <w:r w:rsidRPr="000B3B31">
              <w:rPr>
                <w:color w:val="000000"/>
                <w:sz w:val="22"/>
                <w:szCs w:val="22"/>
              </w:rPr>
              <w:t>Fourniture, transport et pose de Canalisations et chutes d'évacuation des eaux, Nature de canalisation : PVC, Diamètre nominal : 315 mm</w:t>
            </w:r>
          </w:p>
        </w:tc>
        <w:tc>
          <w:tcPr>
            <w:tcW w:w="961" w:type="dxa"/>
            <w:tcBorders>
              <w:top w:val="nil"/>
              <w:left w:val="nil"/>
              <w:bottom w:val="single" w:sz="4" w:space="0" w:color="auto"/>
              <w:right w:val="single" w:sz="4" w:space="0" w:color="auto"/>
            </w:tcBorders>
            <w:vAlign w:val="center"/>
            <w:hideMark/>
          </w:tcPr>
          <w:p w14:paraId="1F725514" w14:textId="77777777" w:rsidR="000B3B31" w:rsidRPr="000B3B31" w:rsidRDefault="000B3B31" w:rsidP="000B3B31">
            <w:pPr>
              <w:jc w:val="center"/>
              <w:rPr>
                <w:color w:val="000000"/>
                <w:sz w:val="22"/>
                <w:szCs w:val="22"/>
              </w:rPr>
            </w:pPr>
            <w:r w:rsidRPr="000B3B31">
              <w:rPr>
                <w:color w:val="000000"/>
                <w:sz w:val="22"/>
                <w:szCs w:val="22"/>
              </w:rPr>
              <w:t>ml</w:t>
            </w:r>
          </w:p>
        </w:tc>
        <w:tc>
          <w:tcPr>
            <w:tcW w:w="1306" w:type="dxa"/>
            <w:tcBorders>
              <w:top w:val="nil"/>
              <w:left w:val="nil"/>
              <w:bottom w:val="single" w:sz="4" w:space="0" w:color="auto"/>
              <w:right w:val="single" w:sz="4" w:space="0" w:color="auto"/>
            </w:tcBorders>
            <w:vAlign w:val="center"/>
            <w:hideMark/>
          </w:tcPr>
          <w:p w14:paraId="0036A009" w14:textId="77777777" w:rsidR="000B3B31" w:rsidRPr="000B3B31" w:rsidRDefault="000B3B31" w:rsidP="000B3B31">
            <w:pPr>
              <w:jc w:val="right"/>
              <w:rPr>
                <w:color w:val="000000"/>
                <w:sz w:val="22"/>
                <w:szCs w:val="22"/>
              </w:rPr>
            </w:pPr>
            <w:r w:rsidRPr="000B3B31">
              <w:rPr>
                <w:color w:val="000000"/>
                <w:sz w:val="22"/>
                <w:szCs w:val="22"/>
              </w:rPr>
              <w:t>350,00</w:t>
            </w:r>
          </w:p>
        </w:tc>
        <w:tc>
          <w:tcPr>
            <w:tcW w:w="1150" w:type="dxa"/>
            <w:tcBorders>
              <w:top w:val="nil"/>
              <w:left w:val="nil"/>
              <w:bottom w:val="single" w:sz="4" w:space="0" w:color="auto"/>
              <w:right w:val="single" w:sz="4" w:space="0" w:color="auto"/>
            </w:tcBorders>
            <w:vAlign w:val="center"/>
            <w:hideMark/>
          </w:tcPr>
          <w:p w14:paraId="4AA61C7C"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19FA91F"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34B9F403"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2A463E80" w14:textId="77777777" w:rsidR="000B3B31" w:rsidRPr="000B3B31" w:rsidRDefault="000B3B31" w:rsidP="000B3B31">
            <w:pPr>
              <w:jc w:val="center"/>
              <w:rPr>
                <w:color w:val="000000"/>
                <w:sz w:val="22"/>
                <w:szCs w:val="22"/>
              </w:rPr>
            </w:pPr>
            <w:r w:rsidRPr="000B3B31">
              <w:rPr>
                <w:color w:val="000000"/>
                <w:sz w:val="22"/>
                <w:szCs w:val="22"/>
              </w:rPr>
              <w:t>111</w:t>
            </w:r>
          </w:p>
        </w:tc>
        <w:tc>
          <w:tcPr>
            <w:tcW w:w="4730" w:type="dxa"/>
            <w:tcBorders>
              <w:top w:val="nil"/>
              <w:left w:val="nil"/>
              <w:bottom w:val="single" w:sz="4" w:space="0" w:color="auto"/>
              <w:right w:val="single" w:sz="4" w:space="0" w:color="auto"/>
            </w:tcBorders>
            <w:vAlign w:val="center"/>
            <w:hideMark/>
          </w:tcPr>
          <w:p w14:paraId="63D88B91" w14:textId="77777777" w:rsidR="000B3B31" w:rsidRPr="000B3B31" w:rsidRDefault="000B3B31" w:rsidP="000B3B31">
            <w:pPr>
              <w:rPr>
                <w:color w:val="000000"/>
                <w:sz w:val="22"/>
                <w:szCs w:val="22"/>
              </w:rPr>
            </w:pPr>
            <w:r w:rsidRPr="000B3B31">
              <w:rPr>
                <w:color w:val="000000"/>
                <w:sz w:val="22"/>
                <w:szCs w:val="22"/>
              </w:rPr>
              <w:t>Regards d’évacuation des eaux, Type de regard : à grille, Dimensions du regard : 0.80x0.80 m</w:t>
            </w:r>
          </w:p>
        </w:tc>
        <w:tc>
          <w:tcPr>
            <w:tcW w:w="961" w:type="dxa"/>
            <w:tcBorders>
              <w:top w:val="nil"/>
              <w:left w:val="nil"/>
              <w:bottom w:val="single" w:sz="4" w:space="0" w:color="auto"/>
              <w:right w:val="single" w:sz="4" w:space="0" w:color="auto"/>
            </w:tcBorders>
            <w:vAlign w:val="center"/>
            <w:hideMark/>
          </w:tcPr>
          <w:p w14:paraId="056F1611"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11AE3C3B" w14:textId="77777777" w:rsidR="000B3B31" w:rsidRPr="000B3B31" w:rsidRDefault="000B3B31" w:rsidP="000B3B31">
            <w:pPr>
              <w:jc w:val="right"/>
              <w:rPr>
                <w:color w:val="000000"/>
                <w:sz w:val="22"/>
                <w:szCs w:val="22"/>
              </w:rPr>
            </w:pPr>
            <w:r w:rsidRPr="000B3B31">
              <w:rPr>
                <w:color w:val="000000"/>
                <w:sz w:val="22"/>
                <w:szCs w:val="22"/>
              </w:rPr>
              <w:t>3,00</w:t>
            </w:r>
          </w:p>
        </w:tc>
        <w:tc>
          <w:tcPr>
            <w:tcW w:w="1150" w:type="dxa"/>
            <w:tcBorders>
              <w:top w:val="nil"/>
              <w:left w:val="nil"/>
              <w:bottom w:val="single" w:sz="4" w:space="0" w:color="auto"/>
              <w:right w:val="single" w:sz="4" w:space="0" w:color="auto"/>
            </w:tcBorders>
            <w:vAlign w:val="center"/>
            <w:hideMark/>
          </w:tcPr>
          <w:p w14:paraId="644963CC"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E866412"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100D3E60"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CD2D91A" w14:textId="77777777" w:rsidR="000B3B31" w:rsidRPr="000B3B31" w:rsidRDefault="000B3B31" w:rsidP="000B3B31">
            <w:pPr>
              <w:jc w:val="center"/>
              <w:rPr>
                <w:color w:val="000000"/>
                <w:sz w:val="22"/>
                <w:szCs w:val="22"/>
              </w:rPr>
            </w:pPr>
            <w:r w:rsidRPr="000B3B31">
              <w:rPr>
                <w:color w:val="000000"/>
                <w:sz w:val="22"/>
                <w:szCs w:val="22"/>
              </w:rPr>
              <w:lastRenderedPageBreak/>
              <w:t>112</w:t>
            </w:r>
          </w:p>
        </w:tc>
        <w:tc>
          <w:tcPr>
            <w:tcW w:w="4730" w:type="dxa"/>
            <w:tcBorders>
              <w:top w:val="nil"/>
              <w:left w:val="nil"/>
              <w:bottom w:val="single" w:sz="4" w:space="0" w:color="auto"/>
              <w:right w:val="single" w:sz="4" w:space="0" w:color="auto"/>
            </w:tcBorders>
            <w:vAlign w:val="center"/>
            <w:hideMark/>
          </w:tcPr>
          <w:p w14:paraId="1FDF9543" w14:textId="77777777" w:rsidR="000B3B31" w:rsidRPr="000B3B31" w:rsidRDefault="000B3B31" w:rsidP="000B3B31">
            <w:pPr>
              <w:rPr>
                <w:color w:val="000000"/>
                <w:sz w:val="22"/>
                <w:szCs w:val="22"/>
              </w:rPr>
            </w:pPr>
            <w:r w:rsidRPr="000B3B31">
              <w:rPr>
                <w:color w:val="000000"/>
                <w:sz w:val="22"/>
                <w:szCs w:val="22"/>
              </w:rPr>
              <w:t>Regards d'évacuation des eaux, Type de regard : visitable, Dimensions du regard : 1.00x1.00 m</w:t>
            </w:r>
          </w:p>
        </w:tc>
        <w:tc>
          <w:tcPr>
            <w:tcW w:w="961" w:type="dxa"/>
            <w:tcBorders>
              <w:top w:val="nil"/>
              <w:left w:val="nil"/>
              <w:bottom w:val="single" w:sz="4" w:space="0" w:color="auto"/>
              <w:right w:val="single" w:sz="4" w:space="0" w:color="auto"/>
            </w:tcBorders>
            <w:vAlign w:val="center"/>
            <w:hideMark/>
          </w:tcPr>
          <w:p w14:paraId="5F6DE482"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15E43FC6" w14:textId="77777777" w:rsidR="000B3B31" w:rsidRPr="000B3B31" w:rsidRDefault="000B3B31" w:rsidP="000B3B31">
            <w:pPr>
              <w:jc w:val="right"/>
              <w:rPr>
                <w:color w:val="000000"/>
                <w:sz w:val="22"/>
                <w:szCs w:val="22"/>
              </w:rPr>
            </w:pPr>
            <w:r w:rsidRPr="000B3B31">
              <w:rPr>
                <w:color w:val="000000"/>
                <w:sz w:val="22"/>
                <w:szCs w:val="22"/>
              </w:rPr>
              <w:t>6,00</w:t>
            </w:r>
          </w:p>
        </w:tc>
        <w:tc>
          <w:tcPr>
            <w:tcW w:w="1150" w:type="dxa"/>
            <w:tcBorders>
              <w:top w:val="nil"/>
              <w:left w:val="nil"/>
              <w:bottom w:val="single" w:sz="4" w:space="0" w:color="auto"/>
              <w:right w:val="single" w:sz="4" w:space="0" w:color="auto"/>
            </w:tcBorders>
            <w:vAlign w:val="center"/>
            <w:hideMark/>
          </w:tcPr>
          <w:p w14:paraId="706F3BA9"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650AD17"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54265ED3"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671E9575" w14:textId="77777777" w:rsidR="000B3B31" w:rsidRPr="000B3B31" w:rsidRDefault="000B3B31" w:rsidP="000B3B31">
            <w:pPr>
              <w:jc w:val="center"/>
              <w:rPr>
                <w:color w:val="000000"/>
                <w:sz w:val="22"/>
                <w:szCs w:val="22"/>
              </w:rPr>
            </w:pPr>
            <w:r w:rsidRPr="000B3B31">
              <w:rPr>
                <w:color w:val="000000"/>
                <w:sz w:val="22"/>
                <w:szCs w:val="22"/>
              </w:rPr>
              <w:t>113</w:t>
            </w:r>
          </w:p>
        </w:tc>
        <w:tc>
          <w:tcPr>
            <w:tcW w:w="4730" w:type="dxa"/>
            <w:tcBorders>
              <w:top w:val="nil"/>
              <w:left w:val="nil"/>
              <w:bottom w:val="single" w:sz="4" w:space="0" w:color="auto"/>
              <w:right w:val="single" w:sz="4" w:space="0" w:color="auto"/>
            </w:tcBorders>
            <w:vAlign w:val="center"/>
            <w:hideMark/>
          </w:tcPr>
          <w:p w14:paraId="1B588645" w14:textId="77777777" w:rsidR="000B3B31" w:rsidRPr="000B3B31" w:rsidRDefault="000B3B31" w:rsidP="000B3B31">
            <w:pPr>
              <w:rPr>
                <w:color w:val="000000"/>
                <w:sz w:val="22"/>
                <w:szCs w:val="22"/>
              </w:rPr>
            </w:pPr>
            <w:r w:rsidRPr="000B3B31">
              <w:rPr>
                <w:color w:val="000000"/>
                <w:sz w:val="22"/>
                <w:szCs w:val="22"/>
              </w:rPr>
              <w:t>Fourniture et pose de Tubage pour le passage des câbles électriques</w:t>
            </w:r>
          </w:p>
        </w:tc>
        <w:tc>
          <w:tcPr>
            <w:tcW w:w="961" w:type="dxa"/>
            <w:tcBorders>
              <w:top w:val="nil"/>
              <w:left w:val="nil"/>
              <w:bottom w:val="single" w:sz="4" w:space="0" w:color="auto"/>
              <w:right w:val="single" w:sz="4" w:space="0" w:color="auto"/>
            </w:tcBorders>
            <w:vAlign w:val="center"/>
            <w:hideMark/>
          </w:tcPr>
          <w:p w14:paraId="2E23B399" w14:textId="77777777" w:rsidR="000B3B31" w:rsidRPr="000B3B31" w:rsidRDefault="000B3B31" w:rsidP="000B3B31">
            <w:pPr>
              <w:jc w:val="center"/>
              <w:rPr>
                <w:color w:val="000000"/>
                <w:sz w:val="22"/>
                <w:szCs w:val="22"/>
              </w:rPr>
            </w:pPr>
            <w:proofErr w:type="spellStart"/>
            <w:r w:rsidRPr="000B3B31">
              <w:rPr>
                <w:color w:val="000000"/>
                <w:sz w:val="22"/>
                <w:szCs w:val="22"/>
              </w:rPr>
              <w:t>Ft</w:t>
            </w:r>
            <w:proofErr w:type="spellEnd"/>
          </w:p>
        </w:tc>
        <w:tc>
          <w:tcPr>
            <w:tcW w:w="1306" w:type="dxa"/>
            <w:tcBorders>
              <w:top w:val="nil"/>
              <w:left w:val="nil"/>
              <w:bottom w:val="single" w:sz="4" w:space="0" w:color="auto"/>
              <w:right w:val="single" w:sz="4" w:space="0" w:color="auto"/>
            </w:tcBorders>
            <w:vAlign w:val="center"/>
            <w:hideMark/>
          </w:tcPr>
          <w:p w14:paraId="2AADC6B4"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67ACC43A"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9F0C0EE"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5754A993"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F10A1DD" w14:textId="77777777" w:rsidR="000B3B31" w:rsidRPr="000B3B31" w:rsidRDefault="000B3B31" w:rsidP="000B3B31">
            <w:pPr>
              <w:jc w:val="center"/>
              <w:rPr>
                <w:color w:val="000000"/>
                <w:sz w:val="22"/>
                <w:szCs w:val="22"/>
              </w:rPr>
            </w:pPr>
            <w:r w:rsidRPr="000B3B31">
              <w:rPr>
                <w:color w:val="000000"/>
                <w:sz w:val="22"/>
                <w:szCs w:val="22"/>
              </w:rPr>
              <w:t>114</w:t>
            </w:r>
          </w:p>
        </w:tc>
        <w:tc>
          <w:tcPr>
            <w:tcW w:w="4730" w:type="dxa"/>
            <w:tcBorders>
              <w:top w:val="nil"/>
              <w:left w:val="nil"/>
              <w:bottom w:val="single" w:sz="4" w:space="0" w:color="auto"/>
              <w:right w:val="single" w:sz="4" w:space="0" w:color="auto"/>
            </w:tcBorders>
            <w:vAlign w:val="center"/>
            <w:hideMark/>
          </w:tcPr>
          <w:p w14:paraId="1C1E73A1" w14:textId="77777777" w:rsidR="000B3B31" w:rsidRPr="000B3B31" w:rsidRDefault="000B3B31" w:rsidP="000B3B31">
            <w:pPr>
              <w:rPr>
                <w:color w:val="000000"/>
                <w:sz w:val="22"/>
                <w:szCs w:val="22"/>
              </w:rPr>
            </w:pPr>
            <w:r w:rsidRPr="000B3B31">
              <w:rPr>
                <w:color w:val="000000"/>
                <w:sz w:val="22"/>
                <w:szCs w:val="22"/>
              </w:rPr>
              <w:t>Regards pour canalisations électriques, Dimensions du regard : 0.60x0.60 m</w:t>
            </w:r>
          </w:p>
        </w:tc>
        <w:tc>
          <w:tcPr>
            <w:tcW w:w="961" w:type="dxa"/>
            <w:tcBorders>
              <w:top w:val="nil"/>
              <w:left w:val="nil"/>
              <w:bottom w:val="single" w:sz="4" w:space="0" w:color="auto"/>
              <w:right w:val="single" w:sz="4" w:space="0" w:color="auto"/>
            </w:tcBorders>
            <w:vAlign w:val="center"/>
            <w:hideMark/>
          </w:tcPr>
          <w:p w14:paraId="5746A0E2"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4B96DD2F"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75B0412B"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5C0FA72"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DADA31E"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65FA5526" w14:textId="77777777" w:rsidR="000B3B31" w:rsidRPr="000B3B31" w:rsidRDefault="000B3B31" w:rsidP="000B3B31">
            <w:pPr>
              <w:jc w:val="center"/>
              <w:rPr>
                <w:color w:val="000000"/>
                <w:sz w:val="22"/>
                <w:szCs w:val="22"/>
              </w:rPr>
            </w:pPr>
            <w:r w:rsidRPr="000B3B31">
              <w:rPr>
                <w:color w:val="000000"/>
                <w:sz w:val="22"/>
                <w:szCs w:val="22"/>
              </w:rPr>
              <w:t>115</w:t>
            </w:r>
          </w:p>
        </w:tc>
        <w:tc>
          <w:tcPr>
            <w:tcW w:w="4730" w:type="dxa"/>
            <w:tcBorders>
              <w:top w:val="nil"/>
              <w:left w:val="nil"/>
              <w:bottom w:val="single" w:sz="4" w:space="0" w:color="auto"/>
              <w:right w:val="single" w:sz="4" w:space="0" w:color="auto"/>
            </w:tcBorders>
            <w:vAlign w:val="center"/>
            <w:hideMark/>
          </w:tcPr>
          <w:p w14:paraId="4FA19075" w14:textId="77777777" w:rsidR="000B3B31" w:rsidRPr="000B3B31" w:rsidRDefault="000B3B31" w:rsidP="000B3B31">
            <w:pPr>
              <w:rPr>
                <w:color w:val="000000"/>
                <w:sz w:val="22"/>
                <w:szCs w:val="22"/>
              </w:rPr>
            </w:pPr>
            <w:r w:rsidRPr="000B3B31">
              <w:rPr>
                <w:color w:val="000000"/>
                <w:sz w:val="22"/>
                <w:szCs w:val="22"/>
              </w:rPr>
              <w:t>Fourniture, transport et pose de panneaux de signalisation (enseigne : SRM-RSK), Type : externe en PVC, épaisseur 15 mm, couleur de fond blanche écriture en bleu y compris cadres périphériques en aluminium de dimensions : 2,00 x 0,80 m</w:t>
            </w:r>
          </w:p>
        </w:tc>
        <w:tc>
          <w:tcPr>
            <w:tcW w:w="961" w:type="dxa"/>
            <w:tcBorders>
              <w:top w:val="nil"/>
              <w:left w:val="nil"/>
              <w:bottom w:val="single" w:sz="4" w:space="0" w:color="auto"/>
              <w:right w:val="single" w:sz="4" w:space="0" w:color="auto"/>
            </w:tcBorders>
            <w:vAlign w:val="center"/>
            <w:hideMark/>
          </w:tcPr>
          <w:p w14:paraId="042FC9CD"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385D632A"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71B203BE"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554686C9"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EE3652F"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9575E0F" w14:textId="77777777" w:rsidR="000B3B31" w:rsidRPr="000B3B31" w:rsidRDefault="000B3B31" w:rsidP="000B3B31">
            <w:pPr>
              <w:jc w:val="center"/>
              <w:rPr>
                <w:color w:val="000000"/>
                <w:sz w:val="22"/>
                <w:szCs w:val="22"/>
              </w:rPr>
            </w:pPr>
            <w:r w:rsidRPr="000B3B31">
              <w:rPr>
                <w:color w:val="000000"/>
                <w:sz w:val="22"/>
                <w:szCs w:val="22"/>
              </w:rPr>
              <w:t>116</w:t>
            </w:r>
          </w:p>
        </w:tc>
        <w:tc>
          <w:tcPr>
            <w:tcW w:w="4730" w:type="dxa"/>
            <w:tcBorders>
              <w:top w:val="nil"/>
              <w:left w:val="nil"/>
              <w:bottom w:val="single" w:sz="4" w:space="0" w:color="auto"/>
              <w:right w:val="single" w:sz="4" w:space="0" w:color="auto"/>
            </w:tcBorders>
            <w:vAlign w:val="center"/>
            <w:hideMark/>
          </w:tcPr>
          <w:p w14:paraId="07C04D14" w14:textId="77777777" w:rsidR="000B3B31" w:rsidRPr="000B3B31" w:rsidRDefault="000B3B31" w:rsidP="000B3B31">
            <w:pPr>
              <w:rPr>
                <w:color w:val="000000"/>
                <w:sz w:val="22"/>
                <w:szCs w:val="22"/>
              </w:rPr>
            </w:pPr>
            <w:r w:rsidRPr="000B3B31">
              <w:rPr>
                <w:color w:val="000000"/>
                <w:sz w:val="22"/>
                <w:szCs w:val="22"/>
              </w:rPr>
              <w:t>Fourniture, transport et régalage de Terre végétale</w:t>
            </w:r>
          </w:p>
        </w:tc>
        <w:tc>
          <w:tcPr>
            <w:tcW w:w="961" w:type="dxa"/>
            <w:tcBorders>
              <w:top w:val="nil"/>
              <w:left w:val="nil"/>
              <w:bottom w:val="single" w:sz="4" w:space="0" w:color="auto"/>
              <w:right w:val="single" w:sz="4" w:space="0" w:color="auto"/>
            </w:tcBorders>
            <w:vAlign w:val="center"/>
            <w:hideMark/>
          </w:tcPr>
          <w:p w14:paraId="7759B3C1" w14:textId="77777777" w:rsidR="000B3B31" w:rsidRPr="000B3B31" w:rsidRDefault="000B3B31" w:rsidP="000B3B31">
            <w:pPr>
              <w:jc w:val="center"/>
              <w:rPr>
                <w:color w:val="000000"/>
                <w:sz w:val="22"/>
                <w:szCs w:val="22"/>
              </w:rPr>
            </w:pPr>
            <w:r w:rsidRPr="000B3B31">
              <w:rPr>
                <w:color w:val="000000"/>
                <w:sz w:val="22"/>
                <w:szCs w:val="22"/>
              </w:rPr>
              <w:t>m3</w:t>
            </w:r>
          </w:p>
        </w:tc>
        <w:tc>
          <w:tcPr>
            <w:tcW w:w="1306" w:type="dxa"/>
            <w:tcBorders>
              <w:top w:val="nil"/>
              <w:left w:val="nil"/>
              <w:bottom w:val="single" w:sz="4" w:space="0" w:color="auto"/>
              <w:right w:val="single" w:sz="4" w:space="0" w:color="auto"/>
            </w:tcBorders>
            <w:vAlign w:val="center"/>
            <w:hideMark/>
          </w:tcPr>
          <w:p w14:paraId="4751FBDB" w14:textId="77777777" w:rsidR="000B3B31" w:rsidRPr="000B3B31" w:rsidRDefault="000B3B31" w:rsidP="000B3B31">
            <w:pPr>
              <w:jc w:val="right"/>
              <w:rPr>
                <w:color w:val="000000"/>
                <w:sz w:val="22"/>
                <w:szCs w:val="22"/>
              </w:rPr>
            </w:pPr>
            <w:r w:rsidRPr="000B3B31">
              <w:rPr>
                <w:color w:val="000000"/>
                <w:sz w:val="22"/>
                <w:szCs w:val="22"/>
              </w:rPr>
              <w:t>1 000,00</w:t>
            </w:r>
          </w:p>
        </w:tc>
        <w:tc>
          <w:tcPr>
            <w:tcW w:w="1150" w:type="dxa"/>
            <w:tcBorders>
              <w:top w:val="nil"/>
              <w:left w:val="nil"/>
              <w:bottom w:val="single" w:sz="4" w:space="0" w:color="auto"/>
              <w:right w:val="single" w:sz="4" w:space="0" w:color="auto"/>
            </w:tcBorders>
            <w:vAlign w:val="center"/>
            <w:hideMark/>
          </w:tcPr>
          <w:p w14:paraId="2F37ED6E"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F9C6BE2"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5442F7D" w14:textId="77777777" w:rsidTr="000B3B31">
        <w:trPr>
          <w:trHeight w:val="340"/>
          <w:jc w:val="center"/>
        </w:trPr>
        <w:tc>
          <w:tcPr>
            <w:tcW w:w="9350" w:type="dxa"/>
            <w:gridSpan w:val="5"/>
            <w:tcBorders>
              <w:top w:val="single" w:sz="4" w:space="0" w:color="auto"/>
              <w:left w:val="single" w:sz="4" w:space="0" w:color="auto"/>
              <w:bottom w:val="single" w:sz="4" w:space="0" w:color="auto"/>
              <w:right w:val="single" w:sz="4" w:space="0" w:color="auto"/>
            </w:tcBorders>
            <w:vAlign w:val="center"/>
            <w:hideMark/>
          </w:tcPr>
          <w:p w14:paraId="74ADC318" w14:textId="77777777" w:rsidR="000B3B31" w:rsidRPr="000B3B31" w:rsidRDefault="000B3B31" w:rsidP="000B3B31">
            <w:pPr>
              <w:jc w:val="center"/>
              <w:rPr>
                <w:b/>
                <w:bCs/>
                <w:color w:val="000000"/>
                <w:sz w:val="22"/>
                <w:szCs w:val="22"/>
              </w:rPr>
            </w:pPr>
            <w:r w:rsidRPr="000B3B31">
              <w:rPr>
                <w:b/>
                <w:bCs/>
                <w:color w:val="000000"/>
                <w:sz w:val="22"/>
                <w:szCs w:val="22"/>
              </w:rPr>
              <w:t>Total : I-3 - Travaux VRD et aménagement des abords</w:t>
            </w:r>
          </w:p>
        </w:tc>
        <w:tc>
          <w:tcPr>
            <w:tcW w:w="1603" w:type="dxa"/>
            <w:tcBorders>
              <w:top w:val="nil"/>
              <w:left w:val="nil"/>
              <w:bottom w:val="single" w:sz="4" w:space="0" w:color="auto"/>
              <w:right w:val="single" w:sz="4" w:space="0" w:color="auto"/>
            </w:tcBorders>
            <w:vAlign w:val="center"/>
            <w:hideMark/>
          </w:tcPr>
          <w:p w14:paraId="492255D9" w14:textId="77777777" w:rsidR="000B3B31" w:rsidRPr="000B3B31" w:rsidRDefault="000B3B31" w:rsidP="000B3B31">
            <w:pPr>
              <w:jc w:val="right"/>
              <w:rPr>
                <w:b/>
                <w:bCs/>
                <w:color w:val="000000"/>
                <w:sz w:val="22"/>
                <w:szCs w:val="22"/>
              </w:rPr>
            </w:pPr>
            <w:r w:rsidRPr="000B3B31">
              <w:rPr>
                <w:b/>
                <w:bCs/>
                <w:color w:val="000000"/>
                <w:sz w:val="22"/>
                <w:szCs w:val="22"/>
              </w:rPr>
              <w:t> </w:t>
            </w:r>
          </w:p>
        </w:tc>
      </w:tr>
      <w:tr w:rsidR="000B3B31" w:rsidRPr="000B3B31" w14:paraId="6D572E89" w14:textId="77777777" w:rsidTr="000B3B31">
        <w:trPr>
          <w:trHeight w:val="340"/>
          <w:jc w:val="center"/>
        </w:trPr>
        <w:tc>
          <w:tcPr>
            <w:tcW w:w="10953" w:type="dxa"/>
            <w:gridSpan w:val="6"/>
            <w:tcBorders>
              <w:top w:val="single" w:sz="4" w:space="0" w:color="auto"/>
              <w:left w:val="single" w:sz="4" w:space="0" w:color="auto"/>
              <w:bottom w:val="single" w:sz="4" w:space="0" w:color="auto"/>
              <w:right w:val="single" w:sz="4" w:space="0" w:color="auto"/>
            </w:tcBorders>
            <w:vAlign w:val="center"/>
            <w:hideMark/>
          </w:tcPr>
          <w:p w14:paraId="63DE9717" w14:textId="77777777" w:rsidR="000B3B31" w:rsidRPr="000B3B31" w:rsidRDefault="000B3B31" w:rsidP="000B3B31">
            <w:pPr>
              <w:rPr>
                <w:b/>
                <w:bCs/>
                <w:color w:val="000000"/>
                <w:sz w:val="22"/>
                <w:szCs w:val="22"/>
              </w:rPr>
            </w:pPr>
            <w:r w:rsidRPr="000B3B31">
              <w:rPr>
                <w:b/>
                <w:bCs/>
                <w:color w:val="000000"/>
                <w:sz w:val="22"/>
                <w:szCs w:val="22"/>
              </w:rPr>
              <w:t>I-4 - Equipements hydro-électromécaniques du réservoir et de station de pompage</w:t>
            </w:r>
          </w:p>
        </w:tc>
      </w:tr>
      <w:tr w:rsidR="000B3B31" w:rsidRPr="000B3B31" w14:paraId="7674C66A" w14:textId="77777777" w:rsidTr="000B3B31">
        <w:trPr>
          <w:trHeight w:val="340"/>
          <w:jc w:val="center"/>
        </w:trPr>
        <w:tc>
          <w:tcPr>
            <w:tcW w:w="10953" w:type="dxa"/>
            <w:gridSpan w:val="6"/>
            <w:tcBorders>
              <w:top w:val="single" w:sz="4" w:space="0" w:color="auto"/>
              <w:left w:val="single" w:sz="4" w:space="0" w:color="auto"/>
              <w:bottom w:val="single" w:sz="4" w:space="0" w:color="auto"/>
              <w:right w:val="single" w:sz="4" w:space="0" w:color="auto"/>
            </w:tcBorders>
            <w:vAlign w:val="center"/>
            <w:hideMark/>
          </w:tcPr>
          <w:p w14:paraId="44A12E29" w14:textId="77777777" w:rsidR="000B3B31" w:rsidRPr="000B3B31" w:rsidRDefault="000B3B31" w:rsidP="000B3B31">
            <w:pPr>
              <w:rPr>
                <w:b/>
                <w:bCs/>
                <w:color w:val="000000"/>
                <w:sz w:val="22"/>
                <w:szCs w:val="22"/>
              </w:rPr>
            </w:pPr>
            <w:r w:rsidRPr="000B3B31">
              <w:rPr>
                <w:b/>
                <w:bCs/>
                <w:color w:val="000000"/>
                <w:sz w:val="22"/>
                <w:szCs w:val="22"/>
              </w:rPr>
              <w:t>Fourniture et Transport</w:t>
            </w:r>
          </w:p>
        </w:tc>
      </w:tr>
      <w:tr w:rsidR="000B3B31" w:rsidRPr="000B3B31" w14:paraId="2E12DED5" w14:textId="77777777" w:rsidTr="000B3B31">
        <w:trPr>
          <w:trHeight w:val="340"/>
          <w:jc w:val="center"/>
        </w:trPr>
        <w:tc>
          <w:tcPr>
            <w:tcW w:w="10953" w:type="dxa"/>
            <w:gridSpan w:val="6"/>
            <w:tcBorders>
              <w:top w:val="single" w:sz="4" w:space="0" w:color="auto"/>
              <w:left w:val="single" w:sz="4" w:space="0" w:color="auto"/>
              <w:bottom w:val="single" w:sz="4" w:space="0" w:color="auto"/>
              <w:right w:val="single" w:sz="4" w:space="0" w:color="auto"/>
            </w:tcBorders>
            <w:vAlign w:val="center"/>
            <w:hideMark/>
          </w:tcPr>
          <w:p w14:paraId="78ECC372" w14:textId="77777777" w:rsidR="000B3B31" w:rsidRPr="000B3B31" w:rsidRDefault="000B3B31" w:rsidP="000B3B31">
            <w:pPr>
              <w:rPr>
                <w:color w:val="000000"/>
                <w:sz w:val="22"/>
                <w:szCs w:val="22"/>
              </w:rPr>
            </w:pPr>
            <w:r w:rsidRPr="000B3B31">
              <w:rPr>
                <w:color w:val="000000"/>
                <w:sz w:val="22"/>
                <w:szCs w:val="22"/>
              </w:rPr>
              <w:t>Fourniture, transport à pied d’œuvre, Montage et essai des équipements hydro-électromécaniques y compris accessoires de mise en place, de manœuvre et de raccordement, protection contre la corrosion, peinture, butées, supports et toutes sujétions.</w:t>
            </w:r>
          </w:p>
        </w:tc>
      </w:tr>
      <w:tr w:rsidR="000B3B31" w:rsidRPr="000B3B31" w14:paraId="58A9BEEA" w14:textId="77777777" w:rsidTr="000B3B31">
        <w:trPr>
          <w:trHeight w:val="340"/>
          <w:jc w:val="center"/>
        </w:trPr>
        <w:tc>
          <w:tcPr>
            <w:tcW w:w="10953" w:type="dxa"/>
            <w:gridSpan w:val="6"/>
            <w:tcBorders>
              <w:top w:val="single" w:sz="4" w:space="0" w:color="auto"/>
              <w:left w:val="single" w:sz="4" w:space="0" w:color="auto"/>
              <w:bottom w:val="single" w:sz="4" w:space="0" w:color="auto"/>
              <w:right w:val="single" w:sz="4" w:space="0" w:color="auto"/>
            </w:tcBorders>
            <w:vAlign w:val="center"/>
            <w:hideMark/>
          </w:tcPr>
          <w:p w14:paraId="24FB52F1" w14:textId="77777777" w:rsidR="000B3B31" w:rsidRPr="000B3B31" w:rsidRDefault="000B3B31" w:rsidP="000B3B31">
            <w:pPr>
              <w:rPr>
                <w:color w:val="000000"/>
                <w:sz w:val="22"/>
                <w:szCs w:val="22"/>
              </w:rPr>
            </w:pPr>
            <w:r w:rsidRPr="000B3B31">
              <w:rPr>
                <w:color w:val="000000"/>
                <w:sz w:val="22"/>
                <w:szCs w:val="22"/>
              </w:rPr>
              <w:t>Les tuyauteries et pièces spéciales en acier seront faites en utilisant la tôle d'acier qualité E24 (A37) et réalisées en tube sans soudure étiré à chaud pour les diamètres inférieur ou égal à 400 mm et soudable longitudinalement ou en spirale, R = 37/44 DN/mm2 pour les diamètres supérieurs à 400 mm avec galvanisation à chaud et protection par toile de jute bitumée pour les parties enterrées.</w:t>
            </w:r>
          </w:p>
        </w:tc>
      </w:tr>
      <w:tr w:rsidR="000B3B31" w:rsidRPr="000B3B31" w14:paraId="4D6C91FF" w14:textId="77777777" w:rsidTr="000B3B31">
        <w:trPr>
          <w:trHeight w:val="340"/>
          <w:jc w:val="center"/>
        </w:trPr>
        <w:tc>
          <w:tcPr>
            <w:tcW w:w="10953" w:type="dxa"/>
            <w:gridSpan w:val="6"/>
            <w:tcBorders>
              <w:top w:val="single" w:sz="4" w:space="0" w:color="auto"/>
              <w:left w:val="single" w:sz="4" w:space="0" w:color="auto"/>
              <w:bottom w:val="single" w:sz="4" w:space="0" w:color="auto"/>
              <w:right w:val="single" w:sz="4" w:space="0" w:color="auto"/>
            </w:tcBorders>
            <w:vAlign w:val="center"/>
            <w:hideMark/>
          </w:tcPr>
          <w:p w14:paraId="030E0F46" w14:textId="77777777" w:rsidR="000B3B31" w:rsidRPr="000B3B31" w:rsidRDefault="000B3B31" w:rsidP="000B3B31">
            <w:pPr>
              <w:rPr>
                <w:b/>
                <w:bCs/>
                <w:color w:val="000000"/>
                <w:sz w:val="22"/>
                <w:szCs w:val="22"/>
              </w:rPr>
            </w:pPr>
            <w:r w:rsidRPr="000B3B31">
              <w:rPr>
                <w:b/>
                <w:bCs/>
                <w:color w:val="000000"/>
                <w:sz w:val="22"/>
                <w:szCs w:val="22"/>
              </w:rPr>
              <w:t xml:space="preserve"> Equipements d'arrivée du réservoir EN PN 10</w:t>
            </w:r>
          </w:p>
        </w:tc>
      </w:tr>
      <w:tr w:rsidR="000B3B31" w:rsidRPr="000B3B31" w14:paraId="156E0319"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929CBDD" w14:textId="77777777" w:rsidR="000B3B31" w:rsidRPr="000B3B31" w:rsidRDefault="000B3B31" w:rsidP="000B3B31">
            <w:pPr>
              <w:jc w:val="center"/>
              <w:rPr>
                <w:color w:val="000000"/>
                <w:sz w:val="22"/>
                <w:szCs w:val="22"/>
              </w:rPr>
            </w:pPr>
            <w:r w:rsidRPr="000B3B31">
              <w:rPr>
                <w:color w:val="000000"/>
                <w:sz w:val="22"/>
                <w:szCs w:val="22"/>
              </w:rPr>
              <w:t>117</w:t>
            </w:r>
          </w:p>
        </w:tc>
        <w:tc>
          <w:tcPr>
            <w:tcW w:w="4730" w:type="dxa"/>
            <w:tcBorders>
              <w:top w:val="nil"/>
              <w:left w:val="nil"/>
              <w:bottom w:val="single" w:sz="4" w:space="0" w:color="auto"/>
              <w:right w:val="single" w:sz="4" w:space="0" w:color="auto"/>
            </w:tcBorders>
            <w:vAlign w:val="center"/>
            <w:hideMark/>
          </w:tcPr>
          <w:p w14:paraId="337EC12A"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raccord bride major, Nature du matériau : fonte ductile pour tuyau PVC, PEHD, Acier ..., Diamètre nominal : 700 mm, Pression nominale : 10 bar, Classe : NA </w:t>
            </w:r>
          </w:p>
        </w:tc>
        <w:tc>
          <w:tcPr>
            <w:tcW w:w="961" w:type="dxa"/>
            <w:tcBorders>
              <w:top w:val="nil"/>
              <w:left w:val="nil"/>
              <w:bottom w:val="single" w:sz="4" w:space="0" w:color="auto"/>
              <w:right w:val="single" w:sz="4" w:space="0" w:color="auto"/>
            </w:tcBorders>
            <w:vAlign w:val="center"/>
            <w:hideMark/>
          </w:tcPr>
          <w:p w14:paraId="20C546F8"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4B406259"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0009CA66"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12A66B45"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694527E4"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8798CB9" w14:textId="77777777" w:rsidR="000B3B31" w:rsidRPr="000B3B31" w:rsidRDefault="000B3B31" w:rsidP="000B3B31">
            <w:pPr>
              <w:jc w:val="center"/>
              <w:rPr>
                <w:color w:val="000000"/>
                <w:sz w:val="22"/>
                <w:szCs w:val="22"/>
              </w:rPr>
            </w:pPr>
            <w:r w:rsidRPr="000B3B31">
              <w:rPr>
                <w:color w:val="000000"/>
                <w:sz w:val="22"/>
                <w:szCs w:val="22"/>
              </w:rPr>
              <w:t>118</w:t>
            </w:r>
          </w:p>
        </w:tc>
        <w:tc>
          <w:tcPr>
            <w:tcW w:w="4730" w:type="dxa"/>
            <w:tcBorders>
              <w:top w:val="nil"/>
              <w:left w:val="nil"/>
              <w:bottom w:val="single" w:sz="4" w:space="0" w:color="auto"/>
              <w:right w:val="single" w:sz="4" w:space="0" w:color="auto"/>
            </w:tcBorders>
            <w:vAlign w:val="center"/>
            <w:hideMark/>
          </w:tcPr>
          <w:p w14:paraId="2A187729"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Pièce de réglage en "S", Nature du matériau : acier galvanisé, Diamètre nominal : 700 mm, Pression nominale : 10 bar, Classe : NA, Forme des extrémités : bouts à brides </w:t>
            </w:r>
          </w:p>
        </w:tc>
        <w:tc>
          <w:tcPr>
            <w:tcW w:w="961" w:type="dxa"/>
            <w:tcBorders>
              <w:top w:val="nil"/>
              <w:left w:val="nil"/>
              <w:bottom w:val="single" w:sz="4" w:space="0" w:color="auto"/>
              <w:right w:val="single" w:sz="4" w:space="0" w:color="auto"/>
            </w:tcBorders>
            <w:vAlign w:val="center"/>
            <w:hideMark/>
          </w:tcPr>
          <w:p w14:paraId="07A01B04"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243927FF"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3FC01650"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4724C923"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C2DA371"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1D18506A" w14:textId="77777777" w:rsidR="000B3B31" w:rsidRPr="000B3B31" w:rsidRDefault="000B3B31" w:rsidP="000B3B31">
            <w:pPr>
              <w:jc w:val="center"/>
              <w:rPr>
                <w:color w:val="000000"/>
                <w:sz w:val="22"/>
                <w:szCs w:val="22"/>
              </w:rPr>
            </w:pPr>
            <w:r w:rsidRPr="000B3B31">
              <w:rPr>
                <w:color w:val="000000"/>
                <w:sz w:val="22"/>
                <w:szCs w:val="22"/>
              </w:rPr>
              <w:t>119</w:t>
            </w:r>
          </w:p>
        </w:tc>
        <w:tc>
          <w:tcPr>
            <w:tcW w:w="4730" w:type="dxa"/>
            <w:tcBorders>
              <w:top w:val="nil"/>
              <w:left w:val="nil"/>
              <w:bottom w:val="single" w:sz="4" w:space="0" w:color="auto"/>
              <w:right w:val="single" w:sz="4" w:space="0" w:color="auto"/>
            </w:tcBorders>
            <w:vAlign w:val="center"/>
            <w:hideMark/>
          </w:tcPr>
          <w:p w14:paraId="48D1AC47" w14:textId="77777777" w:rsidR="000B3B31" w:rsidRPr="000B3B31" w:rsidRDefault="000B3B31" w:rsidP="000B3B31">
            <w:pPr>
              <w:rPr>
                <w:color w:val="000000"/>
                <w:sz w:val="22"/>
                <w:szCs w:val="22"/>
              </w:rPr>
            </w:pPr>
            <w:r w:rsidRPr="000B3B31">
              <w:rPr>
                <w:color w:val="000000"/>
                <w:sz w:val="22"/>
                <w:szCs w:val="22"/>
              </w:rPr>
              <w:t>Fourniture, transport, Montage et essai de manchette de traversée à deux brides, Type : de raccordement, Nature du matériau : acier galvanisé, Diamètre nominal : 700 mm, Pression nominale : 10 bar, Longueur : inférieure ou égale à 1000 mm</w:t>
            </w:r>
          </w:p>
        </w:tc>
        <w:tc>
          <w:tcPr>
            <w:tcW w:w="961" w:type="dxa"/>
            <w:tcBorders>
              <w:top w:val="nil"/>
              <w:left w:val="nil"/>
              <w:bottom w:val="single" w:sz="4" w:space="0" w:color="auto"/>
              <w:right w:val="single" w:sz="4" w:space="0" w:color="auto"/>
            </w:tcBorders>
            <w:vAlign w:val="center"/>
            <w:hideMark/>
          </w:tcPr>
          <w:p w14:paraId="2ECAFB5B"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3C19AA8D"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3FB0AA8E"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78BE06D"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FAD4A86"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0DE40AFC" w14:textId="77777777" w:rsidR="000B3B31" w:rsidRPr="000B3B31" w:rsidRDefault="000B3B31" w:rsidP="000B3B31">
            <w:pPr>
              <w:jc w:val="center"/>
              <w:rPr>
                <w:color w:val="000000"/>
                <w:sz w:val="22"/>
                <w:szCs w:val="22"/>
              </w:rPr>
            </w:pPr>
            <w:r w:rsidRPr="000B3B31">
              <w:rPr>
                <w:color w:val="000000"/>
                <w:sz w:val="22"/>
                <w:szCs w:val="22"/>
              </w:rPr>
              <w:t>120</w:t>
            </w:r>
          </w:p>
        </w:tc>
        <w:tc>
          <w:tcPr>
            <w:tcW w:w="4730" w:type="dxa"/>
            <w:tcBorders>
              <w:top w:val="nil"/>
              <w:left w:val="nil"/>
              <w:bottom w:val="single" w:sz="4" w:space="0" w:color="auto"/>
              <w:right w:val="single" w:sz="4" w:space="0" w:color="auto"/>
            </w:tcBorders>
            <w:vAlign w:val="center"/>
            <w:hideMark/>
          </w:tcPr>
          <w:p w14:paraId="00860C5D"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manchette à deux brides, Type : de raccordement, Nature du matériau : acier galvanisé, Diamètre nominal : 500 mm, Pression nominale : 10 bar, Longueur : supérieure à 4000 mm et inférieure ou égale à 5000 mm </w:t>
            </w:r>
          </w:p>
        </w:tc>
        <w:tc>
          <w:tcPr>
            <w:tcW w:w="961" w:type="dxa"/>
            <w:tcBorders>
              <w:top w:val="nil"/>
              <w:left w:val="nil"/>
              <w:bottom w:val="single" w:sz="4" w:space="0" w:color="auto"/>
              <w:right w:val="single" w:sz="4" w:space="0" w:color="auto"/>
            </w:tcBorders>
            <w:vAlign w:val="center"/>
            <w:hideMark/>
          </w:tcPr>
          <w:p w14:paraId="319502B5"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3C95B910"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56E981F3"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572B356C"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1A79D76A"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2610CBCD" w14:textId="77777777" w:rsidR="000B3B31" w:rsidRPr="000B3B31" w:rsidRDefault="000B3B31" w:rsidP="000B3B31">
            <w:pPr>
              <w:jc w:val="center"/>
              <w:rPr>
                <w:color w:val="000000"/>
                <w:sz w:val="22"/>
                <w:szCs w:val="22"/>
              </w:rPr>
            </w:pPr>
            <w:r w:rsidRPr="000B3B31">
              <w:rPr>
                <w:color w:val="000000"/>
                <w:sz w:val="22"/>
                <w:szCs w:val="22"/>
              </w:rPr>
              <w:t>121</w:t>
            </w:r>
          </w:p>
        </w:tc>
        <w:tc>
          <w:tcPr>
            <w:tcW w:w="4730" w:type="dxa"/>
            <w:tcBorders>
              <w:top w:val="nil"/>
              <w:left w:val="nil"/>
              <w:bottom w:val="single" w:sz="4" w:space="0" w:color="auto"/>
              <w:right w:val="single" w:sz="4" w:space="0" w:color="auto"/>
            </w:tcBorders>
            <w:vAlign w:val="center"/>
            <w:hideMark/>
          </w:tcPr>
          <w:p w14:paraId="6D673822"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manchette à deux brides, Type : avec collerette d'ancrage et d'étanchéité, Nature du matériau : acier galvanisé, Diamètre nominal : 500 mm, Pression nominale : 10 bar, Longueur : inférieur ou égale à 1000 </w:t>
            </w:r>
            <w:proofErr w:type="spellStart"/>
            <w:r w:rsidRPr="000B3B31">
              <w:rPr>
                <w:color w:val="000000"/>
                <w:sz w:val="22"/>
                <w:szCs w:val="22"/>
              </w:rPr>
              <w:t>mm.</w:t>
            </w:r>
            <w:proofErr w:type="spellEnd"/>
          </w:p>
        </w:tc>
        <w:tc>
          <w:tcPr>
            <w:tcW w:w="961" w:type="dxa"/>
            <w:tcBorders>
              <w:top w:val="nil"/>
              <w:left w:val="nil"/>
              <w:bottom w:val="single" w:sz="4" w:space="0" w:color="auto"/>
              <w:right w:val="single" w:sz="4" w:space="0" w:color="auto"/>
            </w:tcBorders>
            <w:vAlign w:val="center"/>
            <w:hideMark/>
          </w:tcPr>
          <w:p w14:paraId="2BE16730"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01407994"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2184CDC7"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ED708CF"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7C7EEF2"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F49B015" w14:textId="77777777" w:rsidR="000B3B31" w:rsidRPr="000B3B31" w:rsidRDefault="000B3B31" w:rsidP="000B3B31">
            <w:pPr>
              <w:jc w:val="center"/>
              <w:rPr>
                <w:color w:val="000000"/>
                <w:sz w:val="22"/>
                <w:szCs w:val="22"/>
              </w:rPr>
            </w:pPr>
            <w:r w:rsidRPr="000B3B31">
              <w:rPr>
                <w:color w:val="000000"/>
                <w:sz w:val="22"/>
                <w:szCs w:val="22"/>
              </w:rPr>
              <w:lastRenderedPageBreak/>
              <w:t>122</w:t>
            </w:r>
          </w:p>
        </w:tc>
        <w:tc>
          <w:tcPr>
            <w:tcW w:w="4730" w:type="dxa"/>
            <w:tcBorders>
              <w:top w:val="nil"/>
              <w:left w:val="nil"/>
              <w:bottom w:val="single" w:sz="4" w:space="0" w:color="auto"/>
              <w:right w:val="single" w:sz="4" w:space="0" w:color="auto"/>
            </w:tcBorders>
            <w:vAlign w:val="center"/>
            <w:hideMark/>
          </w:tcPr>
          <w:p w14:paraId="58F506C5" w14:textId="77777777" w:rsidR="000B3B31" w:rsidRPr="000B3B31" w:rsidRDefault="000B3B31" w:rsidP="000B3B31">
            <w:pPr>
              <w:rPr>
                <w:color w:val="000000"/>
                <w:sz w:val="22"/>
                <w:szCs w:val="22"/>
              </w:rPr>
            </w:pPr>
            <w:r w:rsidRPr="000B3B31">
              <w:rPr>
                <w:color w:val="000000"/>
                <w:sz w:val="22"/>
                <w:szCs w:val="22"/>
              </w:rPr>
              <w:t>Fourniture, transport, Montage et essai de manchette à deux brides, Type : de raccordement, Nature du matériau : acier galvanisé, Diamètre nominal : 400 mm, Pression nominale : 10 bar, Longueur : inférieure ou égale à 1000 mm</w:t>
            </w:r>
          </w:p>
        </w:tc>
        <w:tc>
          <w:tcPr>
            <w:tcW w:w="961" w:type="dxa"/>
            <w:tcBorders>
              <w:top w:val="nil"/>
              <w:left w:val="nil"/>
              <w:bottom w:val="single" w:sz="4" w:space="0" w:color="auto"/>
              <w:right w:val="single" w:sz="4" w:space="0" w:color="auto"/>
            </w:tcBorders>
            <w:vAlign w:val="center"/>
            <w:hideMark/>
          </w:tcPr>
          <w:p w14:paraId="4B11980B"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7D02CE16"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6FA91800"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450ABB80"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496130C"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C26A4C3" w14:textId="77777777" w:rsidR="000B3B31" w:rsidRPr="000B3B31" w:rsidRDefault="000B3B31" w:rsidP="000B3B31">
            <w:pPr>
              <w:jc w:val="center"/>
              <w:rPr>
                <w:color w:val="000000"/>
                <w:sz w:val="22"/>
                <w:szCs w:val="22"/>
              </w:rPr>
            </w:pPr>
            <w:r w:rsidRPr="000B3B31">
              <w:rPr>
                <w:color w:val="000000"/>
                <w:sz w:val="22"/>
                <w:szCs w:val="22"/>
              </w:rPr>
              <w:t>123</w:t>
            </w:r>
          </w:p>
        </w:tc>
        <w:tc>
          <w:tcPr>
            <w:tcW w:w="4730" w:type="dxa"/>
            <w:tcBorders>
              <w:top w:val="nil"/>
              <w:left w:val="nil"/>
              <w:bottom w:val="single" w:sz="4" w:space="0" w:color="auto"/>
              <w:right w:val="single" w:sz="4" w:space="0" w:color="auto"/>
            </w:tcBorders>
            <w:vAlign w:val="center"/>
            <w:hideMark/>
          </w:tcPr>
          <w:p w14:paraId="518BA76D"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Tubes en acier, Revêtement de surface : Galvanisé, Diamètre nominal : 500 mm, Pression nominale : 10 bar, Forme des extrémités : bouts bridés </w:t>
            </w:r>
          </w:p>
        </w:tc>
        <w:tc>
          <w:tcPr>
            <w:tcW w:w="961" w:type="dxa"/>
            <w:tcBorders>
              <w:top w:val="nil"/>
              <w:left w:val="nil"/>
              <w:bottom w:val="single" w:sz="4" w:space="0" w:color="auto"/>
              <w:right w:val="single" w:sz="4" w:space="0" w:color="auto"/>
            </w:tcBorders>
            <w:vAlign w:val="center"/>
            <w:hideMark/>
          </w:tcPr>
          <w:p w14:paraId="75A2F196" w14:textId="77777777" w:rsidR="000B3B31" w:rsidRPr="000B3B31" w:rsidRDefault="000B3B31" w:rsidP="000B3B31">
            <w:pPr>
              <w:jc w:val="center"/>
              <w:rPr>
                <w:color w:val="000000"/>
                <w:sz w:val="22"/>
                <w:szCs w:val="22"/>
              </w:rPr>
            </w:pPr>
            <w:r w:rsidRPr="000B3B31">
              <w:rPr>
                <w:color w:val="000000"/>
                <w:sz w:val="22"/>
                <w:szCs w:val="22"/>
              </w:rPr>
              <w:t>ml</w:t>
            </w:r>
          </w:p>
        </w:tc>
        <w:tc>
          <w:tcPr>
            <w:tcW w:w="1306" w:type="dxa"/>
            <w:tcBorders>
              <w:top w:val="nil"/>
              <w:left w:val="nil"/>
              <w:bottom w:val="single" w:sz="4" w:space="0" w:color="auto"/>
              <w:right w:val="single" w:sz="4" w:space="0" w:color="auto"/>
            </w:tcBorders>
            <w:vAlign w:val="center"/>
            <w:hideMark/>
          </w:tcPr>
          <w:p w14:paraId="071B0467" w14:textId="77777777" w:rsidR="000B3B31" w:rsidRPr="000B3B31" w:rsidRDefault="000B3B31" w:rsidP="000B3B31">
            <w:pPr>
              <w:jc w:val="right"/>
              <w:rPr>
                <w:color w:val="000000"/>
                <w:sz w:val="22"/>
                <w:szCs w:val="22"/>
              </w:rPr>
            </w:pPr>
            <w:r w:rsidRPr="000B3B31">
              <w:rPr>
                <w:color w:val="000000"/>
                <w:sz w:val="22"/>
                <w:szCs w:val="22"/>
              </w:rPr>
              <w:t>5,60</w:t>
            </w:r>
          </w:p>
        </w:tc>
        <w:tc>
          <w:tcPr>
            <w:tcW w:w="1150" w:type="dxa"/>
            <w:tcBorders>
              <w:top w:val="nil"/>
              <w:left w:val="nil"/>
              <w:bottom w:val="single" w:sz="4" w:space="0" w:color="auto"/>
              <w:right w:val="single" w:sz="4" w:space="0" w:color="auto"/>
            </w:tcBorders>
            <w:vAlign w:val="center"/>
            <w:hideMark/>
          </w:tcPr>
          <w:p w14:paraId="32848F1A"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272AE51"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5BFE90D"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2C6580FD" w14:textId="77777777" w:rsidR="000B3B31" w:rsidRPr="000B3B31" w:rsidRDefault="000B3B31" w:rsidP="000B3B31">
            <w:pPr>
              <w:jc w:val="center"/>
              <w:rPr>
                <w:color w:val="000000"/>
                <w:sz w:val="22"/>
                <w:szCs w:val="22"/>
              </w:rPr>
            </w:pPr>
            <w:r w:rsidRPr="000B3B31">
              <w:rPr>
                <w:color w:val="000000"/>
                <w:sz w:val="22"/>
                <w:szCs w:val="22"/>
              </w:rPr>
              <w:t>124</w:t>
            </w:r>
          </w:p>
        </w:tc>
        <w:tc>
          <w:tcPr>
            <w:tcW w:w="4730" w:type="dxa"/>
            <w:tcBorders>
              <w:top w:val="nil"/>
              <w:left w:val="nil"/>
              <w:bottom w:val="single" w:sz="4" w:space="0" w:color="auto"/>
              <w:right w:val="single" w:sz="4" w:space="0" w:color="auto"/>
            </w:tcBorders>
            <w:vAlign w:val="center"/>
            <w:hideMark/>
          </w:tcPr>
          <w:p w14:paraId="4D122447"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Cône de réduction d'angle 8°, Nature du matériau : acier galvanisé, Diamètre nominal : 700/400 mm, Pression nominale : 10 bar, Classe : NA, Forme des extrémités : bouts à brides </w:t>
            </w:r>
          </w:p>
        </w:tc>
        <w:tc>
          <w:tcPr>
            <w:tcW w:w="961" w:type="dxa"/>
            <w:tcBorders>
              <w:top w:val="nil"/>
              <w:left w:val="nil"/>
              <w:bottom w:val="single" w:sz="4" w:space="0" w:color="auto"/>
              <w:right w:val="single" w:sz="4" w:space="0" w:color="auto"/>
            </w:tcBorders>
            <w:vAlign w:val="center"/>
            <w:hideMark/>
          </w:tcPr>
          <w:p w14:paraId="4C06A4BD"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35EAC48C"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0A82F931"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5D9E8778"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5F7A85AB"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E5C651F" w14:textId="77777777" w:rsidR="000B3B31" w:rsidRPr="000B3B31" w:rsidRDefault="000B3B31" w:rsidP="000B3B31">
            <w:pPr>
              <w:jc w:val="center"/>
              <w:rPr>
                <w:color w:val="000000"/>
                <w:sz w:val="22"/>
                <w:szCs w:val="22"/>
              </w:rPr>
            </w:pPr>
            <w:r w:rsidRPr="000B3B31">
              <w:rPr>
                <w:color w:val="000000"/>
                <w:sz w:val="22"/>
                <w:szCs w:val="22"/>
              </w:rPr>
              <w:t>125</w:t>
            </w:r>
          </w:p>
        </w:tc>
        <w:tc>
          <w:tcPr>
            <w:tcW w:w="4730" w:type="dxa"/>
            <w:tcBorders>
              <w:top w:val="nil"/>
              <w:left w:val="nil"/>
              <w:bottom w:val="single" w:sz="4" w:space="0" w:color="auto"/>
              <w:right w:val="single" w:sz="4" w:space="0" w:color="auto"/>
            </w:tcBorders>
            <w:vAlign w:val="center"/>
            <w:hideMark/>
          </w:tcPr>
          <w:p w14:paraId="49A04874"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Cône de réduction, Nature du matériau : acier galvanisé, Diamètre nominal : 700/500 mm, Pression nominale : 10 bar, Classe : NA, Forme des extrémités : bouts à brides </w:t>
            </w:r>
          </w:p>
        </w:tc>
        <w:tc>
          <w:tcPr>
            <w:tcW w:w="961" w:type="dxa"/>
            <w:tcBorders>
              <w:top w:val="nil"/>
              <w:left w:val="nil"/>
              <w:bottom w:val="single" w:sz="4" w:space="0" w:color="auto"/>
              <w:right w:val="single" w:sz="4" w:space="0" w:color="auto"/>
            </w:tcBorders>
            <w:vAlign w:val="center"/>
            <w:hideMark/>
          </w:tcPr>
          <w:p w14:paraId="25085D17"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4CE7F1C1"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79324E01"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19E774DA"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063D5F6"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7A66CCFB" w14:textId="77777777" w:rsidR="000B3B31" w:rsidRPr="000B3B31" w:rsidRDefault="000B3B31" w:rsidP="000B3B31">
            <w:pPr>
              <w:jc w:val="center"/>
              <w:rPr>
                <w:color w:val="000000"/>
                <w:sz w:val="22"/>
                <w:szCs w:val="22"/>
              </w:rPr>
            </w:pPr>
            <w:r w:rsidRPr="000B3B31">
              <w:rPr>
                <w:color w:val="000000"/>
                <w:sz w:val="22"/>
                <w:szCs w:val="22"/>
              </w:rPr>
              <w:t>126</w:t>
            </w:r>
          </w:p>
        </w:tc>
        <w:tc>
          <w:tcPr>
            <w:tcW w:w="4730" w:type="dxa"/>
            <w:tcBorders>
              <w:top w:val="nil"/>
              <w:left w:val="nil"/>
              <w:bottom w:val="single" w:sz="4" w:space="0" w:color="auto"/>
              <w:right w:val="single" w:sz="4" w:space="0" w:color="auto"/>
            </w:tcBorders>
            <w:vAlign w:val="center"/>
            <w:hideMark/>
          </w:tcPr>
          <w:p w14:paraId="54D2AD8C"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Coude, Nature du matériau : acier galvanisé, Angle de courbure : 1/4, Diamètre nominal : 500 mm, Pression nominale : 10 bar, Classe : NA, Forme des extrémités : bouts à brides </w:t>
            </w:r>
          </w:p>
        </w:tc>
        <w:tc>
          <w:tcPr>
            <w:tcW w:w="961" w:type="dxa"/>
            <w:tcBorders>
              <w:top w:val="nil"/>
              <w:left w:val="nil"/>
              <w:bottom w:val="single" w:sz="4" w:space="0" w:color="auto"/>
              <w:right w:val="single" w:sz="4" w:space="0" w:color="auto"/>
            </w:tcBorders>
            <w:vAlign w:val="center"/>
            <w:hideMark/>
          </w:tcPr>
          <w:p w14:paraId="3158B125"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3290B7C0" w14:textId="77777777" w:rsidR="000B3B31" w:rsidRPr="000B3B31" w:rsidRDefault="000B3B31" w:rsidP="000B3B31">
            <w:pPr>
              <w:jc w:val="right"/>
              <w:rPr>
                <w:color w:val="000000"/>
                <w:sz w:val="22"/>
                <w:szCs w:val="22"/>
              </w:rPr>
            </w:pPr>
            <w:r w:rsidRPr="000B3B31">
              <w:rPr>
                <w:color w:val="000000"/>
                <w:sz w:val="22"/>
                <w:szCs w:val="22"/>
              </w:rPr>
              <w:t>5,00</w:t>
            </w:r>
          </w:p>
        </w:tc>
        <w:tc>
          <w:tcPr>
            <w:tcW w:w="1150" w:type="dxa"/>
            <w:tcBorders>
              <w:top w:val="nil"/>
              <w:left w:val="nil"/>
              <w:bottom w:val="single" w:sz="4" w:space="0" w:color="auto"/>
              <w:right w:val="single" w:sz="4" w:space="0" w:color="auto"/>
            </w:tcBorders>
            <w:vAlign w:val="center"/>
            <w:hideMark/>
          </w:tcPr>
          <w:p w14:paraId="74E61C62"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3ADBE16D"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9BA7DAA"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113FD29" w14:textId="77777777" w:rsidR="000B3B31" w:rsidRPr="000B3B31" w:rsidRDefault="000B3B31" w:rsidP="000B3B31">
            <w:pPr>
              <w:jc w:val="center"/>
              <w:rPr>
                <w:color w:val="000000"/>
                <w:sz w:val="22"/>
                <w:szCs w:val="22"/>
              </w:rPr>
            </w:pPr>
            <w:r w:rsidRPr="000B3B31">
              <w:rPr>
                <w:color w:val="000000"/>
                <w:sz w:val="22"/>
                <w:szCs w:val="22"/>
              </w:rPr>
              <w:t>127</w:t>
            </w:r>
          </w:p>
        </w:tc>
        <w:tc>
          <w:tcPr>
            <w:tcW w:w="4730" w:type="dxa"/>
            <w:tcBorders>
              <w:top w:val="nil"/>
              <w:left w:val="nil"/>
              <w:bottom w:val="single" w:sz="4" w:space="0" w:color="auto"/>
              <w:right w:val="single" w:sz="4" w:space="0" w:color="auto"/>
            </w:tcBorders>
            <w:vAlign w:val="center"/>
            <w:hideMark/>
          </w:tcPr>
          <w:p w14:paraId="66E3C99C"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Coude, Nature du matériau : acier galvanisé, Angle de courbure : 1/8, Diamètre nominal : 500 mm, Pression nominale : 10 bar, Classe : NA, Forme des extrémités : bouts à brides </w:t>
            </w:r>
          </w:p>
        </w:tc>
        <w:tc>
          <w:tcPr>
            <w:tcW w:w="961" w:type="dxa"/>
            <w:tcBorders>
              <w:top w:val="nil"/>
              <w:left w:val="nil"/>
              <w:bottom w:val="single" w:sz="4" w:space="0" w:color="auto"/>
              <w:right w:val="single" w:sz="4" w:space="0" w:color="auto"/>
            </w:tcBorders>
            <w:vAlign w:val="center"/>
            <w:hideMark/>
          </w:tcPr>
          <w:p w14:paraId="4BBA5CF5"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478D0370"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07C9B0C3"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5F8EF0D8"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D17DC16"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273AB83" w14:textId="77777777" w:rsidR="000B3B31" w:rsidRPr="000B3B31" w:rsidRDefault="000B3B31" w:rsidP="000B3B31">
            <w:pPr>
              <w:jc w:val="center"/>
              <w:rPr>
                <w:color w:val="000000"/>
                <w:sz w:val="22"/>
                <w:szCs w:val="22"/>
              </w:rPr>
            </w:pPr>
            <w:r w:rsidRPr="000B3B31">
              <w:rPr>
                <w:color w:val="000000"/>
                <w:sz w:val="22"/>
                <w:szCs w:val="22"/>
              </w:rPr>
              <w:t>128</w:t>
            </w:r>
          </w:p>
        </w:tc>
        <w:tc>
          <w:tcPr>
            <w:tcW w:w="4730" w:type="dxa"/>
            <w:tcBorders>
              <w:top w:val="nil"/>
              <w:left w:val="nil"/>
              <w:bottom w:val="single" w:sz="4" w:space="0" w:color="auto"/>
              <w:right w:val="single" w:sz="4" w:space="0" w:color="auto"/>
            </w:tcBorders>
            <w:vAlign w:val="center"/>
            <w:hideMark/>
          </w:tcPr>
          <w:p w14:paraId="3A87A8BE"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Débitmètre, Type : électromagnétique, Diamètre nominal : 400 mm, Pression nominale : 10 bar, Forme des extrémités : corps à brides </w:t>
            </w:r>
          </w:p>
        </w:tc>
        <w:tc>
          <w:tcPr>
            <w:tcW w:w="961" w:type="dxa"/>
            <w:tcBorders>
              <w:top w:val="nil"/>
              <w:left w:val="nil"/>
              <w:bottom w:val="single" w:sz="4" w:space="0" w:color="auto"/>
              <w:right w:val="single" w:sz="4" w:space="0" w:color="auto"/>
            </w:tcBorders>
            <w:vAlign w:val="center"/>
            <w:hideMark/>
          </w:tcPr>
          <w:p w14:paraId="016146F0"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0BEB045C"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5213067A"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3EEC5F7C"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A3A8167"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6762E8C5" w14:textId="77777777" w:rsidR="000B3B31" w:rsidRPr="000B3B31" w:rsidRDefault="000B3B31" w:rsidP="000B3B31">
            <w:pPr>
              <w:jc w:val="center"/>
              <w:rPr>
                <w:color w:val="000000"/>
                <w:sz w:val="22"/>
                <w:szCs w:val="22"/>
              </w:rPr>
            </w:pPr>
            <w:r w:rsidRPr="000B3B31">
              <w:rPr>
                <w:color w:val="000000"/>
                <w:sz w:val="22"/>
                <w:szCs w:val="22"/>
              </w:rPr>
              <w:t>129</w:t>
            </w:r>
          </w:p>
        </w:tc>
        <w:tc>
          <w:tcPr>
            <w:tcW w:w="4730" w:type="dxa"/>
            <w:tcBorders>
              <w:top w:val="nil"/>
              <w:left w:val="nil"/>
              <w:bottom w:val="single" w:sz="4" w:space="0" w:color="auto"/>
              <w:right w:val="single" w:sz="4" w:space="0" w:color="auto"/>
            </w:tcBorders>
            <w:vAlign w:val="center"/>
            <w:hideMark/>
          </w:tcPr>
          <w:p w14:paraId="5888B0EC"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Joint de démontage, Type : </w:t>
            </w:r>
            <w:proofErr w:type="spellStart"/>
            <w:r w:rsidRPr="000B3B31">
              <w:rPr>
                <w:color w:val="000000"/>
                <w:sz w:val="22"/>
                <w:szCs w:val="22"/>
              </w:rPr>
              <w:t>autobuté</w:t>
            </w:r>
            <w:proofErr w:type="spellEnd"/>
            <w:r w:rsidRPr="000B3B31">
              <w:rPr>
                <w:color w:val="000000"/>
                <w:sz w:val="22"/>
                <w:szCs w:val="22"/>
              </w:rPr>
              <w:t>, Nature du matériau : acier, Diamètre nominal : 400 mm, Pression nominale : 10 bar</w:t>
            </w:r>
          </w:p>
        </w:tc>
        <w:tc>
          <w:tcPr>
            <w:tcW w:w="961" w:type="dxa"/>
            <w:tcBorders>
              <w:top w:val="nil"/>
              <w:left w:val="nil"/>
              <w:bottom w:val="single" w:sz="4" w:space="0" w:color="auto"/>
              <w:right w:val="single" w:sz="4" w:space="0" w:color="auto"/>
            </w:tcBorders>
            <w:vAlign w:val="center"/>
            <w:hideMark/>
          </w:tcPr>
          <w:p w14:paraId="0EF82208"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603E4DA5"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51358A62"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E0AAA78"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FF9431E"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1833505" w14:textId="77777777" w:rsidR="000B3B31" w:rsidRPr="000B3B31" w:rsidRDefault="000B3B31" w:rsidP="000B3B31">
            <w:pPr>
              <w:jc w:val="center"/>
              <w:rPr>
                <w:color w:val="000000"/>
                <w:sz w:val="22"/>
                <w:szCs w:val="22"/>
              </w:rPr>
            </w:pPr>
            <w:r w:rsidRPr="000B3B31">
              <w:rPr>
                <w:color w:val="000000"/>
                <w:sz w:val="22"/>
                <w:szCs w:val="22"/>
              </w:rPr>
              <w:t>130</w:t>
            </w:r>
          </w:p>
        </w:tc>
        <w:tc>
          <w:tcPr>
            <w:tcW w:w="4730" w:type="dxa"/>
            <w:tcBorders>
              <w:top w:val="nil"/>
              <w:left w:val="nil"/>
              <w:bottom w:val="single" w:sz="4" w:space="0" w:color="auto"/>
              <w:right w:val="single" w:sz="4" w:space="0" w:color="auto"/>
            </w:tcBorders>
            <w:vAlign w:val="center"/>
            <w:hideMark/>
          </w:tcPr>
          <w:p w14:paraId="6195CA2B"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Joint de démontage, Type : </w:t>
            </w:r>
            <w:proofErr w:type="spellStart"/>
            <w:r w:rsidRPr="000B3B31">
              <w:rPr>
                <w:color w:val="000000"/>
                <w:sz w:val="22"/>
                <w:szCs w:val="22"/>
              </w:rPr>
              <w:t>autobuté</w:t>
            </w:r>
            <w:proofErr w:type="spellEnd"/>
            <w:r w:rsidRPr="000B3B31">
              <w:rPr>
                <w:color w:val="000000"/>
                <w:sz w:val="22"/>
                <w:szCs w:val="22"/>
              </w:rPr>
              <w:t>, Nature du matériau : acier, Diamètre nominal : 500 mm, Pression nominale : 10 bar</w:t>
            </w:r>
          </w:p>
        </w:tc>
        <w:tc>
          <w:tcPr>
            <w:tcW w:w="961" w:type="dxa"/>
            <w:tcBorders>
              <w:top w:val="nil"/>
              <w:left w:val="nil"/>
              <w:bottom w:val="single" w:sz="4" w:space="0" w:color="auto"/>
              <w:right w:val="single" w:sz="4" w:space="0" w:color="auto"/>
            </w:tcBorders>
            <w:vAlign w:val="center"/>
            <w:hideMark/>
          </w:tcPr>
          <w:p w14:paraId="4A79CD28"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3DC042D6"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13D0D447"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4D6C54AD"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240649C"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2890C0AC" w14:textId="77777777" w:rsidR="000B3B31" w:rsidRPr="000B3B31" w:rsidRDefault="000B3B31" w:rsidP="000B3B31">
            <w:pPr>
              <w:jc w:val="center"/>
              <w:rPr>
                <w:color w:val="000000"/>
                <w:sz w:val="22"/>
                <w:szCs w:val="22"/>
              </w:rPr>
            </w:pPr>
            <w:r w:rsidRPr="000B3B31">
              <w:rPr>
                <w:color w:val="000000"/>
                <w:sz w:val="22"/>
                <w:szCs w:val="22"/>
              </w:rPr>
              <w:t>131</w:t>
            </w:r>
          </w:p>
        </w:tc>
        <w:tc>
          <w:tcPr>
            <w:tcW w:w="4730" w:type="dxa"/>
            <w:tcBorders>
              <w:top w:val="nil"/>
              <w:left w:val="nil"/>
              <w:bottom w:val="single" w:sz="4" w:space="0" w:color="auto"/>
              <w:right w:val="single" w:sz="4" w:space="0" w:color="auto"/>
            </w:tcBorders>
            <w:vAlign w:val="center"/>
            <w:hideMark/>
          </w:tcPr>
          <w:p w14:paraId="543C5A1A"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Té, Nature du matériau : acier galvanisé, Diamètre nominal : 700/500 mm, Pression nominale : 10 bar, Classe : NA, Forme des extrémités : bouts à brides </w:t>
            </w:r>
          </w:p>
        </w:tc>
        <w:tc>
          <w:tcPr>
            <w:tcW w:w="961" w:type="dxa"/>
            <w:tcBorders>
              <w:top w:val="nil"/>
              <w:left w:val="nil"/>
              <w:bottom w:val="single" w:sz="4" w:space="0" w:color="auto"/>
              <w:right w:val="single" w:sz="4" w:space="0" w:color="auto"/>
            </w:tcBorders>
            <w:vAlign w:val="center"/>
            <w:hideMark/>
          </w:tcPr>
          <w:p w14:paraId="2A598C8F"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4872201E"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5D46F464"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61A83D6"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EF9A9D2"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B609388" w14:textId="77777777" w:rsidR="000B3B31" w:rsidRPr="000B3B31" w:rsidRDefault="000B3B31" w:rsidP="000B3B31">
            <w:pPr>
              <w:jc w:val="center"/>
              <w:rPr>
                <w:color w:val="000000"/>
                <w:sz w:val="22"/>
                <w:szCs w:val="22"/>
              </w:rPr>
            </w:pPr>
            <w:r w:rsidRPr="000B3B31">
              <w:rPr>
                <w:color w:val="000000"/>
                <w:sz w:val="22"/>
                <w:szCs w:val="22"/>
              </w:rPr>
              <w:t>132</w:t>
            </w:r>
          </w:p>
        </w:tc>
        <w:tc>
          <w:tcPr>
            <w:tcW w:w="4730" w:type="dxa"/>
            <w:tcBorders>
              <w:top w:val="nil"/>
              <w:left w:val="nil"/>
              <w:bottom w:val="single" w:sz="4" w:space="0" w:color="auto"/>
              <w:right w:val="single" w:sz="4" w:space="0" w:color="auto"/>
            </w:tcBorders>
            <w:vAlign w:val="center"/>
            <w:hideMark/>
          </w:tcPr>
          <w:p w14:paraId="0308A09A" w14:textId="77777777" w:rsidR="000B3B31" w:rsidRPr="000B3B31" w:rsidRDefault="000B3B31" w:rsidP="000B3B31">
            <w:pPr>
              <w:rPr>
                <w:color w:val="000000"/>
                <w:sz w:val="22"/>
                <w:szCs w:val="22"/>
              </w:rPr>
            </w:pPr>
            <w:r w:rsidRPr="000B3B31">
              <w:rPr>
                <w:color w:val="000000"/>
                <w:sz w:val="22"/>
                <w:szCs w:val="22"/>
              </w:rPr>
              <w:t>Fourniture, transport, Montage et essai de vanne papillon, Type : corps en fonte à joint papillon et à brides, Mode de commande : à commande manuelle, Diamètre nominal : 500 mm, Pression nominale : 10 bar</w:t>
            </w:r>
          </w:p>
        </w:tc>
        <w:tc>
          <w:tcPr>
            <w:tcW w:w="961" w:type="dxa"/>
            <w:tcBorders>
              <w:top w:val="nil"/>
              <w:left w:val="nil"/>
              <w:bottom w:val="single" w:sz="4" w:space="0" w:color="auto"/>
              <w:right w:val="single" w:sz="4" w:space="0" w:color="auto"/>
            </w:tcBorders>
            <w:vAlign w:val="center"/>
            <w:hideMark/>
          </w:tcPr>
          <w:p w14:paraId="7D05DF66"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655859BF"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0977D160"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54A8134F"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423C2B4"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AF4BB3F" w14:textId="77777777" w:rsidR="000B3B31" w:rsidRPr="000B3B31" w:rsidRDefault="000B3B31" w:rsidP="000B3B31">
            <w:pPr>
              <w:jc w:val="center"/>
              <w:rPr>
                <w:color w:val="000000"/>
                <w:sz w:val="22"/>
                <w:szCs w:val="22"/>
              </w:rPr>
            </w:pPr>
            <w:r w:rsidRPr="000B3B31">
              <w:rPr>
                <w:color w:val="000000"/>
                <w:sz w:val="22"/>
                <w:szCs w:val="22"/>
              </w:rPr>
              <w:t>133</w:t>
            </w:r>
          </w:p>
        </w:tc>
        <w:tc>
          <w:tcPr>
            <w:tcW w:w="4730" w:type="dxa"/>
            <w:tcBorders>
              <w:top w:val="nil"/>
              <w:left w:val="nil"/>
              <w:bottom w:val="single" w:sz="4" w:space="0" w:color="auto"/>
              <w:right w:val="single" w:sz="4" w:space="0" w:color="auto"/>
            </w:tcBorders>
            <w:vAlign w:val="center"/>
            <w:hideMark/>
          </w:tcPr>
          <w:p w14:paraId="79C0578B"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Vanne papillon, Type : corps en fonte, Mode de </w:t>
            </w:r>
            <w:r w:rsidRPr="000B3B31">
              <w:rPr>
                <w:color w:val="000000"/>
                <w:sz w:val="22"/>
                <w:szCs w:val="22"/>
              </w:rPr>
              <w:lastRenderedPageBreak/>
              <w:t>commande : motorisée classe régulation, équipée de fins de course intermédiaires, Diamètre nominal : 500 mm, Pression nominale : 10 bar</w:t>
            </w:r>
          </w:p>
        </w:tc>
        <w:tc>
          <w:tcPr>
            <w:tcW w:w="961" w:type="dxa"/>
            <w:tcBorders>
              <w:top w:val="nil"/>
              <w:left w:val="nil"/>
              <w:bottom w:val="single" w:sz="4" w:space="0" w:color="auto"/>
              <w:right w:val="single" w:sz="4" w:space="0" w:color="auto"/>
            </w:tcBorders>
            <w:vAlign w:val="center"/>
            <w:hideMark/>
          </w:tcPr>
          <w:p w14:paraId="62EB72C5" w14:textId="77777777" w:rsidR="000B3B31" w:rsidRPr="000B3B31" w:rsidRDefault="000B3B31" w:rsidP="000B3B31">
            <w:pPr>
              <w:jc w:val="center"/>
              <w:rPr>
                <w:color w:val="000000"/>
                <w:sz w:val="22"/>
                <w:szCs w:val="22"/>
              </w:rPr>
            </w:pPr>
            <w:r w:rsidRPr="000B3B31">
              <w:rPr>
                <w:color w:val="000000"/>
                <w:sz w:val="22"/>
                <w:szCs w:val="22"/>
              </w:rPr>
              <w:lastRenderedPageBreak/>
              <w:t>U</w:t>
            </w:r>
          </w:p>
        </w:tc>
        <w:tc>
          <w:tcPr>
            <w:tcW w:w="1306" w:type="dxa"/>
            <w:tcBorders>
              <w:top w:val="nil"/>
              <w:left w:val="nil"/>
              <w:bottom w:val="single" w:sz="4" w:space="0" w:color="auto"/>
              <w:right w:val="single" w:sz="4" w:space="0" w:color="auto"/>
            </w:tcBorders>
            <w:vAlign w:val="center"/>
            <w:hideMark/>
          </w:tcPr>
          <w:p w14:paraId="7D9ED265"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50FA5CEF"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FCC1A90"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87CC778" w14:textId="77777777" w:rsidTr="000B3B31">
        <w:trPr>
          <w:trHeight w:val="340"/>
          <w:jc w:val="center"/>
        </w:trPr>
        <w:tc>
          <w:tcPr>
            <w:tcW w:w="10953" w:type="dxa"/>
            <w:gridSpan w:val="6"/>
            <w:tcBorders>
              <w:top w:val="single" w:sz="4" w:space="0" w:color="auto"/>
              <w:left w:val="single" w:sz="4" w:space="0" w:color="auto"/>
              <w:bottom w:val="single" w:sz="4" w:space="0" w:color="auto"/>
              <w:right w:val="single" w:sz="4" w:space="0" w:color="auto"/>
            </w:tcBorders>
            <w:vAlign w:val="center"/>
            <w:hideMark/>
          </w:tcPr>
          <w:p w14:paraId="2AF15CAB" w14:textId="77777777" w:rsidR="000B3B31" w:rsidRPr="000B3B31" w:rsidRDefault="000B3B31" w:rsidP="000B3B31">
            <w:pPr>
              <w:rPr>
                <w:b/>
                <w:bCs/>
                <w:color w:val="000000"/>
                <w:sz w:val="22"/>
                <w:szCs w:val="22"/>
              </w:rPr>
            </w:pPr>
            <w:r w:rsidRPr="000B3B31">
              <w:rPr>
                <w:b/>
                <w:bCs/>
                <w:color w:val="000000"/>
                <w:sz w:val="22"/>
                <w:szCs w:val="22"/>
              </w:rPr>
              <w:lastRenderedPageBreak/>
              <w:t>Groupes de pompage</w:t>
            </w:r>
          </w:p>
        </w:tc>
      </w:tr>
      <w:tr w:rsidR="000B3B31" w:rsidRPr="000B3B31" w14:paraId="223A08E2"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5FCF4AD" w14:textId="77777777" w:rsidR="000B3B31" w:rsidRPr="000B3B31" w:rsidRDefault="000B3B31" w:rsidP="000B3B31">
            <w:pPr>
              <w:jc w:val="center"/>
              <w:rPr>
                <w:color w:val="000000"/>
                <w:sz w:val="22"/>
                <w:szCs w:val="22"/>
              </w:rPr>
            </w:pPr>
            <w:r w:rsidRPr="000B3B31">
              <w:rPr>
                <w:color w:val="000000"/>
                <w:sz w:val="22"/>
                <w:szCs w:val="22"/>
              </w:rPr>
              <w:t>134</w:t>
            </w:r>
          </w:p>
        </w:tc>
        <w:tc>
          <w:tcPr>
            <w:tcW w:w="4730" w:type="dxa"/>
            <w:tcBorders>
              <w:top w:val="nil"/>
              <w:left w:val="nil"/>
              <w:bottom w:val="single" w:sz="4" w:space="0" w:color="auto"/>
              <w:right w:val="single" w:sz="4" w:space="0" w:color="auto"/>
            </w:tcBorders>
            <w:vAlign w:val="center"/>
            <w:hideMark/>
          </w:tcPr>
          <w:p w14:paraId="44435F86" w14:textId="77777777" w:rsidR="000B3B31" w:rsidRPr="000B3B31" w:rsidRDefault="000B3B31" w:rsidP="000B3B31">
            <w:pPr>
              <w:rPr>
                <w:color w:val="000000"/>
                <w:sz w:val="22"/>
                <w:szCs w:val="22"/>
              </w:rPr>
            </w:pPr>
            <w:r w:rsidRPr="000B3B31">
              <w:rPr>
                <w:color w:val="000000"/>
                <w:sz w:val="22"/>
                <w:szCs w:val="22"/>
              </w:rPr>
              <w:t>Fourniture, transport, Montage et essai de Groupe de pompage électrique, Type : à axe horizontal, Débit nominal : égal à 143 l/s, Hauteur manométrique totale : égale à 137 m,</w:t>
            </w:r>
          </w:p>
        </w:tc>
        <w:tc>
          <w:tcPr>
            <w:tcW w:w="961" w:type="dxa"/>
            <w:tcBorders>
              <w:top w:val="nil"/>
              <w:left w:val="nil"/>
              <w:bottom w:val="single" w:sz="4" w:space="0" w:color="auto"/>
              <w:right w:val="single" w:sz="4" w:space="0" w:color="auto"/>
            </w:tcBorders>
            <w:vAlign w:val="center"/>
            <w:hideMark/>
          </w:tcPr>
          <w:p w14:paraId="67B466E0"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0EDB9F5B" w14:textId="77777777" w:rsidR="000B3B31" w:rsidRPr="000B3B31" w:rsidRDefault="000B3B31" w:rsidP="000B3B31">
            <w:pPr>
              <w:jc w:val="right"/>
              <w:rPr>
                <w:color w:val="000000"/>
                <w:sz w:val="22"/>
                <w:szCs w:val="22"/>
              </w:rPr>
            </w:pPr>
            <w:r w:rsidRPr="000B3B31">
              <w:rPr>
                <w:color w:val="000000"/>
                <w:sz w:val="22"/>
                <w:szCs w:val="22"/>
              </w:rPr>
              <w:t>4,00</w:t>
            </w:r>
          </w:p>
        </w:tc>
        <w:tc>
          <w:tcPr>
            <w:tcW w:w="1150" w:type="dxa"/>
            <w:tcBorders>
              <w:top w:val="nil"/>
              <w:left w:val="nil"/>
              <w:bottom w:val="single" w:sz="4" w:space="0" w:color="auto"/>
              <w:right w:val="single" w:sz="4" w:space="0" w:color="auto"/>
            </w:tcBorders>
            <w:vAlign w:val="center"/>
            <w:hideMark/>
          </w:tcPr>
          <w:p w14:paraId="1A7D22D4"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4DADDE68"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1944984E" w14:textId="77777777" w:rsidTr="000B3B31">
        <w:trPr>
          <w:trHeight w:val="340"/>
          <w:jc w:val="center"/>
        </w:trPr>
        <w:tc>
          <w:tcPr>
            <w:tcW w:w="10953" w:type="dxa"/>
            <w:gridSpan w:val="6"/>
            <w:tcBorders>
              <w:top w:val="single" w:sz="4" w:space="0" w:color="auto"/>
              <w:left w:val="single" w:sz="4" w:space="0" w:color="auto"/>
              <w:bottom w:val="single" w:sz="4" w:space="0" w:color="auto"/>
              <w:right w:val="single" w:sz="4" w:space="0" w:color="auto"/>
            </w:tcBorders>
            <w:vAlign w:val="center"/>
            <w:hideMark/>
          </w:tcPr>
          <w:p w14:paraId="27739C6C" w14:textId="77777777" w:rsidR="000B3B31" w:rsidRPr="000B3B31" w:rsidRDefault="000B3B31" w:rsidP="000B3B31">
            <w:pPr>
              <w:rPr>
                <w:b/>
                <w:bCs/>
                <w:color w:val="000000"/>
                <w:sz w:val="22"/>
                <w:szCs w:val="22"/>
              </w:rPr>
            </w:pPr>
            <w:r w:rsidRPr="000B3B31">
              <w:rPr>
                <w:b/>
                <w:bCs/>
                <w:color w:val="000000"/>
                <w:sz w:val="22"/>
                <w:szCs w:val="22"/>
              </w:rPr>
              <w:t>Equipements a l'aspiration en PN10</w:t>
            </w:r>
          </w:p>
        </w:tc>
      </w:tr>
      <w:tr w:rsidR="000B3B31" w:rsidRPr="000B3B31" w14:paraId="275DAA24"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77939D3B" w14:textId="77777777" w:rsidR="000B3B31" w:rsidRPr="000B3B31" w:rsidRDefault="000B3B31" w:rsidP="000B3B31">
            <w:pPr>
              <w:jc w:val="center"/>
              <w:rPr>
                <w:color w:val="000000"/>
                <w:sz w:val="22"/>
                <w:szCs w:val="22"/>
              </w:rPr>
            </w:pPr>
            <w:r w:rsidRPr="000B3B31">
              <w:rPr>
                <w:color w:val="000000"/>
                <w:sz w:val="22"/>
                <w:szCs w:val="22"/>
              </w:rPr>
              <w:t>135</w:t>
            </w:r>
          </w:p>
        </w:tc>
        <w:tc>
          <w:tcPr>
            <w:tcW w:w="4730" w:type="dxa"/>
            <w:tcBorders>
              <w:top w:val="nil"/>
              <w:left w:val="nil"/>
              <w:bottom w:val="single" w:sz="4" w:space="0" w:color="auto"/>
              <w:right w:val="single" w:sz="4" w:space="0" w:color="auto"/>
            </w:tcBorders>
            <w:vAlign w:val="center"/>
            <w:hideMark/>
          </w:tcPr>
          <w:p w14:paraId="7503E9C6" w14:textId="77777777" w:rsidR="000B3B31" w:rsidRPr="000B3B31" w:rsidRDefault="000B3B31" w:rsidP="000B3B31">
            <w:pPr>
              <w:rPr>
                <w:color w:val="000000"/>
                <w:sz w:val="22"/>
                <w:szCs w:val="22"/>
              </w:rPr>
            </w:pPr>
            <w:r w:rsidRPr="000B3B31">
              <w:rPr>
                <w:color w:val="000000"/>
                <w:sz w:val="22"/>
                <w:szCs w:val="22"/>
              </w:rPr>
              <w:t>Fourniture, transport, Montage et essai de Crépine, Nature du matériau : corps et bride en acier galvanisé, Diamètre nominal : 500 mm</w:t>
            </w:r>
          </w:p>
        </w:tc>
        <w:tc>
          <w:tcPr>
            <w:tcW w:w="961" w:type="dxa"/>
            <w:tcBorders>
              <w:top w:val="nil"/>
              <w:left w:val="nil"/>
              <w:bottom w:val="single" w:sz="4" w:space="0" w:color="auto"/>
              <w:right w:val="single" w:sz="4" w:space="0" w:color="auto"/>
            </w:tcBorders>
            <w:vAlign w:val="center"/>
            <w:hideMark/>
          </w:tcPr>
          <w:p w14:paraId="322C4F2F"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68E69A75"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71C07948"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FF9A5E1"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3950F71A"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F54F53A" w14:textId="77777777" w:rsidR="000B3B31" w:rsidRPr="000B3B31" w:rsidRDefault="000B3B31" w:rsidP="000B3B31">
            <w:pPr>
              <w:jc w:val="center"/>
              <w:rPr>
                <w:color w:val="000000"/>
                <w:sz w:val="22"/>
                <w:szCs w:val="22"/>
              </w:rPr>
            </w:pPr>
            <w:r w:rsidRPr="000B3B31">
              <w:rPr>
                <w:color w:val="000000"/>
                <w:sz w:val="22"/>
                <w:szCs w:val="22"/>
              </w:rPr>
              <w:t>136</w:t>
            </w:r>
          </w:p>
        </w:tc>
        <w:tc>
          <w:tcPr>
            <w:tcW w:w="4730" w:type="dxa"/>
            <w:tcBorders>
              <w:top w:val="nil"/>
              <w:left w:val="nil"/>
              <w:bottom w:val="single" w:sz="4" w:space="0" w:color="auto"/>
              <w:right w:val="single" w:sz="4" w:space="0" w:color="auto"/>
            </w:tcBorders>
            <w:vAlign w:val="center"/>
            <w:hideMark/>
          </w:tcPr>
          <w:p w14:paraId="09509D39"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manchette à deux brides, Type : avec collerette d'ancrage et d'étanchéité, Nature du matériau : acier galvanisé, Diamètre nominal : 500 mm, Pression nominale : 10 bar, Longueur : supérieure à 1000 mm et inférieure ou égale à 2000 mm </w:t>
            </w:r>
          </w:p>
        </w:tc>
        <w:tc>
          <w:tcPr>
            <w:tcW w:w="961" w:type="dxa"/>
            <w:tcBorders>
              <w:top w:val="nil"/>
              <w:left w:val="nil"/>
              <w:bottom w:val="single" w:sz="4" w:space="0" w:color="auto"/>
              <w:right w:val="single" w:sz="4" w:space="0" w:color="auto"/>
            </w:tcBorders>
            <w:vAlign w:val="center"/>
            <w:hideMark/>
          </w:tcPr>
          <w:p w14:paraId="74AC3D70"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0EBDF890"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28F55DFE"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8239D28"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B4E0678"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722465AD" w14:textId="77777777" w:rsidR="000B3B31" w:rsidRPr="000B3B31" w:rsidRDefault="000B3B31" w:rsidP="000B3B31">
            <w:pPr>
              <w:jc w:val="center"/>
              <w:rPr>
                <w:color w:val="000000"/>
                <w:sz w:val="22"/>
                <w:szCs w:val="22"/>
              </w:rPr>
            </w:pPr>
            <w:r w:rsidRPr="000B3B31">
              <w:rPr>
                <w:color w:val="000000"/>
                <w:sz w:val="22"/>
                <w:szCs w:val="22"/>
              </w:rPr>
              <w:t>137</w:t>
            </w:r>
          </w:p>
        </w:tc>
        <w:tc>
          <w:tcPr>
            <w:tcW w:w="4730" w:type="dxa"/>
            <w:tcBorders>
              <w:top w:val="nil"/>
              <w:left w:val="nil"/>
              <w:bottom w:val="single" w:sz="4" w:space="0" w:color="auto"/>
              <w:right w:val="single" w:sz="4" w:space="0" w:color="auto"/>
            </w:tcBorders>
            <w:vAlign w:val="center"/>
            <w:hideMark/>
          </w:tcPr>
          <w:p w14:paraId="795D97C1" w14:textId="77777777" w:rsidR="000B3B31" w:rsidRPr="000B3B31" w:rsidRDefault="000B3B31" w:rsidP="000B3B31">
            <w:pPr>
              <w:rPr>
                <w:color w:val="000000"/>
                <w:sz w:val="22"/>
                <w:szCs w:val="22"/>
              </w:rPr>
            </w:pPr>
            <w:r w:rsidRPr="000B3B31">
              <w:rPr>
                <w:color w:val="000000"/>
                <w:sz w:val="22"/>
                <w:szCs w:val="22"/>
              </w:rPr>
              <w:t>Fourniture, transport, Montage et essai de Joints compensateur caoutchouc à brides tournantes, en acier galvanisé, Diamètre nominal : 500 mm, Pression nominale : 10 bar</w:t>
            </w:r>
          </w:p>
        </w:tc>
        <w:tc>
          <w:tcPr>
            <w:tcW w:w="961" w:type="dxa"/>
            <w:tcBorders>
              <w:top w:val="nil"/>
              <w:left w:val="nil"/>
              <w:bottom w:val="single" w:sz="4" w:space="0" w:color="auto"/>
              <w:right w:val="single" w:sz="4" w:space="0" w:color="auto"/>
            </w:tcBorders>
            <w:vAlign w:val="center"/>
            <w:hideMark/>
          </w:tcPr>
          <w:p w14:paraId="1693B556"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3BA05F36"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12717296"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545A169"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44D1C79"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7B5B14D0" w14:textId="77777777" w:rsidR="000B3B31" w:rsidRPr="000B3B31" w:rsidRDefault="000B3B31" w:rsidP="000B3B31">
            <w:pPr>
              <w:jc w:val="center"/>
              <w:rPr>
                <w:color w:val="000000"/>
                <w:sz w:val="22"/>
                <w:szCs w:val="22"/>
              </w:rPr>
            </w:pPr>
            <w:r w:rsidRPr="000B3B31">
              <w:rPr>
                <w:color w:val="000000"/>
                <w:sz w:val="22"/>
                <w:szCs w:val="22"/>
              </w:rPr>
              <w:t>138</w:t>
            </w:r>
          </w:p>
        </w:tc>
        <w:tc>
          <w:tcPr>
            <w:tcW w:w="4730" w:type="dxa"/>
            <w:tcBorders>
              <w:top w:val="nil"/>
              <w:left w:val="nil"/>
              <w:bottom w:val="single" w:sz="4" w:space="0" w:color="auto"/>
              <w:right w:val="single" w:sz="4" w:space="0" w:color="auto"/>
            </w:tcBorders>
            <w:vAlign w:val="center"/>
            <w:hideMark/>
          </w:tcPr>
          <w:p w14:paraId="703A6D11" w14:textId="77777777" w:rsidR="000B3B31" w:rsidRPr="000B3B31" w:rsidRDefault="000B3B31" w:rsidP="000B3B31">
            <w:pPr>
              <w:rPr>
                <w:color w:val="000000"/>
                <w:sz w:val="22"/>
                <w:szCs w:val="22"/>
              </w:rPr>
            </w:pPr>
            <w:r w:rsidRPr="000B3B31">
              <w:rPr>
                <w:color w:val="000000"/>
                <w:sz w:val="22"/>
                <w:szCs w:val="22"/>
              </w:rPr>
              <w:t>Fourniture, transport, Montage et essai de vanne papillon, Type : corps en fonte à joint papillon et à brides, Mode de commande : à commande manuelle, Diamètre nominal : 500 mm, Pression nominale : 10 bar</w:t>
            </w:r>
          </w:p>
        </w:tc>
        <w:tc>
          <w:tcPr>
            <w:tcW w:w="961" w:type="dxa"/>
            <w:tcBorders>
              <w:top w:val="nil"/>
              <w:left w:val="nil"/>
              <w:bottom w:val="single" w:sz="4" w:space="0" w:color="auto"/>
              <w:right w:val="single" w:sz="4" w:space="0" w:color="auto"/>
            </w:tcBorders>
            <w:vAlign w:val="center"/>
            <w:hideMark/>
          </w:tcPr>
          <w:p w14:paraId="0C77089C"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4D91FDA5"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74BC8CE3"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075DA87"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8B1AF6D"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D4A26F9" w14:textId="77777777" w:rsidR="000B3B31" w:rsidRPr="000B3B31" w:rsidRDefault="000B3B31" w:rsidP="000B3B31">
            <w:pPr>
              <w:jc w:val="center"/>
              <w:rPr>
                <w:color w:val="000000"/>
                <w:sz w:val="22"/>
                <w:szCs w:val="22"/>
              </w:rPr>
            </w:pPr>
            <w:r w:rsidRPr="000B3B31">
              <w:rPr>
                <w:color w:val="000000"/>
                <w:sz w:val="22"/>
                <w:szCs w:val="22"/>
              </w:rPr>
              <w:t>139</w:t>
            </w:r>
          </w:p>
        </w:tc>
        <w:tc>
          <w:tcPr>
            <w:tcW w:w="4730" w:type="dxa"/>
            <w:tcBorders>
              <w:top w:val="nil"/>
              <w:left w:val="nil"/>
              <w:bottom w:val="single" w:sz="4" w:space="0" w:color="auto"/>
              <w:right w:val="single" w:sz="4" w:space="0" w:color="auto"/>
            </w:tcBorders>
            <w:vAlign w:val="center"/>
            <w:hideMark/>
          </w:tcPr>
          <w:p w14:paraId="00C5FBAC" w14:textId="77777777" w:rsidR="000B3B31" w:rsidRPr="000B3B31" w:rsidRDefault="000B3B31" w:rsidP="000B3B31">
            <w:pPr>
              <w:rPr>
                <w:color w:val="000000"/>
                <w:sz w:val="22"/>
                <w:szCs w:val="22"/>
              </w:rPr>
            </w:pPr>
            <w:r w:rsidRPr="000B3B31">
              <w:rPr>
                <w:color w:val="000000"/>
                <w:sz w:val="22"/>
                <w:szCs w:val="22"/>
              </w:rPr>
              <w:t>Fourniture, transport, Montage et essai de vanne papillon, Type : corps en fonte à joint papillon et à brides, Mode de commande : à commande manuelle, Diamètre nominal : 450 mm, Pression nominale : 10 bar</w:t>
            </w:r>
          </w:p>
        </w:tc>
        <w:tc>
          <w:tcPr>
            <w:tcW w:w="961" w:type="dxa"/>
            <w:tcBorders>
              <w:top w:val="nil"/>
              <w:left w:val="nil"/>
              <w:bottom w:val="single" w:sz="4" w:space="0" w:color="auto"/>
              <w:right w:val="single" w:sz="4" w:space="0" w:color="auto"/>
            </w:tcBorders>
            <w:vAlign w:val="center"/>
            <w:hideMark/>
          </w:tcPr>
          <w:p w14:paraId="4654A776"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38A939A1" w14:textId="77777777" w:rsidR="000B3B31" w:rsidRPr="000B3B31" w:rsidRDefault="000B3B31" w:rsidP="000B3B31">
            <w:pPr>
              <w:jc w:val="right"/>
              <w:rPr>
                <w:color w:val="000000"/>
                <w:sz w:val="22"/>
                <w:szCs w:val="22"/>
              </w:rPr>
            </w:pPr>
            <w:r w:rsidRPr="000B3B31">
              <w:rPr>
                <w:color w:val="000000"/>
                <w:sz w:val="22"/>
                <w:szCs w:val="22"/>
              </w:rPr>
              <w:t>4,00</w:t>
            </w:r>
          </w:p>
        </w:tc>
        <w:tc>
          <w:tcPr>
            <w:tcW w:w="1150" w:type="dxa"/>
            <w:tcBorders>
              <w:top w:val="nil"/>
              <w:left w:val="nil"/>
              <w:bottom w:val="single" w:sz="4" w:space="0" w:color="auto"/>
              <w:right w:val="single" w:sz="4" w:space="0" w:color="auto"/>
            </w:tcBorders>
            <w:vAlign w:val="center"/>
            <w:hideMark/>
          </w:tcPr>
          <w:p w14:paraId="4F1499AC"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4584090"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57184B80"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3A3BDA4" w14:textId="77777777" w:rsidR="000B3B31" w:rsidRPr="000B3B31" w:rsidRDefault="000B3B31" w:rsidP="000B3B31">
            <w:pPr>
              <w:jc w:val="center"/>
              <w:rPr>
                <w:color w:val="000000"/>
                <w:sz w:val="22"/>
                <w:szCs w:val="22"/>
              </w:rPr>
            </w:pPr>
            <w:r w:rsidRPr="000B3B31">
              <w:rPr>
                <w:color w:val="000000"/>
                <w:sz w:val="22"/>
                <w:szCs w:val="22"/>
              </w:rPr>
              <w:t>140</w:t>
            </w:r>
          </w:p>
        </w:tc>
        <w:tc>
          <w:tcPr>
            <w:tcW w:w="4730" w:type="dxa"/>
            <w:tcBorders>
              <w:top w:val="nil"/>
              <w:left w:val="nil"/>
              <w:bottom w:val="single" w:sz="4" w:space="0" w:color="auto"/>
              <w:right w:val="single" w:sz="4" w:space="0" w:color="auto"/>
            </w:tcBorders>
            <w:vAlign w:val="center"/>
            <w:hideMark/>
          </w:tcPr>
          <w:p w14:paraId="7BAF1CA2"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Joint de démontage, Type : </w:t>
            </w:r>
            <w:proofErr w:type="spellStart"/>
            <w:r w:rsidRPr="000B3B31">
              <w:rPr>
                <w:color w:val="000000"/>
                <w:sz w:val="22"/>
                <w:szCs w:val="22"/>
              </w:rPr>
              <w:t>autobuté</w:t>
            </w:r>
            <w:proofErr w:type="spellEnd"/>
            <w:r w:rsidRPr="000B3B31">
              <w:rPr>
                <w:color w:val="000000"/>
                <w:sz w:val="22"/>
                <w:szCs w:val="22"/>
              </w:rPr>
              <w:t>, Nature du matériau : acier, Diamètre nominal : 500 mm, Pression nominale : 10 bar</w:t>
            </w:r>
          </w:p>
        </w:tc>
        <w:tc>
          <w:tcPr>
            <w:tcW w:w="961" w:type="dxa"/>
            <w:tcBorders>
              <w:top w:val="nil"/>
              <w:left w:val="nil"/>
              <w:bottom w:val="single" w:sz="4" w:space="0" w:color="auto"/>
              <w:right w:val="single" w:sz="4" w:space="0" w:color="auto"/>
            </w:tcBorders>
            <w:vAlign w:val="center"/>
            <w:hideMark/>
          </w:tcPr>
          <w:p w14:paraId="07EA6DD0"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47837AE3"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1A0E2465"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B96E692"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3D5C8B60"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A154CE2" w14:textId="77777777" w:rsidR="000B3B31" w:rsidRPr="000B3B31" w:rsidRDefault="000B3B31" w:rsidP="000B3B31">
            <w:pPr>
              <w:jc w:val="center"/>
              <w:rPr>
                <w:color w:val="000000"/>
                <w:sz w:val="22"/>
                <w:szCs w:val="22"/>
              </w:rPr>
            </w:pPr>
            <w:r w:rsidRPr="000B3B31">
              <w:rPr>
                <w:color w:val="000000"/>
                <w:sz w:val="22"/>
                <w:szCs w:val="22"/>
              </w:rPr>
              <w:t>141</w:t>
            </w:r>
          </w:p>
        </w:tc>
        <w:tc>
          <w:tcPr>
            <w:tcW w:w="4730" w:type="dxa"/>
            <w:tcBorders>
              <w:top w:val="nil"/>
              <w:left w:val="nil"/>
              <w:bottom w:val="single" w:sz="4" w:space="0" w:color="auto"/>
              <w:right w:val="single" w:sz="4" w:space="0" w:color="auto"/>
            </w:tcBorders>
            <w:vAlign w:val="center"/>
            <w:hideMark/>
          </w:tcPr>
          <w:p w14:paraId="7E335CB4"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Joint de démontage, Type : </w:t>
            </w:r>
            <w:proofErr w:type="spellStart"/>
            <w:r w:rsidRPr="000B3B31">
              <w:rPr>
                <w:color w:val="000000"/>
                <w:sz w:val="22"/>
                <w:szCs w:val="22"/>
              </w:rPr>
              <w:t>autobuté</w:t>
            </w:r>
            <w:proofErr w:type="spellEnd"/>
            <w:r w:rsidRPr="000B3B31">
              <w:rPr>
                <w:color w:val="000000"/>
                <w:sz w:val="22"/>
                <w:szCs w:val="22"/>
              </w:rPr>
              <w:t>, Nature du matériau : acier, Diamètre nominal : 450 mm, Pression nominale : 10 bar</w:t>
            </w:r>
          </w:p>
        </w:tc>
        <w:tc>
          <w:tcPr>
            <w:tcW w:w="961" w:type="dxa"/>
            <w:tcBorders>
              <w:top w:val="nil"/>
              <w:left w:val="nil"/>
              <w:bottom w:val="single" w:sz="4" w:space="0" w:color="auto"/>
              <w:right w:val="single" w:sz="4" w:space="0" w:color="auto"/>
            </w:tcBorders>
            <w:vAlign w:val="center"/>
            <w:hideMark/>
          </w:tcPr>
          <w:p w14:paraId="13786718"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0D17C762" w14:textId="77777777" w:rsidR="000B3B31" w:rsidRPr="000B3B31" w:rsidRDefault="000B3B31" w:rsidP="000B3B31">
            <w:pPr>
              <w:jc w:val="right"/>
              <w:rPr>
                <w:color w:val="000000"/>
                <w:sz w:val="22"/>
                <w:szCs w:val="22"/>
              </w:rPr>
            </w:pPr>
            <w:r w:rsidRPr="000B3B31">
              <w:rPr>
                <w:color w:val="000000"/>
                <w:sz w:val="22"/>
                <w:szCs w:val="22"/>
              </w:rPr>
              <w:t>4,00</w:t>
            </w:r>
          </w:p>
        </w:tc>
        <w:tc>
          <w:tcPr>
            <w:tcW w:w="1150" w:type="dxa"/>
            <w:tcBorders>
              <w:top w:val="nil"/>
              <w:left w:val="nil"/>
              <w:bottom w:val="single" w:sz="4" w:space="0" w:color="auto"/>
              <w:right w:val="single" w:sz="4" w:space="0" w:color="auto"/>
            </w:tcBorders>
            <w:vAlign w:val="center"/>
            <w:hideMark/>
          </w:tcPr>
          <w:p w14:paraId="6448AEE6"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536AA584"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5544FDD2"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225BB439" w14:textId="77777777" w:rsidR="000B3B31" w:rsidRPr="000B3B31" w:rsidRDefault="000B3B31" w:rsidP="000B3B31">
            <w:pPr>
              <w:jc w:val="center"/>
              <w:rPr>
                <w:color w:val="000000"/>
                <w:sz w:val="22"/>
                <w:szCs w:val="22"/>
              </w:rPr>
            </w:pPr>
            <w:r w:rsidRPr="000B3B31">
              <w:rPr>
                <w:color w:val="000000"/>
                <w:sz w:val="22"/>
                <w:szCs w:val="22"/>
              </w:rPr>
              <w:t>142</w:t>
            </w:r>
          </w:p>
        </w:tc>
        <w:tc>
          <w:tcPr>
            <w:tcW w:w="4730" w:type="dxa"/>
            <w:tcBorders>
              <w:top w:val="nil"/>
              <w:left w:val="nil"/>
              <w:bottom w:val="single" w:sz="4" w:space="0" w:color="auto"/>
              <w:right w:val="single" w:sz="4" w:space="0" w:color="auto"/>
            </w:tcBorders>
            <w:vAlign w:val="center"/>
            <w:hideMark/>
          </w:tcPr>
          <w:p w14:paraId="331DBA16" w14:textId="77777777" w:rsidR="000B3B31" w:rsidRPr="000B3B31" w:rsidRDefault="000B3B31" w:rsidP="000B3B31">
            <w:pPr>
              <w:rPr>
                <w:color w:val="000000"/>
                <w:sz w:val="22"/>
                <w:szCs w:val="22"/>
              </w:rPr>
            </w:pPr>
            <w:r w:rsidRPr="000B3B31">
              <w:rPr>
                <w:color w:val="000000"/>
                <w:sz w:val="22"/>
                <w:szCs w:val="22"/>
              </w:rPr>
              <w:t>Fourniture, transport, Montage et essai de Collecteur à 2 piquages, Type : raccordement d'aspiration, Nature de matériau : acier galvanisé à chaud, Diamètre nominal : 700 mm, pour 1 piquage de diamètre nominal : 700/500 mm, et 1 piquage de diamètre nominal : 700/450 mm, Forme d'extrémité : Bridés, Pression nominale : 10 bar, Longueur : supérieure à 2000 mm et inférieure ou égale à 3000 mm</w:t>
            </w:r>
          </w:p>
        </w:tc>
        <w:tc>
          <w:tcPr>
            <w:tcW w:w="961" w:type="dxa"/>
            <w:tcBorders>
              <w:top w:val="nil"/>
              <w:left w:val="nil"/>
              <w:bottom w:val="single" w:sz="4" w:space="0" w:color="auto"/>
              <w:right w:val="single" w:sz="4" w:space="0" w:color="auto"/>
            </w:tcBorders>
            <w:vAlign w:val="center"/>
            <w:hideMark/>
          </w:tcPr>
          <w:p w14:paraId="1678AD7E"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2EA489E6"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794B0F33"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4F92FEC7"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5FDDE833"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2CA3FD9" w14:textId="77777777" w:rsidR="000B3B31" w:rsidRPr="000B3B31" w:rsidRDefault="000B3B31" w:rsidP="000B3B31">
            <w:pPr>
              <w:jc w:val="center"/>
              <w:rPr>
                <w:color w:val="000000"/>
                <w:sz w:val="22"/>
                <w:szCs w:val="22"/>
              </w:rPr>
            </w:pPr>
            <w:r w:rsidRPr="000B3B31">
              <w:rPr>
                <w:color w:val="000000"/>
                <w:sz w:val="22"/>
                <w:szCs w:val="22"/>
              </w:rPr>
              <w:t>143</w:t>
            </w:r>
          </w:p>
        </w:tc>
        <w:tc>
          <w:tcPr>
            <w:tcW w:w="4730" w:type="dxa"/>
            <w:tcBorders>
              <w:top w:val="nil"/>
              <w:left w:val="nil"/>
              <w:bottom w:val="single" w:sz="4" w:space="0" w:color="auto"/>
              <w:right w:val="single" w:sz="4" w:space="0" w:color="auto"/>
            </w:tcBorders>
            <w:vAlign w:val="center"/>
            <w:hideMark/>
          </w:tcPr>
          <w:p w14:paraId="34004A83"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Collecteur à 1 piquage, Type : raccordement </w:t>
            </w:r>
            <w:r w:rsidRPr="000B3B31">
              <w:rPr>
                <w:color w:val="000000"/>
                <w:sz w:val="22"/>
                <w:szCs w:val="22"/>
              </w:rPr>
              <w:lastRenderedPageBreak/>
              <w:t>d'aspiration, Nature de matériau : acier galvanisé à chaud, Diamètre nominal : 700 mm, pour 1 piquage de diamètre nominal : 700/450 mm, Forme d'extrémité : Bridés, Pression nominale : 10 bar, Longueur : supérieure à 2000 mm et inférieure ou égale à 3000 mm</w:t>
            </w:r>
          </w:p>
        </w:tc>
        <w:tc>
          <w:tcPr>
            <w:tcW w:w="961" w:type="dxa"/>
            <w:tcBorders>
              <w:top w:val="nil"/>
              <w:left w:val="nil"/>
              <w:bottom w:val="single" w:sz="4" w:space="0" w:color="auto"/>
              <w:right w:val="single" w:sz="4" w:space="0" w:color="auto"/>
            </w:tcBorders>
            <w:vAlign w:val="center"/>
            <w:hideMark/>
          </w:tcPr>
          <w:p w14:paraId="0A3765E6" w14:textId="77777777" w:rsidR="000B3B31" w:rsidRPr="000B3B31" w:rsidRDefault="000B3B31" w:rsidP="000B3B31">
            <w:pPr>
              <w:jc w:val="center"/>
              <w:rPr>
                <w:color w:val="000000"/>
                <w:sz w:val="22"/>
                <w:szCs w:val="22"/>
              </w:rPr>
            </w:pPr>
            <w:r w:rsidRPr="000B3B31">
              <w:rPr>
                <w:color w:val="000000"/>
                <w:sz w:val="22"/>
                <w:szCs w:val="22"/>
              </w:rPr>
              <w:lastRenderedPageBreak/>
              <w:t>U</w:t>
            </w:r>
          </w:p>
        </w:tc>
        <w:tc>
          <w:tcPr>
            <w:tcW w:w="1306" w:type="dxa"/>
            <w:tcBorders>
              <w:top w:val="nil"/>
              <w:left w:val="nil"/>
              <w:bottom w:val="single" w:sz="4" w:space="0" w:color="auto"/>
              <w:right w:val="single" w:sz="4" w:space="0" w:color="auto"/>
            </w:tcBorders>
            <w:vAlign w:val="center"/>
            <w:hideMark/>
          </w:tcPr>
          <w:p w14:paraId="0A4CE806"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436DDBE3"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89965A9"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67DCC340"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F21C444" w14:textId="77777777" w:rsidR="000B3B31" w:rsidRPr="000B3B31" w:rsidRDefault="000B3B31" w:rsidP="000B3B31">
            <w:pPr>
              <w:jc w:val="center"/>
              <w:rPr>
                <w:color w:val="000000"/>
                <w:sz w:val="22"/>
                <w:szCs w:val="22"/>
              </w:rPr>
            </w:pPr>
            <w:r w:rsidRPr="000B3B31">
              <w:rPr>
                <w:color w:val="000000"/>
                <w:sz w:val="22"/>
                <w:szCs w:val="22"/>
              </w:rPr>
              <w:lastRenderedPageBreak/>
              <w:t>144</w:t>
            </w:r>
          </w:p>
        </w:tc>
        <w:tc>
          <w:tcPr>
            <w:tcW w:w="4730" w:type="dxa"/>
            <w:tcBorders>
              <w:top w:val="nil"/>
              <w:left w:val="nil"/>
              <w:bottom w:val="single" w:sz="4" w:space="0" w:color="auto"/>
              <w:right w:val="single" w:sz="4" w:space="0" w:color="auto"/>
            </w:tcBorders>
            <w:vAlign w:val="center"/>
            <w:hideMark/>
          </w:tcPr>
          <w:p w14:paraId="2D735971" w14:textId="77777777" w:rsidR="000B3B31" w:rsidRPr="000B3B31" w:rsidRDefault="000B3B31" w:rsidP="000B3B31">
            <w:pPr>
              <w:rPr>
                <w:color w:val="000000"/>
                <w:sz w:val="22"/>
                <w:szCs w:val="22"/>
              </w:rPr>
            </w:pPr>
            <w:r w:rsidRPr="000B3B31">
              <w:rPr>
                <w:color w:val="000000"/>
                <w:sz w:val="22"/>
                <w:szCs w:val="22"/>
              </w:rPr>
              <w:t>Fourniture, transport, Montage et essai d'Elément droit avec piquage pour manomètre, Type : de raccordement, Nature du matériau : acier galvanisé, Forme d'extrémité : Bridés, Pression nominale : 10 bar, Diamètre nominal : 450 mm, Longueur : supérieure à 1000 mm et inférieure ou égale à 2000 mm</w:t>
            </w:r>
          </w:p>
        </w:tc>
        <w:tc>
          <w:tcPr>
            <w:tcW w:w="961" w:type="dxa"/>
            <w:tcBorders>
              <w:top w:val="nil"/>
              <w:left w:val="nil"/>
              <w:bottom w:val="single" w:sz="4" w:space="0" w:color="auto"/>
              <w:right w:val="single" w:sz="4" w:space="0" w:color="auto"/>
            </w:tcBorders>
            <w:vAlign w:val="center"/>
            <w:hideMark/>
          </w:tcPr>
          <w:p w14:paraId="3D3B1DBE"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1FF0C5C3" w14:textId="77777777" w:rsidR="000B3B31" w:rsidRPr="000B3B31" w:rsidRDefault="000B3B31" w:rsidP="000B3B31">
            <w:pPr>
              <w:jc w:val="right"/>
              <w:rPr>
                <w:color w:val="000000"/>
                <w:sz w:val="22"/>
                <w:szCs w:val="22"/>
              </w:rPr>
            </w:pPr>
            <w:r w:rsidRPr="000B3B31">
              <w:rPr>
                <w:color w:val="000000"/>
                <w:sz w:val="22"/>
                <w:szCs w:val="22"/>
              </w:rPr>
              <w:t>4,00</w:t>
            </w:r>
          </w:p>
        </w:tc>
        <w:tc>
          <w:tcPr>
            <w:tcW w:w="1150" w:type="dxa"/>
            <w:tcBorders>
              <w:top w:val="nil"/>
              <w:left w:val="nil"/>
              <w:bottom w:val="single" w:sz="4" w:space="0" w:color="auto"/>
              <w:right w:val="single" w:sz="4" w:space="0" w:color="auto"/>
            </w:tcBorders>
            <w:vAlign w:val="center"/>
            <w:hideMark/>
          </w:tcPr>
          <w:p w14:paraId="72DF851B"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40250A7"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74C0898"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1B3B4B04" w14:textId="77777777" w:rsidR="000B3B31" w:rsidRPr="000B3B31" w:rsidRDefault="000B3B31" w:rsidP="000B3B31">
            <w:pPr>
              <w:jc w:val="center"/>
              <w:rPr>
                <w:color w:val="000000"/>
                <w:sz w:val="22"/>
                <w:szCs w:val="22"/>
              </w:rPr>
            </w:pPr>
            <w:r w:rsidRPr="000B3B31">
              <w:rPr>
                <w:color w:val="000000"/>
                <w:sz w:val="22"/>
                <w:szCs w:val="22"/>
              </w:rPr>
              <w:t>145</w:t>
            </w:r>
          </w:p>
        </w:tc>
        <w:tc>
          <w:tcPr>
            <w:tcW w:w="4730" w:type="dxa"/>
            <w:tcBorders>
              <w:top w:val="nil"/>
              <w:left w:val="nil"/>
              <w:bottom w:val="single" w:sz="4" w:space="0" w:color="auto"/>
              <w:right w:val="single" w:sz="4" w:space="0" w:color="auto"/>
            </w:tcBorders>
            <w:vAlign w:val="center"/>
            <w:hideMark/>
          </w:tcPr>
          <w:p w14:paraId="4CB986FC"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Manomètre, Type : antivibratoire à bain de glycérine 0 à 10 bars </w:t>
            </w:r>
          </w:p>
        </w:tc>
        <w:tc>
          <w:tcPr>
            <w:tcW w:w="961" w:type="dxa"/>
            <w:tcBorders>
              <w:top w:val="nil"/>
              <w:left w:val="nil"/>
              <w:bottom w:val="single" w:sz="4" w:space="0" w:color="auto"/>
              <w:right w:val="single" w:sz="4" w:space="0" w:color="auto"/>
            </w:tcBorders>
            <w:vAlign w:val="center"/>
            <w:hideMark/>
          </w:tcPr>
          <w:p w14:paraId="047C43AC"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2E3CD3F5" w14:textId="77777777" w:rsidR="000B3B31" w:rsidRPr="000B3B31" w:rsidRDefault="000B3B31" w:rsidP="000B3B31">
            <w:pPr>
              <w:jc w:val="right"/>
              <w:rPr>
                <w:color w:val="000000"/>
                <w:sz w:val="22"/>
                <w:szCs w:val="22"/>
              </w:rPr>
            </w:pPr>
            <w:r w:rsidRPr="000B3B31">
              <w:rPr>
                <w:color w:val="000000"/>
                <w:sz w:val="22"/>
                <w:szCs w:val="22"/>
              </w:rPr>
              <w:t>4,00</w:t>
            </w:r>
          </w:p>
        </w:tc>
        <w:tc>
          <w:tcPr>
            <w:tcW w:w="1150" w:type="dxa"/>
            <w:tcBorders>
              <w:top w:val="nil"/>
              <w:left w:val="nil"/>
              <w:bottom w:val="single" w:sz="4" w:space="0" w:color="auto"/>
              <w:right w:val="single" w:sz="4" w:space="0" w:color="auto"/>
            </w:tcBorders>
            <w:vAlign w:val="center"/>
            <w:hideMark/>
          </w:tcPr>
          <w:p w14:paraId="6E9C39DD"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A64C7A5"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6028D70E"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0AF2683E" w14:textId="77777777" w:rsidR="000B3B31" w:rsidRPr="000B3B31" w:rsidRDefault="000B3B31" w:rsidP="000B3B31">
            <w:pPr>
              <w:jc w:val="center"/>
              <w:rPr>
                <w:color w:val="000000"/>
                <w:sz w:val="22"/>
                <w:szCs w:val="22"/>
              </w:rPr>
            </w:pPr>
            <w:r w:rsidRPr="000B3B31">
              <w:rPr>
                <w:color w:val="000000"/>
                <w:sz w:val="22"/>
                <w:szCs w:val="22"/>
              </w:rPr>
              <w:t>146</w:t>
            </w:r>
          </w:p>
        </w:tc>
        <w:tc>
          <w:tcPr>
            <w:tcW w:w="4730" w:type="dxa"/>
            <w:tcBorders>
              <w:top w:val="nil"/>
              <w:left w:val="nil"/>
              <w:bottom w:val="single" w:sz="4" w:space="0" w:color="auto"/>
              <w:right w:val="single" w:sz="4" w:space="0" w:color="auto"/>
            </w:tcBorders>
            <w:vAlign w:val="center"/>
            <w:hideMark/>
          </w:tcPr>
          <w:p w14:paraId="1095CEC5"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Coude, Nature du matériau : acier galvanisé, Angle de courbure : 1/4, Diamètre nominal : 450 mm, Pression nominale : 10 bar, Classe : NA, Forme des extrémités : bouts à brides </w:t>
            </w:r>
          </w:p>
        </w:tc>
        <w:tc>
          <w:tcPr>
            <w:tcW w:w="961" w:type="dxa"/>
            <w:tcBorders>
              <w:top w:val="nil"/>
              <w:left w:val="nil"/>
              <w:bottom w:val="single" w:sz="4" w:space="0" w:color="auto"/>
              <w:right w:val="single" w:sz="4" w:space="0" w:color="auto"/>
            </w:tcBorders>
            <w:vAlign w:val="center"/>
            <w:hideMark/>
          </w:tcPr>
          <w:p w14:paraId="5E2A108A"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0EC96816" w14:textId="77777777" w:rsidR="000B3B31" w:rsidRPr="000B3B31" w:rsidRDefault="000B3B31" w:rsidP="000B3B31">
            <w:pPr>
              <w:jc w:val="right"/>
              <w:rPr>
                <w:color w:val="000000"/>
                <w:sz w:val="22"/>
                <w:szCs w:val="22"/>
              </w:rPr>
            </w:pPr>
            <w:r w:rsidRPr="000B3B31">
              <w:rPr>
                <w:color w:val="000000"/>
                <w:sz w:val="22"/>
                <w:szCs w:val="22"/>
              </w:rPr>
              <w:t>4,00</w:t>
            </w:r>
          </w:p>
        </w:tc>
        <w:tc>
          <w:tcPr>
            <w:tcW w:w="1150" w:type="dxa"/>
            <w:tcBorders>
              <w:top w:val="nil"/>
              <w:left w:val="nil"/>
              <w:bottom w:val="single" w:sz="4" w:space="0" w:color="auto"/>
              <w:right w:val="single" w:sz="4" w:space="0" w:color="auto"/>
            </w:tcBorders>
            <w:vAlign w:val="center"/>
            <w:hideMark/>
          </w:tcPr>
          <w:p w14:paraId="5FAAC152"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34C762DF"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32B17B49"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19CF3052" w14:textId="77777777" w:rsidR="000B3B31" w:rsidRPr="000B3B31" w:rsidRDefault="000B3B31" w:rsidP="000B3B31">
            <w:pPr>
              <w:jc w:val="center"/>
              <w:rPr>
                <w:color w:val="000000"/>
                <w:sz w:val="22"/>
                <w:szCs w:val="22"/>
              </w:rPr>
            </w:pPr>
            <w:r w:rsidRPr="000B3B31">
              <w:rPr>
                <w:color w:val="000000"/>
                <w:sz w:val="22"/>
                <w:szCs w:val="22"/>
              </w:rPr>
              <w:t>147</w:t>
            </w:r>
          </w:p>
        </w:tc>
        <w:tc>
          <w:tcPr>
            <w:tcW w:w="4730" w:type="dxa"/>
            <w:tcBorders>
              <w:top w:val="nil"/>
              <w:left w:val="nil"/>
              <w:bottom w:val="single" w:sz="4" w:space="0" w:color="auto"/>
              <w:right w:val="single" w:sz="4" w:space="0" w:color="auto"/>
            </w:tcBorders>
            <w:vAlign w:val="center"/>
            <w:hideMark/>
          </w:tcPr>
          <w:p w14:paraId="3C7D7369"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Cône de réduction, Nature du matériau : acier galvanisé, Diamètre nominal : 450/DN l'entrée de la pompe mm, Pression nominale : 10 bar, Classe : NA, Forme des extrémités : bouts à brides de raccordement à la pompe </w:t>
            </w:r>
          </w:p>
        </w:tc>
        <w:tc>
          <w:tcPr>
            <w:tcW w:w="961" w:type="dxa"/>
            <w:tcBorders>
              <w:top w:val="nil"/>
              <w:left w:val="nil"/>
              <w:bottom w:val="single" w:sz="4" w:space="0" w:color="auto"/>
              <w:right w:val="single" w:sz="4" w:space="0" w:color="auto"/>
            </w:tcBorders>
            <w:vAlign w:val="center"/>
            <w:hideMark/>
          </w:tcPr>
          <w:p w14:paraId="33C150C5"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1A44764D" w14:textId="77777777" w:rsidR="000B3B31" w:rsidRPr="000B3B31" w:rsidRDefault="000B3B31" w:rsidP="000B3B31">
            <w:pPr>
              <w:jc w:val="right"/>
              <w:rPr>
                <w:color w:val="000000"/>
                <w:sz w:val="22"/>
                <w:szCs w:val="22"/>
              </w:rPr>
            </w:pPr>
            <w:r w:rsidRPr="000B3B31">
              <w:rPr>
                <w:color w:val="000000"/>
                <w:sz w:val="22"/>
                <w:szCs w:val="22"/>
              </w:rPr>
              <w:t>4,00</w:t>
            </w:r>
          </w:p>
        </w:tc>
        <w:tc>
          <w:tcPr>
            <w:tcW w:w="1150" w:type="dxa"/>
            <w:tcBorders>
              <w:top w:val="nil"/>
              <w:left w:val="nil"/>
              <w:bottom w:val="single" w:sz="4" w:space="0" w:color="auto"/>
              <w:right w:val="single" w:sz="4" w:space="0" w:color="auto"/>
            </w:tcBorders>
            <w:vAlign w:val="center"/>
            <w:hideMark/>
          </w:tcPr>
          <w:p w14:paraId="4F7B2E8E"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43B5DB79"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CAB90EE"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DD3808D" w14:textId="77777777" w:rsidR="000B3B31" w:rsidRPr="000B3B31" w:rsidRDefault="000B3B31" w:rsidP="000B3B31">
            <w:pPr>
              <w:jc w:val="center"/>
              <w:rPr>
                <w:color w:val="000000"/>
                <w:sz w:val="22"/>
                <w:szCs w:val="22"/>
              </w:rPr>
            </w:pPr>
            <w:r w:rsidRPr="000B3B31">
              <w:rPr>
                <w:color w:val="000000"/>
                <w:sz w:val="22"/>
                <w:szCs w:val="22"/>
              </w:rPr>
              <w:t>148</w:t>
            </w:r>
          </w:p>
        </w:tc>
        <w:tc>
          <w:tcPr>
            <w:tcW w:w="4730" w:type="dxa"/>
            <w:tcBorders>
              <w:top w:val="nil"/>
              <w:left w:val="nil"/>
              <w:bottom w:val="single" w:sz="4" w:space="0" w:color="auto"/>
              <w:right w:val="single" w:sz="4" w:space="0" w:color="auto"/>
            </w:tcBorders>
            <w:vAlign w:val="center"/>
            <w:hideMark/>
          </w:tcPr>
          <w:p w14:paraId="15F783AE"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raccord bride major, Nature du matériau : fonte ductile pour tuyau acier ou Fonte..., Diamètre nominal : 700 mm, Pression nominale : 10 bar, Classe : NA </w:t>
            </w:r>
          </w:p>
        </w:tc>
        <w:tc>
          <w:tcPr>
            <w:tcW w:w="961" w:type="dxa"/>
            <w:tcBorders>
              <w:top w:val="nil"/>
              <w:left w:val="nil"/>
              <w:bottom w:val="single" w:sz="4" w:space="0" w:color="auto"/>
              <w:right w:val="single" w:sz="4" w:space="0" w:color="auto"/>
            </w:tcBorders>
            <w:vAlign w:val="center"/>
            <w:hideMark/>
          </w:tcPr>
          <w:p w14:paraId="5383779C"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75908DDC" w14:textId="77777777" w:rsidR="000B3B31" w:rsidRPr="000B3B31" w:rsidRDefault="000B3B31" w:rsidP="000B3B31">
            <w:pPr>
              <w:jc w:val="right"/>
              <w:rPr>
                <w:color w:val="000000"/>
                <w:sz w:val="22"/>
                <w:szCs w:val="22"/>
              </w:rPr>
            </w:pPr>
            <w:r w:rsidRPr="000B3B31">
              <w:rPr>
                <w:color w:val="000000"/>
                <w:sz w:val="22"/>
                <w:szCs w:val="22"/>
              </w:rPr>
              <w:t>3,00</w:t>
            </w:r>
          </w:p>
        </w:tc>
        <w:tc>
          <w:tcPr>
            <w:tcW w:w="1150" w:type="dxa"/>
            <w:tcBorders>
              <w:top w:val="nil"/>
              <w:left w:val="nil"/>
              <w:bottom w:val="single" w:sz="4" w:space="0" w:color="auto"/>
              <w:right w:val="single" w:sz="4" w:space="0" w:color="auto"/>
            </w:tcBorders>
            <w:vAlign w:val="center"/>
            <w:hideMark/>
          </w:tcPr>
          <w:p w14:paraId="459F2A3B"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623F646"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BC3BB5C"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CE3C876" w14:textId="77777777" w:rsidR="000B3B31" w:rsidRPr="000B3B31" w:rsidRDefault="000B3B31" w:rsidP="000B3B31">
            <w:pPr>
              <w:jc w:val="center"/>
              <w:rPr>
                <w:color w:val="000000"/>
                <w:sz w:val="22"/>
                <w:szCs w:val="22"/>
              </w:rPr>
            </w:pPr>
            <w:r w:rsidRPr="000B3B31">
              <w:rPr>
                <w:color w:val="000000"/>
                <w:sz w:val="22"/>
                <w:szCs w:val="22"/>
              </w:rPr>
              <w:t>149</w:t>
            </w:r>
          </w:p>
        </w:tc>
        <w:tc>
          <w:tcPr>
            <w:tcW w:w="4730" w:type="dxa"/>
            <w:tcBorders>
              <w:top w:val="nil"/>
              <w:left w:val="nil"/>
              <w:bottom w:val="single" w:sz="4" w:space="0" w:color="auto"/>
              <w:right w:val="single" w:sz="4" w:space="0" w:color="auto"/>
            </w:tcBorders>
            <w:vAlign w:val="center"/>
            <w:hideMark/>
          </w:tcPr>
          <w:p w14:paraId="598E3414"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Plaque pleine, Nature du matériau : acier galvanisé, Diamètre nominal : 700 mm, Pression nominale : 10 bar, Classe : NA </w:t>
            </w:r>
          </w:p>
        </w:tc>
        <w:tc>
          <w:tcPr>
            <w:tcW w:w="961" w:type="dxa"/>
            <w:tcBorders>
              <w:top w:val="nil"/>
              <w:left w:val="nil"/>
              <w:bottom w:val="single" w:sz="4" w:space="0" w:color="auto"/>
              <w:right w:val="single" w:sz="4" w:space="0" w:color="auto"/>
            </w:tcBorders>
            <w:vAlign w:val="center"/>
            <w:hideMark/>
          </w:tcPr>
          <w:p w14:paraId="3F70BB9B"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62DA0911"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619AB042"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668C113"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1CE36CF2" w14:textId="77777777" w:rsidTr="000B3B31">
        <w:trPr>
          <w:trHeight w:val="340"/>
          <w:jc w:val="center"/>
        </w:trPr>
        <w:tc>
          <w:tcPr>
            <w:tcW w:w="10953" w:type="dxa"/>
            <w:gridSpan w:val="6"/>
            <w:tcBorders>
              <w:top w:val="single" w:sz="4" w:space="0" w:color="auto"/>
              <w:left w:val="single" w:sz="4" w:space="0" w:color="auto"/>
              <w:bottom w:val="single" w:sz="4" w:space="0" w:color="auto"/>
              <w:right w:val="single" w:sz="4" w:space="0" w:color="auto"/>
            </w:tcBorders>
            <w:vAlign w:val="center"/>
            <w:hideMark/>
          </w:tcPr>
          <w:p w14:paraId="1EF7A0E0" w14:textId="77777777" w:rsidR="000B3B31" w:rsidRPr="000B3B31" w:rsidRDefault="000B3B31" w:rsidP="000B3B31">
            <w:pPr>
              <w:rPr>
                <w:b/>
                <w:bCs/>
                <w:color w:val="000000"/>
                <w:sz w:val="22"/>
                <w:szCs w:val="22"/>
              </w:rPr>
            </w:pPr>
            <w:r w:rsidRPr="000B3B31">
              <w:rPr>
                <w:b/>
                <w:bCs/>
                <w:color w:val="000000"/>
                <w:sz w:val="22"/>
                <w:szCs w:val="22"/>
              </w:rPr>
              <w:t>Equipements de refoulement en PN25</w:t>
            </w:r>
          </w:p>
        </w:tc>
      </w:tr>
      <w:tr w:rsidR="000B3B31" w:rsidRPr="000B3B31" w14:paraId="66596CB9"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BD742E6" w14:textId="77777777" w:rsidR="000B3B31" w:rsidRPr="000B3B31" w:rsidRDefault="000B3B31" w:rsidP="000B3B31">
            <w:pPr>
              <w:jc w:val="center"/>
              <w:rPr>
                <w:color w:val="000000"/>
                <w:sz w:val="22"/>
                <w:szCs w:val="22"/>
              </w:rPr>
            </w:pPr>
            <w:r w:rsidRPr="000B3B31">
              <w:rPr>
                <w:color w:val="000000"/>
                <w:sz w:val="22"/>
                <w:szCs w:val="22"/>
              </w:rPr>
              <w:t>150</w:t>
            </w:r>
          </w:p>
        </w:tc>
        <w:tc>
          <w:tcPr>
            <w:tcW w:w="4730" w:type="dxa"/>
            <w:tcBorders>
              <w:top w:val="nil"/>
              <w:left w:val="nil"/>
              <w:bottom w:val="single" w:sz="4" w:space="0" w:color="auto"/>
              <w:right w:val="single" w:sz="4" w:space="0" w:color="auto"/>
            </w:tcBorders>
            <w:vAlign w:val="center"/>
            <w:hideMark/>
          </w:tcPr>
          <w:p w14:paraId="6C2E5A3A"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Cône de réduction, Nature du matériau : acier galvanisé, Diamètre nominal : 400/DN sortie de la pompe mm, Pression nominale : 25 bar, Classe : NA, Forme des extrémités : bouts à brides de raccordement à la pompe </w:t>
            </w:r>
          </w:p>
        </w:tc>
        <w:tc>
          <w:tcPr>
            <w:tcW w:w="961" w:type="dxa"/>
            <w:tcBorders>
              <w:top w:val="nil"/>
              <w:left w:val="nil"/>
              <w:bottom w:val="single" w:sz="4" w:space="0" w:color="auto"/>
              <w:right w:val="single" w:sz="4" w:space="0" w:color="auto"/>
            </w:tcBorders>
            <w:vAlign w:val="center"/>
            <w:hideMark/>
          </w:tcPr>
          <w:p w14:paraId="494859C2"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77A83686" w14:textId="77777777" w:rsidR="000B3B31" w:rsidRPr="000B3B31" w:rsidRDefault="000B3B31" w:rsidP="000B3B31">
            <w:pPr>
              <w:jc w:val="right"/>
              <w:rPr>
                <w:color w:val="000000"/>
                <w:sz w:val="22"/>
                <w:szCs w:val="22"/>
              </w:rPr>
            </w:pPr>
            <w:r w:rsidRPr="000B3B31">
              <w:rPr>
                <w:color w:val="000000"/>
                <w:sz w:val="22"/>
                <w:szCs w:val="22"/>
              </w:rPr>
              <w:t>4,00</w:t>
            </w:r>
          </w:p>
        </w:tc>
        <w:tc>
          <w:tcPr>
            <w:tcW w:w="1150" w:type="dxa"/>
            <w:tcBorders>
              <w:top w:val="nil"/>
              <w:left w:val="nil"/>
              <w:bottom w:val="single" w:sz="4" w:space="0" w:color="auto"/>
              <w:right w:val="single" w:sz="4" w:space="0" w:color="auto"/>
            </w:tcBorders>
            <w:vAlign w:val="center"/>
            <w:hideMark/>
          </w:tcPr>
          <w:p w14:paraId="0B40A4B9"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49FC125E"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CE2030B"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0FACE77A" w14:textId="77777777" w:rsidR="000B3B31" w:rsidRPr="000B3B31" w:rsidRDefault="000B3B31" w:rsidP="000B3B31">
            <w:pPr>
              <w:jc w:val="center"/>
              <w:rPr>
                <w:color w:val="000000"/>
                <w:sz w:val="22"/>
                <w:szCs w:val="22"/>
              </w:rPr>
            </w:pPr>
            <w:r w:rsidRPr="000B3B31">
              <w:rPr>
                <w:color w:val="000000"/>
                <w:sz w:val="22"/>
                <w:szCs w:val="22"/>
              </w:rPr>
              <w:t>151</w:t>
            </w:r>
          </w:p>
        </w:tc>
        <w:tc>
          <w:tcPr>
            <w:tcW w:w="4730" w:type="dxa"/>
            <w:tcBorders>
              <w:top w:val="nil"/>
              <w:left w:val="nil"/>
              <w:bottom w:val="single" w:sz="4" w:space="0" w:color="auto"/>
              <w:right w:val="single" w:sz="4" w:space="0" w:color="auto"/>
            </w:tcBorders>
            <w:vAlign w:val="center"/>
            <w:hideMark/>
          </w:tcPr>
          <w:p w14:paraId="7738E6DE"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Coude, Nature du matériau : acier galvanisé, Angle de courbure : 1/4, Diamètre nominal : 400 mm, Pression nominale : 25 bar, Classe : NA, Forme des extrémités : bouts à brides </w:t>
            </w:r>
          </w:p>
        </w:tc>
        <w:tc>
          <w:tcPr>
            <w:tcW w:w="961" w:type="dxa"/>
            <w:tcBorders>
              <w:top w:val="nil"/>
              <w:left w:val="nil"/>
              <w:bottom w:val="single" w:sz="4" w:space="0" w:color="auto"/>
              <w:right w:val="single" w:sz="4" w:space="0" w:color="auto"/>
            </w:tcBorders>
            <w:vAlign w:val="center"/>
            <w:hideMark/>
          </w:tcPr>
          <w:p w14:paraId="5CFDD1A7"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1060C904" w14:textId="77777777" w:rsidR="000B3B31" w:rsidRPr="000B3B31" w:rsidRDefault="000B3B31" w:rsidP="000B3B31">
            <w:pPr>
              <w:jc w:val="right"/>
              <w:rPr>
                <w:color w:val="000000"/>
                <w:sz w:val="22"/>
                <w:szCs w:val="22"/>
              </w:rPr>
            </w:pPr>
            <w:r w:rsidRPr="000B3B31">
              <w:rPr>
                <w:color w:val="000000"/>
                <w:sz w:val="22"/>
                <w:szCs w:val="22"/>
              </w:rPr>
              <w:t>8,00</w:t>
            </w:r>
          </w:p>
        </w:tc>
        <w:tc>
          <w:tcPr>
            <w:tcW w:w="1150" w:type="dxa"/>
            <w:tcBorders>
              <w:top w:val="nil"/>
              <w:left w:val="nil"/>
              <w:bottom w:val="single" w:sz="4" w:space="0" w:color="auto"/>
              <w:right w:val="single" w:sz="4" w:space="0" w:color="auto"/>
            </w:tcBorders>
            <w:vAlign w:val="center"/>
            <w:hideMark/>
          </w:tcPr>
          <w:p w14:paraId="6C0C4DA8"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F0C1081"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3E73599"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059BC991" w14:textId="77777777" w:rsidR="000B3B31" w:rsidRPr="000B3B31" w:rsidRDefault="000B3B31" w:rsidP="000B3B31">
            <w:pPr>
              <w:jc w:val="center"/>
              <w:rPr>
                <w:color w:val="000000"/>
                <w:sz w:val="22"/>
                <w:szCs w:val="22"/>
              </w:rPr>
            </w:pPr>
            <w:r w:rsidRPr="000B3B31">
              <w:rPr>
                <w:color w:val="000000"/>
                <w:sz w:val="22"/>
                <w:szCs w:val="22"/>
              </w:rPr>
              <w:t>152</w:t>
            </w:r>
          </w:p>
        </w:tc>
        <w:tc>
          <w:tcPr>
            <w:tcW w:w="4730" w:type="dxa"/>
            <w:tcBorders>
              <w:top w:val="nil"/>
              <w:left w:val="nil"/>
              <w:bottom w:val="single" w:sz="4" w:space="0" w:color="auto"/>
              <w:right w:val="single" w:sz="4" w:space="0" w:color="auto"/>
            </w:tcBorders>
            <w:vAlign w:val="center"/>
            <w:hideMark/>
          </w:tcPr>
          <w:p w14:paraId="449069DC"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d'Elément droit avec piquage pour manomètre, Type : de raccordement, Nature du matériau : acier galvanisé, Forme d'extrémité : Bridés, Pression nominale : 25 </w:t>
            </w:r>
            <w:r w:rsidRPr="000B3B31">
              <w:rPr>
                <w:color w:val="000000"/>
                <w:sz w:val="22"/>
                <w:szCs w:val="22"/>
              </w:rPr>
              <w:lastRenderedPageBreak/>
              <w:t>bar, Diamètre nominal : 450 mm, Longueur : supérieure à 1000 mm et inférieure ou égale à 2000 mm</w:t>
            </w:r>
          </w:p>
        </w:tc>
        <w:tc>
          <w:tcPr>
            <w:tcW w:w="961" w:type="dxa"/>
            <w:tcBorders>
              <w:top w:val="nil"/>
              <w:left w:val="nil"/>
              <w:bottom w:val="single" w:sz="4" w:space="0" w:color="auto"/>
              <w:right w:val="single" w:sz="4" w:space="0" w:color="auto"/>
            </w:tcBorders>
            <w:vAlign w:val="center"/>
            <w:hideMark/>
          </w:tcPr>
          <w:p w14:paraId="733A00E0" w14:textId="77777777" w:rsidR="000B3B31" w:rsidRPr="000B3B31" w:rsidRDefault="000B3B31" w:rsidP="000B3B31">
            <w:pPr>
              <w:jc w:val="center"/>
              <w:rPr>
                <w:color w:val="000000"/>
                <w:sz w:val="22"/>
                <w:szCs w:val="22"/>
              </w:rPr>
            </w:pPr>
            <w:r w:rsidRPr="000B3B31">
              <w:rPr>
                <w:color w:val="000000"/>
                <w:sz w:val="22"/>
                <w:szCs w:val="22"/>
              </w:rPr>
              <w:lastRenderedPageBreak/>
              <w:t>U</w:t>
            </w:r>
          </w:p>
        </w:tc>
        <w:tc>
          <w:tcPr>
            <w:tcW w:w="1306" w:type="dxa"/>
            <w:tcBorders>
              <w:top w:val="nil"/>
              <w:left w:val="nil"/>
              <w:bottom w:val="single" w:sz="4" w:space="0" w:color="auto"/>
              <w:right w:val="single" w:sz="4" w:space="0" w:color="auto"/>
            </w:tcBorders>
            <w:vAlign w:val="center"/>
            <w:hideMark/>
          </w:tcPr>
          <w:p w14:paraId="1340770E" w14:textId="77777777" w:rsidR="000B3B31" w:rsidRPr="000B3B31" w:rsidRDefault="000B3B31" w:rsidP="000B3B31">
            <w:pPr>
              <w:jc w:val="right"/>
              <w:rPr>
                <w:color w:val="000000"/>
                <w:sz w:val="22"/>
                <w:szCs w:val="22"/>
              </w:rPr>
            </w:pPr>
            <w:r w:rsidRPr="000B3B31">
              <w:rPr>
                <w:color w:val="000000"/>
                <w:sz w:val="22"/>
                <w:szCs w:val="22"/>
              </w:rPr>
              <w:t>4,00</w:t>
            </w:r>
          </w:p>
        </w:tc>
        <w:tc>
          <w:tcPr>
            <w:tcW w:w="1150" w:type="dxa"/>
            <w:tcBorders>
              <w:top w:val="nil"/>
              <w:left w:val="nil"/>
              <w:bottom w:val="single" w:sz="4" w:space="0" w:color="auto"/>
              <w:right w:val="single" w:sz="4" w:space="0" w:color="auto"/>
            </w:tcBorders>
            <w:vAlign w:val="center"/>
            <w:hideMark/>
          </w:tcPr>
          <w:p w14:paraId="2B241A4C"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31190A8"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7D5BAA7"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0800341C" w14:textId="77777777" w:rsidR="000B3B31" w:rsidRPr="000B3B31" w:rsidRDefault="000B3B31" w:rsidP="000B3B31">
            <w:pPr>
              <w:jc w:val="center"/>
              <w:rPr>
                <w:color w:val="000000"/>
                <w:sz w:val="22"/>
                <w:szCs w:val="22"/>
              </w:rPr>
            </w:pPr>
            <w:r w:rsidRPr="000B3B31">
              <w:rPr>
                <w:color w:val="000000"/>
                <w:sz w:val="22"/>
                <w:szCs w:val="22"/>
              </w:rPr>
              <w:lastRenderedPageBreak/>
              <w:t>153</w:t>
            </w:r>
          </w:p>
        </w:tc>
        <w:tc>
          <w:tcPr>
            <w:tcW w:w="4730" w:type="dxa"/>
            <w:tcBorders>
              <w:top w:val="nil"/>
              <w:left w:val="nil"/>
              <w:bottom w:val="single" w:sz="4" w:space="0" w:color="auto"/>
              <w:right w:val="single" w:sz="4" w:space="0" w:color="auto"/>
            </w:tcBorders>
            <w:vAlign w:val="center"/>
            <w:hideMark/>
          </w:tcPr>
          <w:p w14:paraId="0ADBBDAA"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Manomètre, Type : antivibratoire à bain de glycérine 0 à 25 bars </w:t>
            </w:r>
          </w:p>
        </w:tc>
        <w:tc>
          <w:tcPr>
            <w:tcW w:w="961" w:type="dxa"/>
            <w:tcBorders>
              <w:top w:val="nil"/>
              <w:left w:val="nil"/>
              <w:bottom w:val="single" w:sz="4" w:space="0" w:color="auto"/>
              <w:right w:val="single" w:sz="4" w:space="0" w:color="auto"/>
            </w:tcBorders>
            <w:vAlign w:val="center"/>
            <w:hideMark/>
          </w:tcPr>
          <w:p w14:paraId="2B07CBAC"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651D3FB4" w14:textId="77777777" w:rsidR="000B3B31" w:rsidRPr="000B3B31" w:rsidRDefault="000B3B31" w:rsidP="000B3B31">
            <w:pPr>
              <w:jc w:val="right"/>
              <w:rPr>
                <w:color w:val="000000"/>
                <w:sz w:val="22"/>
                <w:szCs w:val="22"/>
              </w:rPr>
            </w:pPr>
            <w:r w:rsidRPr="000B3B31">
              <w:rPr>
                <w:color w:val="000000"/>
                <w:sz w:val="22"/>
                <w:szCs w:val="22"/>
              </w:rPr>
              <w:t>4,00</w:t>
            </w:r>
          </w:p>
        </w:tc>
        <w:tc>
          <w:tcPr>
            <w:tcW w:w="1150" w:type="dxa"/>
            <w:tcBorders>
              <w:top w:val="nil"/>
              <w:left w:val="nil"/>
              <w:bottom w:val="single" w:sz="4" w:space="0" w:color="auto"/>
              <w:right w:val="single" w:sz="4" w:space="0" w:color="auto"/>
            </w:tcBorders>
            <w:vAlign w:val="center"/>
            <w:hideMark/>
          </w:tcPr>
          <w:p w14:paraId="2E21BB67"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5F1F1E2E"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6D1542A"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6D6680BE" w14:textId="77777777" w:rsidR="000B3B31" w:rsidRPr="000B3B31" w:rsidRDefault="000B3B31" w:rsidP="000B3B31">
            <w:pPr>
              <w:jc w:val="center"/>
              <w:rPr>
                <w:color w:val="000000"/>
                <w:sz w:val="22"/>
                <w:szCs w:val="22"/>
              </w:rPr>
            </w:pPr>
            <w:r w:rsidRPr="000B3B31">
              <w:rPr>
                <w:color w:val="000000"/>
                <w:sz w:val="22"/>
                <w:szCs w:val="22"/>
              </w:rPr>
              <w:t>154</w:t>
            </w:r>
          </w:p>
        </w:tc>
        <w:tc>
          <w:tcPr>
            <w:tcW w:w="4730" w:type="dxa"/>
            <w:tcBorders>
              <w:top w:val="nil"/>
              <w:left w:val="nil"/>
              <w:bottom w:val="single" w:sz="4" w:space="0" w:color="auto"/>
              <w:right w:val="single" w:sz="4" w:space="0" w:color="auto"/>
            </w:tcBorders>
            <w:vAlign w:val="center"/>
            <w:hideMark/>
          </w:tcPr>
          <w:p w14:paraId="1065DE54" w14:textId="77777777" w:rsidR="000B3B31" w:rsidRPr="000B3B31" w:rsidRDefault="000B3B31" w:rsidP="000B3B31">
            <w:pPr>
              <w:rPr>
                <w:color w:val="000000"/>
                <w:sz w:val="22"/>
                <w:szCs w:val="22"/>
              </w:rPr>
            </w:pPr>
            <w:r w:rsidRPr="000B3B31">
              <w:rPr>
                <w:color w:val="000000"/>
                <w:sz w:val="22"/>
                <w:szCs w:val="22"/>
              </w:rPr>
              <w:t>Fourniture, transport, Montage et essai d'Elément droit avec piquage pour ventouse, Type : de raccordement, Nature du matériau : acier galvanisé, Forme d'extrémité : Bridés, Pression nominale : 25 bar, Diamètre nominal : 450 mm, Longueur : supérieure à 1000 mm et inférieure ou égale à 2000 mm</w:t>
            </w:r>
          </w:p>
        </w:tc>
        <w:tc>
          <w:tcPr>
            <w:tcW w:w="961" w:type="dxa"/>
            <w:tcBorders>
              <w:top w:val="nil"/>
              <w:left w:val="nil"/>
              <w:bottom w:val="single" w:sz="4" w:space="0" w:color="auto"/>
              <w:right w:val="single" w:sz="4" w:space="0" w:color="auto"/>
            </w:tcBorders>
            <w:vAlign w:val="center"/>
            <w:hideMark/>
          </w:tcPr>
          <w:p w14:paraId="2F0F062C"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6E6C8EAA" w14:textId="77777777" w:rsidR="000B3B31" w:rsidRPr="000B3B31" w:rsidRDefault="000B3B31" w:rsidP="000B3B31">
            <w:pPr>
              <w:jc w:val="right"/>
              <w:rPr>
                <w:color w:val="000000"/>
                <w:sz w:val="22"/>
                <w:szCs w:val="22"/>
              </w:rPr>
            </w:pPr>
            <w:r w:rsidRPr="000B3B31">
              <w:rPr>
                <w:color w:val="000000"/>
                <w:sz w:val="22"/>
                <w:szCs w:val="22"/>
              </w:rPr>
              <w:t>4,00</w:t>
            </w:r>
          </w:p>
        </w:tc>
        <w:tc>
          <w:tcPr>
            <w:tcW w:w="1150" w:type="dxa"/>
            <w:tcBorders>
              <w:top w:val="nil"/>
              <w:left w:val="nil"/>
              <w:bottom w:val="single" w:sz="4" w:space="0" w:color="auto"/>
              <w:right w:val="single" w:sz="4" w:space="0" w:color="auto"/>
            </w:tcBorders>
            <w:vAlign w:val="center"/>
            <w:hideMark/>
          </w:tcPr>
          <w:p w14:paraId="55A9F0F0"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38D17A7"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49C68C6"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2796715A" w14:textId="77777777" w:rsidR="000B3B31" w:rsidRPr="000B3B31" w:rsidRDefault="000B3B31" w:rsidP="000B3B31">
            <w:pPr>
              <w:jc w:val="center"/>
              <w:rPr>
                <w:color w:val="000000"/>
                <w:sz w:val="22"/>
                <w:szCs w:val="22"/>
              </w:rPr>
            </w:pPr>
            <w:r w:rsidRPr="000B3B31">
              <w:rPr>
                <w:color w:val="000000"/>
                <w:sz w:val="22"/>
                <w:szCs w:val="22"/>
              </w:rPr>
              <w:t>155</w:t>
            </w:r>
          </w:p>
        </w:tc>
        <w:tc>
          <w:tcPr>
            <w:tcW w:w="4730" w:type="dxa"/>
            <w:tcBorders>
              <w:top w:val="nil"/>
              <w:left w:val="nil"/>
              <w:bottom w:val="single" w:sz="4" w:space="0" w:color="auto"/>
              <w:right w:val="single" w:sz="4" w:space="0" w:color="auto"/>
            </w:tcBorders>
            <w:vAlign w:val="center"/>
            <w:hideMark/>
          </w:tcPr>
          <w:p w14:paraId="518755F9" w14:textId="77777777" w:rsidR="000B3B31" w:rsidRPr="000B3B31" w:rsidRDefault="000B3B31" w:rsidP="000B3B31">
            <w:pPr>
              <w:rPr>
                <w:color w:val="000000"/>
                <w:sz w:val="22"/>
                <w:szCs w:val="22"/>
              </w:rPr>
            </w:pPr>
            <w:r w:rsidRPr="000B3B31">
              <w:rPr>
                <w:color w:val="000000"/>
                <w:sz w:val="22"/>
                <w:szCs w:val="22"/>
              </w:rPr>
              <w:t>Fourniture, transport, Montage et essai de ventouse, Type : triple fonction avec robinet d'arrêt, Diamètre nominal : 80 mm, Pression nominale : 25 bar</w:t>
            </w:r>
          </w:p>
        </w:tc>
        <w:tc>
          <w:tcPr>
            <w:tcW w:w="961" w:type="dxa"/>
            <w:tcBorders>
              <w:top w:val="nil"/>
              <w:left w:val="nil"/>
              <w:bottom w:val="single" w:sz="4" w:space="0" w:color="auto"/>
              <w:right w:val="single" w:sz="4" w:space="0" w:color="auto"/>
            </w:tcBorders>
            <w:vAlign w:val="center"/>
            <w:hideMark/>
          </w:tcPr>
          <w:p w14:paraId="4FFA07D9"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460BFA3B" w14:textId="77777777" w:rsidR="000B3B31" w:rsidRPr="000B3B31" w:rsidRDefault="000B3B31" w:rsidP="000B3B31">
            <w:pPr>
              <w:jc w:val="right"/>
              <w:rPr>
                <w:color w:val="000000"/>
                <w:sz w:val="22"/>
                <w:szCs w:val="22"/>
              </w:rPr>
            </w:pPr>
            <w:r w:rsidRPr="000B3B31">
              <w:rPr>
                <w:color w:val="000000"/>
                <w:sz w:val="22"/>
                <w:szCs w:val="22"/>
              </w:rPr>
              <w:t>4,00</w:t>
            </w:r>
          </w:p>
        </w:tc>
        <w:tc>
          <w:tcPr>
            <w:tcW w:w="1150" w:type="dxa"/>
            <w:tcBorders>
              <w:top w:val="nil"/>
              <w:left w:val="nil"/>
              <w:bottom w:val="single" w:sz="4" w:space="0" w:color="auto"/>
              <w:right w:val="single" w:sz="4" w:space="0" w:color="auto"/>
            </w:tcBorders>
            <w:vAlign w:val="center"/>
            <w:hideMark/>
          </w:tcPr>
          <w:p w14:paraId="548B8093"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6D06AC3"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9BB240D"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7F6C34AA" w14:textId="77777777" w:rsidR="000B3B31" w:rsidRPr="000B3B31" w:rsidRDefault="000B3B31" w:rsidP="000B3B31">
            <w:pPr>
              <w:jc w:val="center"/>
              <w:rPr>
                <w:color w:val="000000"/>
                <w:sz w:val="22"/>
                <w:szCs w:val="22"/>
              </w:rPr>
            </w:pPr>
            <w:r w:rsidRPr="000B3B31">
              <w:rPr>
                <w:color w:val="000000"/>
                <w:sz w:val="22"/>
                <w:szCs w:val="22"/>
              </w:rPr>
              <w:t>156</w:t>
            </w:r>
          </w:p>
        </w:tc>
        <w:tc>
          <w:tcPr>
            <w:tcW w:w="4730" w:type="dxa"/>
            <w:tcBorders>
              <w:top w:val="nil"/>
              <w:left w:val="nil"/>
              <w:bottom w:val="single" w:sz="4" w:space="0" w:color="auto"/>
              <w:right w:val="single" w:sz="4" w:space="0" w:color="auto"/>
            </w:tcBorders>
            <w:vAlign w:val="center"/>
            <w:hideMark/>
          </w:tcPr>
          <w:p w14:paraId="752D5B8F" w14:textId="77777777" w:rsidR="000B3B31" w:rsidRPr="000B3B31" w:rsidRDefault="000B3B31" w:rsidP="000B3B31">
            <w:pPr>
              <w:rPr>
                <w:color w:val="000000"/>
                <w:sz w:val="22"/>
                <w:szCs w:val="22"/>
              </w:rPr>
            </w:pPr>
            <w:r w:rsidRPr="000B3B31">
              <w:rPr>
                <w:color w:val="000000"/>
                <w:sz w:val="22"/>
                <w:szCs w:val="22"/>
              </w:rPr>
              <w:t>Fourniture, transport, Montage et essai de vanne papillon, Type : corps en fonte à joint papillon et à brides, Mode de commande : à commande manuelle, Diamètre nominal : 700 mm, Pression nominale : 25 bar</w:t>
            </w:r>
          </w:p>
        </w:tc>
        <w:tc>
          <w:tcPr>
            <w:tcW w:w="961" w:type="dxa"/>
            <w:tcBorders>
              <w:top w:val="nil"/>
              <w:left w:val="nil"/>
              <w:bottom w:val="single" w:sz="4" w:space="0" w:color="auto"/>
              <w:right w:val="single" w:sz="4" w:space="0" w:color="auto"/>
            </w:tcBorders>
            <w:vAlign w:val="center"/>
            <w:hideMark/>
          </w:tcPr>
          <w:p w14:paraId="681E7C40"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74919477"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0FF984AE"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263CCF7"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0D8E0E4"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1B62FE89" w14:textId="77777777" w:rsidR="000B3B31" w:rsidRPr="000B3B31" w:rsidRDefault="000B3B31" w:rsidP="000B3B31">
            <w:pPr>
              <w:jc w:val="center"/>
              <w:rPr>
                <w:color w:val="000000"/>
                <w:sz w:val="22"/>
                <w:szCs w:val="22"/>
              </w:rPr>
            </w:pPr>
            <w:r w:rsidRPr="000B3B31">
              <w:rPr>
                <w:color w:val="000000"/>
                <w:sz w:val="22"/>
                <w:szCs w:val="22"/>
              </w:rPr>
              <w:t>157</w:t>
            </w:r>
          </w:p>
        </w:tc>
        <w:tc>
          <w:tcPr>
            <w:tcW w:w="4730" w:type="dxa"/>
            <w:tcBorders>
              <w:top w:val="nil"/>
              <w:left w:val="nil"/>
              <w:bottom w:val="single" w:sz="4" w:space="0" w:color="auto"/>
              <w:right w:val="single" w:sz="4" w:space="0" w:color="auto"/>
            </w:tcBorders>
            <w:vAlign w:val="center"/>
            <w:hideMark/>
          </w:tcPr>
          <w:p w14:paraId="3FCB9254" w14:textId="77777777" w:rsidR="000B3B31" w:rsidRPr="000B3B31" w:rsidRDefault="000B3B31" w:rsidP="000B3B31">
            <w:pPr>
              <w:rPr>
                <w:color w:val="000000"/>
                <w:sz w:val="22"/>
                <w:szCs w:val="22"/>
              </w:rPr>
            </w:pPr>
            <w:r w:rsidRPr="000B3B31">
              <w:rPr>
                <w:color w:val="000000"/>
                <w:sz w:val="22"/>
                <w:szCs w:val="22"/>
              </w:rPr>
              <w:t>Fourniture, transport, Montage et essai de vanne papillon, Type : corps en fonte à joint papillon et à brides, Mode de commande : à commande manuelle, Diamètre nominal : 400 mm, Pression nominale : 25 bar</w:t>
            </w:r>
          </w:p>
        </w:tc>
        <w:tc>
          <w:tcPr>
            <w:tcW w:w="961" w:type="dxa"/>
            <w:tcBorders>
              <w:top w:val="nil"/>
              <w:left w:val="nil"/>
              <w:bottom w:val="single" w:sz="4" w:space="0" w:color="auto"/>
              <w:right w:val="single" w:sz="4" w:space="0" w:color="auto"/>
            </w:tcBorders>
            <w:vAlign w:val="center"/>
            <w:hideMark/>
          </w:tcPr>
          <w:p w14:paraId="7FB98212"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0ABFD96A" w14:textId="77777777" w:rsidR="000B3B31" w:rsidRPr="000B3B31" w:rsidRDefault="000B3B31" w:rsidP="000B3B31">
            <w:pPr>
              <w:jc w:val="right"/>
              <w:rPr>
                <w:color w:val="000000"/>
                <w:sz w:val="22"/>
                <w:szCs w:val="22"/>
              </w:rPr>
            </w:pPr>
            <w:r w:rsidRPr="000B3B31">
              <w:rPr>
                <w:color w:val="000000"/>
                <w:sz w:val="22"/>
                <w:szCs w:val="22"/>
              </w:rPr>
              <w:t>4,00</w:t>
            </w:r>
          </w:p>
        </w:tc>
        <w:tc>
          <w:tcPr>
            <w:tcW w:w="1150" w:type="dxa"/>
            <w:tcBorders>
              <w:top w:val="nil"/>
              <w:left w:val="nil"/>
              <w:bottom w:val="single" w:sz="4" w:space="0" w:color="auto"/>
              <w:right w:val="single" w:sz="4" w:space="0" w:color="auto"/>
            </w:tcBorders>
            <w:vAlign w:val="center"/>
            <w:hideMark/>
          </w:tcPr>
          <w:p w14:paraId="7D046822"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D1BDC22"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7FFD7A7"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B384AD1" w14:textId="77777777" w:rsidR="000B3B31" w:rsidRPr="000B3B31" w:rsidRDefault="000B3B31" w:rsidP="000B3B31">
            <w:pPr>
              <w:jc w:val="center"/>
              <w:rPr>
                <w:color w:val="000000"/>
                <w:sz w:val="22"/>
                <w:szCs w:val="22"/>
              </w:rPr>
            </w:pPr>
            <w:r w:rsidRPr="000B3B31">
              <w:rPr>
                <w:color w:val="000000"/>
                <w:sz w:val="22"/>
                <w:szCs w:val="22"/>
              </w:rPr>
              <w:t>158</w:t>
            </w:r>
          </w:p>
        </w:tc>
        <w:tc>
          <w:tcPr>
            <w:tcW w:w="4730" w:type="dxa"/>
            <w:tcBorders>
              <w:top w:val="nil"/>
              <w:left w:val="nil"/>
              <w:bottom w:val="single" w:sz="4" w:space="0" w:color="auto"/>
              <w:right w:val="single" w:sz="4" w:space="0" w:color="auto"/>
            </w:tcBorders>
            <w:vAlign w:val="center"/>
            <w:hideMark/>
          </w:tcPr>
          <w:p w14:paraId="799B1268"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Joint de démontage, Type : </w:t>
            </w:r>
            <w:proofErr w:type="spellStart"/>
            <w:r w:rsidRPr="000B3B31">
              <w:rPr>
                <w:color w:val="000000"/>
                <w:sz w:val="22"/>
                <w:szCs w:val="22"/>
              </w:rPr>
              <w:t>autobuté</w:t>
            </w:r>
            <w:proofErr w:type="spellEnd"/>
            <w:r w:rsidRPr="000B3B31">
              <w:rPr>
                <w:color w:val="000000"/>
                <w:sz w:val="22"/>
                <w:szCs w:val="22"/>
              </w:rPr>
              <w:t>, Nature du matériau : acier, Diamètre nominal : 700 mm, Pression nominale : 25 bar</w:t>
            </w:r>
          </w:p>
        </w:tc>
        <w:tc>
          <w:tcPr>
            <w:tcW w:w="961" w:type="dxa"/>
            <w:tcBorders>
              <w:top w:val="nil"/>
              <w:left w:val="nil"/>
              <w:bottom w:val="single" w:sz="4" w:space="0" w:color="auto"/>
              <w:right w:val="single" w:sz="4" w:space="0" w:color="auto"/>
            </w:tcBorders>
            <w:vAlign w:val="center"/>
            <w:hideMark/>
          </w:tcPr>
          <w:p w14:paraId="4D1E21DB"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1805B4FD"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2DFD0D00"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5FE89097"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E76DA9B"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2D0129F7" w14:textId="77777777" w:rsidR="000B3B31" w:rsidRPr="000B3B31" w:rsidRDefault="000B3B31" w:rsidP="000B3B31">
            <w:pPr>
              <w:jc w:val="center"/>
              <w:rPr>
                <w:color w:val="000000"/>
                <w:sz w:val="22"/>
                <w:szCs w:val="22"/>
              </w:rPr>
            </w:pPr>
            <w:r w:rsidRPr="000B3B31">
              <w:rPr>
                <w:color w:val="000000"/>
                <w:sz w:val="22"/>
                <w:szCs w:val="22"/>
              </w:rPr>
              <w:t>159</w:t>
            </w:r>
          </w:p>
        </w:tc>
        <w:tc>
          <w:tcPr>
            <w:tcW w:w="4730" w:type="dxa"/>
            <w:tcBorders>
              <w:top w:val="nil"/>
              <w:left w:val="nil"/>
              <w:bottom w:val="single" w:sz="4" w:space="0" w:color="auto"/>
              <w:right w:val="single" w:sz="4" w:space="0" w:color="auto"/>
            </w:tcBorders>
            <w:vAlign w:val="center"/>
            <w:hideMark/>
          </w:tcPr>
          <w:p w14:paraId="20B3ABCB"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Joint de démontage, Type : </w:t>
            </w:r>
            <w:proofErr w:type="spellStart"/>
            <w:r w:rsidRPr="000B3B31">
              <w:rPr>
                <w:color w:val="000000"/>
                <w:sz w:val="22"/>
                <w:szCs w:val="22"/>
              </w:rPr>
              <w:t>autobuté</w:t>
            </w:r>
            <w:proofErr w:type="spellEnd"/>
            <w:r w:rsidRPr="000B3B31">
              <w:rPr>
                <w:color w:val="000000"/>
                <w:sz w:val="22"/>
                <w:szCs w:val="22"/>
              </w:rPr>
              <w:t>, Nature du matériau : acier, Diamètre nominal : 400 mm, Pression nominale : 25 bar</w:t>
            </w:r>
          </w:p>
        </w:tc>
        <w:tc>
          <w:tcPr>
            <w:tcW w:w="961" w:type="dxa"/>
            <w:tcBorders>
              <w:top w:val="nil"/>
              <w:left w:val="nil"/>
              <w:bottom w:val="single" w:sz="4" w:space="0" w:color="auto"/>
              <w:right w:val="single" w:sz="4" w:space="0" w:color="auto"/>
            </w:tcBorders>
            <w:vAlign w:val="center"/>
            <w:hideMark/>
          </w:tcPr>
          <w:p w14:paraId="27D25407"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4AEE5CBF" w14:textId="77777777" w:rsidR="000B3B31" w:rsidRPr="000B3B31" w:rsidRDefault="000B3B31" w:rsidP="000B3B31">
            <w:pPr>
              <w:jc w:val="right"/>
              <w:rPr>
                <w:color w:val="000000"/>
                <w:sz w:val="22"/>
                <w:szCs w:val="22"/>
              </w:rPr>
            </w:pPr>
            <w:r w:rsidRPr="000B3B31">
              <w:rPr>
                <w:color w:val="000000"/>
                <w:sz w:val="22"/>
                <w:szCs w:val="22"/>
              </w:rPr>
              <w:t>5,00</w:t>
            </w:r>
          </w:p>
        </w:tc>
        <w:tc>
          <w:tcPr>
            <w:tcW w:w="1150" w:type="dxa"/>
            <w:tcBorders>
              <w:top w:val="nil"/>
              <w:left w:val="nil"/>
              <w:bottom w:val="single" w:sz="4" w:space="0" w:color="auto"/>
              <w:right w:val="single" w:sz="4" w:space="0" w:color="auto"/>
            </w:tcBorders>
            <w:vAlign w:val="center"/>
            <w:hideMark/>
          </w:tcPr>
          <w:p w14:paraId="3568DAD0"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129F25B9"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97CEED3"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0AD798D" w14:textId="77777777" w:rsidR="000B3B31" w:rsidRPr="000B3B31" w:rsidRDefault="000B3B31" w:rsidP="000B3B31">
            <w:pPr>
              <w:jc w:val="center"/>
              <w:rPr>
                <w:color w:val="000000"/>
                <w:sz w:val="22"/>
                <w:szCs w:val="22"/>
              </w:rPr>
            </w:pPr>
            <w:r w:rsidRPr="000B3B31">
              <w:rPr>
                <w:color w:val="000000"/>
                <w:sz w:val="22"/>
                <w:szCs w:val="22"/>
              </w:rPr>
              <w:t>160</w:t>
            </w:r>
          </w:p>
        </w:tc>
        <w:tc>
          <w:tcPr>
            <w:tcW w:w="4730" w:type="dxa"/>
            <w:tcBorders>
              <w:top w:val="nil"/>
              <w:left w:val="nil"/>
              <w:bottom w:val="single" w:sz="4" w:space="0" w:color="auto"/>
              <w:right w:val="single" w:sz="4" w:space="0" w:color="auto"/>
            </w:tcBorders>
            <w:vAlign w:val="center"/>
            <w:hideMark/>
          </w:tcPr>
          <w:p w14:paraId="0A1CD8D6" w14:textId="77777777" w:rsidR="000B3B31" w:rsidRPr="000B3B31" w:rsidRDefault="000B3B31" w:rsidP="000B3B31">
            <w:pPr>
              <w:rPr>
                <w:color w:val="000000"/>
                <w:sz w:val="22"/>
                <w:szCs w:val="22"/>
              </w:rPr>
            </w:pPr>
            <w:r w:rsidRPr="000B3B31">
              <w:rPr>
                <w:color w:val="000000"/>
                <w:sz w:val="22"/>
                <w:szCs w:val="22"/>
              </w:rPr>
              <w:t>Fourniture, transport, Montage et essai de clapet, Type : de retenue à disques concentriques, Nature du matériau : corps en fonte, Forme des extrémités : sandwich, Diamètre nominal : 450 mm, Pression nominale : 25 bar</w:t>
            </w:r>
          </w:p>
        </w:tc>
        <w:tc>
          <w:tcPr>
            <w:tcW w:w="961" w:type="dxa"/>
            <w:tcBorders>
              <w:top w:val="nil"/>
              <w:left w:val="nil"/>
              <w:bottom w:val="single" w:sz="4" w:space="0" w:color="auto"/>
              <w:right w:val="single" w:sz="4" w:space="0" w:color="auto"/>
            </w:tcBorders>
            <w:vAlign w:val="center"/>
            <w:hideMark/>
          </w:tcPr>
          <w:p w14:paraId="0FB74F94"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06749F56" w14:textId="77777777" w:rsidR="000B3B31" w:rsidRPr="000B3B31" w:rsidRDefault="000B3B31" w:rsidP="000B3B31">
            <w:pPr>
              <w:jc w:val="right"/>
              <w:rPr>
                <w:color w:val="000000"/>
                <w:sz w:val="22"/>
                <w:szCs w:val="22"/>
              </w:rPr>
            </w:pPr>
            <w:r w:rsidRPr="000B3B31">
              <w:rPr>
                <w:color w:val="000000"/>
                <w:sz w:val="22"/>
                <w:szCs w:val="22"/>
              </w:rPr>
              <w:t>4,00</w:t>
            </w:r>
          </w:p>
        </w:tc>
        <w:tc>
          <w:tcPr>
            <w:tcW w:w="1150" w:type="dxa"/>
            <w:tcBorders>
              <w:top w:val="nil"/>
              <w:left w:val="nil"/>
              <w:bottom w:val="single" w:sz="4" w:space="0" w:color="auto"/>
              <w:right w:val="single" w:sz="4" w:space="0" w:color="auto"/>
            </w:tcBorders>
            <w:vAlign w:val="center"/>
            <w:hideMark/>
          </w:tcPr>
          <w:p w14:paraId="43114D0E"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9C5EF60"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BAA6754"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18E2C9EE" w14:textId="77777777" w:rsidR="000B3B31" w:rsidRPr="000B3B31" w:rsidRDefault="000B3B31" w:rsidP="000B3B31">
            <w:pPr>
              <w:jc w:val="center"/>
              <w:rPr>
                <w:color w:val="000000"/>
                <w:sz w:val="22"/>
                <w:szCs w:val="22"/>
              </w:rPr>
            </w:pPr>
            <w:r w:rsidRPr="000B3B31">
              <w:rPr>
                <w:color w:val="000000"/>
                <w:sz w:val="22"/>
                <w:szCs w:val="22"/>
              </w:rPr>
              <w:t>161</w:t>
            </w:r>
          </w:p>
        </w:tc>
        <w:tc>
          <w:tcPr>
            <w:tcW w:w="4730" w:type="dxa"/>
            <w:tcBorders>
              <w:top w:val="nil"/>
              <w:left w:val="nil"/>
              <w:bottom w:val="single" w:sz="4" w:space="0" w:color="auto"/>
              <w:right w:val="single" w:sz="4" w:space="0" w:color="auto"/>
            </w:tcBorders>
            <w:vAlign w:val="center"/>
            <w:hideMark/>
          </w:tcPr>
          <w:p w14:paraId="4F69688E" w14:textId="77777777" w:rsidR="000B3B31" w:rsidRPr="000B3B31" w:rsidRDefault="000B3B31" w:rsidP="000B3B31">
            <w:pPr>
              <w:rPr>
                <w:color w:val="000000"/>
                <w:sz w:val="22"/>
                <w:szCs w:val="22"/>
              </w:rPr>
            </w:pPr>
            <w:r w:rsidRPr="000B3B31">
              <w:rPr>
                <w:color w:val="000000"/>
                <w:sz w:val="22"/>
                <w:szCs w:val="22"/>
              </w:rPr>
              <w:t>Fourniture, transport, Montage et essai de clapet, Type : de retenue à disques concentriques, Nature du matériau : corps en fonte, Forme des extrémités : sandwich, Diamètre nominal : 700 mm, Pression nominale : 25 bar</w:t>
            </w:r>
          </w:p>
        </w:tc>
        <w:tc>
          <w:tcPr>
            <w:tcW w:w="961" w:type="dxa"/>
            <w:tcBorders>
              <w:top w:val="nil"/>
              <w:left w:val="nil"/>
              <w:bottom w:val="single" w:sz="4" w:space="0" w:color="auto"/>
              <w:right w:val="single" w:sz="4" w:space="0" w:color="auto"/>
            </w:tcBorders>
            <w:vAlign w:val="center"/>
            <w:hideMark/>
          </w:tcPr>
          <w:p w14:paraId="19DCF92A"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4D4F711C"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7BB3297E"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34BBD50"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52D52551"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34ABD02" w14:textId="77777777" w:rsidR="000B3B31" w:rsidRPr="000B3B31" w:rsidRDefault="000B3B31" w:rsidP="000B3B31">
            <w:pPr>
              <w:jc w:val="center"/>
              <w:rPr>
                <w:color w:val="000000"/>
                <w:sz w:val="22"/>
                <w:szCs w:val="22"/>
              </w:rPr>
            </w:pPr>
            <w:r w:rsidRPr="000B3B31">
              <w:rPr>
                <w:color w:val="000000"/>
                <w:sz w:val="22"/>
                <w:szCs w:val="22"/>
              </w:rPr>
              <w:t>162</w:t>
            </w:r>
          </w:p>
        </w:tc>
        <w:tc>
          <w:tcPr>
            <w:tcW w:w="4730" w:type="dxa"/>
            <w:tcBorders>
              <w:top w:val="nil"/>
              <w:left w:val="nil"/>
              <w:bottom w:val="single" w:sz="4" w:space="0" w:color="auto"/>
              <w:right w:val="single" w:sz="4" w:space="0" w:color="auto"/>
            </w:tcBorders>
            <w:vAlign w:val="center"/>
            <w:hideMark/>
          </w:tcPr>
          <w:p w14:paraId="2541D81C" w14:textId="77777777" w:rsidR="000B3B31" w:rsidRPr="000B3B31" w:rsidRDefault="000B3B31" w:rsidP="000B3B31">
            <w:pPr>
              <w:rPr>
                <w:color w:val="000000"/>
                <w:sz w:val="22"/>
                <w:szCs w:val="22"/>
              </w:rPr>
            </w:pPr>
            <w:r w:rsidRPr="000B3B31">
              <w:rPr>
                <w:color w:val="000000"/>
                <w:sz w:val="22"/>
                <w:szCs w:val="22"/>
              </w:rPr>
              <w:t>Fourniture, transport, Montage et essai de manchette à deux brides, Type : de raccordement, Nature du matériau : acier galvanisé, Diamètre nominal : 400 mm, Pression nominale : 25 bar, Longueur : inférieure ou égale à 1000 mm</w:t>
            </w:r>
          </w:p>
        </w:tc>
        <w:tc>
          <w:tcPr>
            <w:tcW w:w="961" w:type="dxa"/>
            <w:tcBorders>
              <w:top w:val="nil"/>
              <w:left w:val="nil"/>
              <w:bottom w:val="single" w:sz="4" w:space="0" w:color="auto"/>
              <w:right w:val="single" w:sz="4" w:space="0" w:color="auto"/>
            </w:tcBorders>
            <w:vAlign w:val="center"/>
            <w:hideMark/>
          </w:tcPr>
          <w:p w14:paraId="6A0C709A"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7A48BA41" w14:textId="77777777" w:rsidR="000B3B31" w:rsidRPr="000B3B31" w:rsidRDefault="000B3B31" w:rsidP="000B3B31">
            <w:pPr>
              <w:jc w:val="right"/>
              <w:rPr>
                <w:color w:val="000000"/>
                <w:sz w:val="22"/>
                <w:szCs w:val="22"/>
              </w:rPr>
            </w:pPr>
            <w:r w:rsidRPr="000B3B31">
              <w:rPr>
                <w:color w:val="000000"/>
                <w:sz w:val="22"/>
                <w:szCs w:val="22"/>
              </w:rPr>
              <w:t>5,00</w:t>
            </w:r>
          </w:p>
        </w:tc>
        <w:tc>
          <w:tcPr>
            <w:tcW w:w="1150" w:type="dxa"/>
            <w:tcBorders>
              <w:top w:val="nil"/>
              <w:left w:val="nil"/>
              <w:bottom w:val="single" w:sz="4" w:space="0" w:color="auto"/>
              <w:right w:val="single" w:sz="4" w:space="0" w:color="auto"/>
            </w:tcBorders>
            <w:vAlign w:val="center"/>
            <w:hideMark/>
          </w:tcPr>
          <w:p w14:paraId="531E488C"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4BD2034B"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34EE2F95"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60582CB" w14:textId="77777777" w:rsidR="000B3B31" w:rsidRPr="000B3B31" w:rsidRDefault="000B3B31" w:rsidP="000B3B31">
            <w:pPr>
              <w:jc w:val="center"/>
              <w:rPr>
                <w:color w:val="000000"/>
                <w:sz w:val="22"/>
                <w:szCs w:val="22"/>
              </w:rPr>
            </w:pPr>
            <w:r w:rsidRPr="000B3B31">
              <w:rPr>
                <w:color w:val="000000"/>
                <w:sz w:val="22"/>
                <w:szCs w:val="22"/>
              </w:rPr>
              <w:t>163</w:t>
            </w:r>
          </w:p>
        </w:tc>
        <w:tc>
          <w:tcPr>
            <w:tcW w:w="4730" w:type="dxa"/>
            <w:tcBorders>
              <w:top w:val="nil"/>
              <w:left w:val="nil"/>
              <w:bottom w:val="single" w:sz="4" w:space="0" w:color="auto"/>
              <w:right w:val="single" w:sz="4" w:space="0" w:color="auto"/>
            </w:tcBorders>
            <w:vAlign w:val="center"/>
            <w:hideMark/>
          </w:tcPr>
          <w:p w14:paraId="2C7794F1"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Collecteur à 1 piquage, Type : raccordement de refoulement, Nature de matériau : acier galvanisé à </w:t>
            </w:r>
            <w:r w:rsidRPr="000B3B31">
              <w:rPr>
                <w:color w:val="000000"/>
                <w:sz w:val="22"/>
                <w:szCs w:val="22"/>
              </w:rPr>
              <w:lastRenderedPageBreak/>
              <w:t>chaud, Diamètre nominal : 700 mm, pour 1 piquage de diamètre nominal : 700/400 mm, Forme d'extrémité : Bridés, Pression nominale : 25 bar, Longueur : supérieure à 2000 mm et inférieure ou égale à 3000 mm</w:t>
            </w:r>
          </w:p>
        </w:tc>
        <w:tc>
          <w:tcPr>
            <w:tcW w:w="961" w:type="dxa"/>
            <w:tcBorders>
              <w:top w:val="nil"/>
              <w:left w:val="nil"/>
              <w:bottom w:val="single" w:sz="4" w:space="0" w:color="auto"/>
              <w:right w:val="single" w:sz="4" w:space="0" w:color="auto"/>
            </w:tcBorders>
            <w:vAlign w:val="center"/>
            <w:hideMark/>
          </w:tcPr>
          <w:p w14:paraId="0299AA4F" w14:textId="77777777" w:rsidR="000B3B31" w:rsidRPr="000B3B31" w:rsidRDefault="000B3B31" w:rsidP="000B3B31">
            <w:pPr>
              <w:jc w:val="center"/>
              <w:rPr>
                <w:color w:val="000000"/>
                <w:sz w:val="22"/>
                <w:szCs w:val="22"/>
              </w:rPr>
            </w:pPr>
            <w:r w:rsidRPr="000B3B31">
              <w:rPr>
                <w:color w:val="000000"/>
                <w:sz w:val="22"/>
                <w:szCs w:val="22"/>
              </w:rPr>
              <w:lastRenderedPageBreak/>
              <w:t>U</w:t>
            </w:r>
          </w:p>
        </w:tc>
        <w:tc>
          <w:tcPr>
            <w:tcW w:w="1306" w:type="dxa"/>
            <w:tcBorders>
              <w:top w:val="nil"/>
              <w:left w:val="nil"/>
              <w:bottom w:val="single" w:sz="4" w:space="0" w:color="auto"/>
              <w:right w:val="single" w:sz="4" w:space="0" w:color="auto"/>
            </w:tcBorders>
            <w:vAlign w:val="center"/>
            <w:hideMark/>
          </w:tcPr>
          <w:p w14:paraId="5C275A7C" w14:textId="77777777" w:rsidR="000B3B31" w:rsidRPr="000B3B31" w:rsidRDefault="000B3B31" w:rsidP="000B3B31">
            <w:pPr>
              <w:jc w:val="right"/>
              <w:rPr>
                <w:color w:val="000000"/>
                <w:sz w:val="22"/>
                <w:szCs w:val="22"/>
              </w:rPr>
            </w:pPr>
            <w:r w:rsidRPr="000B3B31">
              <w:rPr>
                <w:color w:val="000000"/>
                <w:sz w:val="22"/>
                <w:szCs w:val="22"/>
              </w:rPr>
              <w:t>4,00</w:t>
            </w:r>
          </w:p>
        </w:tc>
        <w:tc>
          <w:tcPr>
            <w:tcW w:w="1150" w:type="dxa"/>
            <w:tcBorders>
              <w:top w:val="nil"/>
              <w:left w:val="nil"/>
              <w:bottom w:val="single" w:sz="4" w:space="0" w:color="auto"/>
              <w:right w:val="single" w:sz="4" w:space="0" w:color="auto"/>
            </w:tcBorders>
            <w:vAlign w:val="center"/>
            <w:hideMark/>
          </w:tcPr>
          <w:p w14:paraId="6CC73351"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3108AD54"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1D8EE953"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0A42638" w14:textId="77777777" w:rsidR="000B3B31" w:rsidRPr="000B3B31" w:rsidRDefault="000B3B31" w:rsidP="000B3B31">
            <w:pPr>
              <w:jc w:val="center"/>
              <w:rPr>
                <w:color w:val="000000"/>
                <w:sz w:val="22"/>
                <w:szCs w:val="22"/>
              </w:rPr>
            </w:pPr>
            <w:r w:rsidRPr="000B3B31">
              <w:rPr>
                <w:color w:val="000000"/>
                <w:sz w:val="22"/>
                <w:szCs w:val="22"/>
              </w:rPr>
              <w:lastRenderedPageBreak/>
              <w:t>164</w:t>
            </w:r>
          </w:p>
        </w:tc>
        <w:tc>
          <w:tcPr>
            <w:tcW w:w="4730" w:type="dxa"/>
            <w:tcBorders>
              <w:top w:val="nil"/>
              <w:left w:val="nil"/>
              <w:bottom w:val="single" w:sz="4" w:space="0" w:color="auto"/>
              <w:right w:val="single" w:sz="4" w:space="0" w:color="auto"/>
            </w:tcBorders>
            <w:vAlign w:val="center"/>
            <w:hideMark/>
          </w:tcPr>
          <w:p w14:paraId="245B09F0"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raccord bride major, Nature du matériau : fonte ductile pour tuyau acier ou Fonte..., Diamètre nominal : 700 mm, Pression nominale : 25 bar, Classe : NA </w:t>
            </w:r>
          </w:p>
        </w:tc>
        <w:tc>
          <w:tcPr>
            <w:tcW w:w="961" w:type="dxa"/>
            <w:tcBorders>
              <w:top w:val="nil"/>
              <w:left w:val="nil"/>
              <w:bottom w:val="single" w:sz="4" w:space="0" w:color="auto"/>
              <w:right w:val="single" w:sz="4" w:space="0" w:color="auto"/>
            </w:tcBorders>
            <w:vAlign w:val="center"/>
            <w:hideMark/>
          </w:tcPr>
          <w:p w14:paraId="5398FCA0"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2F20680F" w14:textId="77777777" w:rsidR="000B3B31" w:rsidRPr="000B3B31" w:rsidRDefault="000B3B31" w:rsidP="000B3B31">
            <w:pPr>
              <w:jc w:val="right"/>
              <w:rPr>
                <w:color w:val="000000"/>
                <w:sz w:val="22"/>
                <w:szCs w:val="22"/>
              </w:rPr>
            </w:pPr>
            <w:r w:rsidRPr="000B3B31">
              <w:rPr>
                <w:color w:val="000000"/>
                <w:sz w:val="22"/>
                <w:szCs w:val="22"/>
              </w:rPr>
              <w:t>5,00</w:t>
            </w:r>
          </w:p>
        </w:tc>
        <w:tc>
          <w:tcPr>
            <w:tcW w:w="1150" w:type="dxa"/>
            <w:tcBorders>
              <w:top w:val="nil"/>
              <w:left w:val="nil"/>
              <w:bottom w:val="single" w:sz="4" w:space="0" w:color="auto"/>
              <w:right w:val="single" w:sz="4" w:space="0" w:color="auto"/>
            </w:tcBorders>
            <w:vAlign w:val="center"/>
            <w:hideMark/>
          </w:tcPr>
          <w:p w14:paraId="0944CA70"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F16ED00"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153A8F6"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0E99E434" w14:textId="77777777" w:rsidR="000B3B31" w:rsidRPr="000B3B31" w:rsidRDefault="000B3B31" w:rsidP="000B3B31">
            <w:pPr>
              <w:jc w:val="center"/>
              <w:rPr>
                <w:color w:val="000000"/>
                <w:sz w:val="22"/>
                <w:szCs w:val="22"/>
              </w:rPr>
            </w:pPr>
            <w:r w:rsidRPr="000B3B31">
              <w:rPr>
                <w:color w:val="000000"/>
                <w:sz w:val="22"/>
                <w:szCs w:val="22"/>
              </w:rPr>
              <w:t>165</w:t>
            </w:r>
          </w:p>
        </w:tc>
        <w:tc>
          <w:tcPr>
            <w:tcW w:w="4730" w:type="dxa"/>
            <w:tcBorders>
              <w:top w:val="nil"/>
              <w:left w:val="nil"/>
              <w:bottom w:val="single" w:sz="4" w:space="0" w:color="auto"/>
              <w:right w:val="single" w:sz="4" w:space="0" w:color="auto"/>
            </w:tcBorders>
            <w:vAlign w:val="center"/>
            <w:hideMark/>
          </w:tcPr>
          <w:p w14:paraId="40D46A92"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Plaque pleine, Nature du matériau : acier galvanisé, Diamètre nominal : 700 mm, Pression nominale : 25 bar, Classe : NA </w:t>
            </w:r>
          </w:p>
        </w:tc>
        <w:tc>
          <w:tcPr>
            <w:tcW w:w="961" w:type="dxa"/>
            <w:tcBorders>
              <w:top w:val="nil"/>
              <w:left w:val="nil"/>
              <w:bottom w:val="single" w:sz="4" w:space="0" w:color="auto"/>
              <w:right w:val="single" w:sz="4" w:space="0" w:color="auto"/>
            </w:tcBorders>
            <w:vAlign w:val="center"/>
            <w:hideMark/>
          </w:tcPr>
          <w:p w14:paraId="3009280D"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6A52395C"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6F6F78ED"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27F1BA1"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E5C3BB7"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0185A50F" w14:textId="77777777" w:rsidR="000B3B31" w:rsidRPr="000B3B31" w:rsidRDefault="000B3B31" w:rsidP="000B3B31">
            <w:pPr>
              <w:jc w:val="center"/>
              <w:rPr>
                <w:color w:val="000000"/>
                <w:sz w:val="22"/>
                <w:szCs w:val="22"/>
              </w:rPr>
            </w:pPr>
            <w:r w:rsidRPr="000B3B31">
              <w:rPr>
                <w:color w:val="000000"/>
                <w:sz w:val="22"/>
                <w:szCs w:val="22"/>
              </w:rPr>
              <w:t>166</w:t>
            </w:r>
          </w:p>
        </w:tc>
        <w:tc>
          <w:tcPr>
            <w:tcW w:w="4730" w:type="dxa"/>
            <w:tcBorders>
              <w:top w:val="nil"/>
              <w:left w:val="nil"/>
              <w:bottom w:val="single" w:sz="4" w:space="0" w:color="auto"/>
              <w:right w:val="single" w:sz="4" w:space="0" w:color="auto"/>
            </w:tcBorders>
            <w:vAlign w:val="center"/>
            <w:hideMark/>
          </w:tcPr>
          <w:p w14:paraId="7F19F30F"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Cône de réduction d'angle 8°, Nature du matériau : acier galvanisé, Diamètre nominal : 700/400 mm, Pression nominale : 25 bar, Classe : NA, Forme des extrémités : bouts à brides </w:t>
            </w:r>
          </w:p>
        </w:tc>
        <w:tc>
          <w:tcPr>
            <w:tcW w:w="961" w:type="dxa"/>
            <w:tcBorders>
              <w:top w:val="nil"/>
              <w:left w:val="nil"/>
              <w:bottom w:val="single" w:sz="4" w:space="0" w:color="auto"/>
              <w:right w:val="single" w:sz="4" w:space="0" w:color="auto"/>
            </w:tcBorders>
            <w:vAlign w:val="center"/>
            <w:hideMark/>
          </w:tcPr>
          <w:p w14:paraId="218E7E26"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728A2E20"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3A1875EA"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57706840"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AC39999"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036B9481" w14:textId="77777777" w:rsidR="000B3B31" w:rsidRPr="000B3B31" w:rsidRDefault="000B3B31" w:rsidP="000B3B31">
            <w:pPr>
              <w:jc w:val="center"/>
              <w:rPr>
                <w:color w:val="000000"/>
                <w:sz w:val="22"/>
                <w:szCs w:val="22"/>
              </w:rPr>
            </w:pPr>
            <w:r w:rsidRPr="000B3B31">
              <w:rPr>
                <w:color w:val="000000"/>
                <w:sz w:val="22"/>
                <w:szCs w:val="22"/>
              </w:rPr>
              <w:t>167</w:t>
            </w:r>
          </w:p>
        </w:tc>
        <w:tc>
          <w:tcPr>
            <w:tcW w:w="4730" w:type="dxa"/>
            <w:tcBorders>
              <w:top w:val="nil"/>
              <w:left w:val="nil"/>
              <w:bottom w:val="single" w:sz="4" w:space="0" w:color="auto"/>
              <w:right w:val="single" w:sz="4" w:space="0" w:color="auto"/>
            </w:tcBorders>
            <w:vAlign w:val="center"/>
            <w:hideMark/>
          </w:tcPr>
          <w:p w14:paraId="512CD51B"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Débitmètre, Type : électromagnétique, Diamètre nominal : 400 mm, Pression nominale : 25 bar, Forme des extrémités : corps à brides </w:t>
            </w:r>
          </w:p>
        </w:tc>
        <w:tc>
          <w:tcPr>
            <w:tcW w:w="961" w:type="dxa"/>
            <w:tcBorders>
              <w:top w:val="nil"/>
              <w:left w:val="nil"/>
              <w:bottom w:val="single" w:sz="4" w:space="0" w:color="auto"/>
              <w:right w:val="single" w:sz="4" w:space="0" w:color="auto"/>
            </w:tcBorders>
            <w:vAlign w:val="center"/>
            <w:hideMark/>
          </w:tcPr>
          <w:p w14:paraId="3FF84826"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32F49D64"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6D46D905"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520090E6"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AFF4565"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CE87ED0" w14:textId="77777777" w:rsidR="000B3B31" w:rsidRPr="000B3B31" w:rsidRDefault="000B3B31" w:rsidP="000B3B31">
            <w:pPr>
              <w:jc w:val="center"/>
              <w:rPr>
                <w:color w:val="000000"/>
                <w:sz w:val="22"/>
                <w:szCs w:val="22"/>
              </w:rPr>
            </w:pPr>
            <w:r w:rsidRPr="000B3B31">
              <w:rPr>
                <w:color w:val="000000"/>
                <w:sz w:val="22"/>
                <w:szCs w:val="22"/>
              </w:rPr>
              <w:t>168</w:t>
            </w:r>
          </w:p>
        </w:tc>
        <w:tc>
          <w:tcPr>
            <w:tcW w:w="4730" w:type="dxa"/>
            <w:tcBorders>
              <w:top w:val="nil"/>
              <w:left w:val="nil"/>
              <w:bottom w:val="single" w:sz="4" w:space="0" w:color="auto"/>
              <w:right w:val="single" w:sz="4" w:space="0" w:color="auto"/>
            </w:tcBorders>
            <w:vAlign w:val="center"/>
            <w:hideMark/>
          </w:tcPr>
          <w:p w14:paraId="3E55D1B2"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manchette de traversée à deux brides, Type : de raccordement, Nature du matériau : acier galvanisé, Diamètre nominal : 700 mm, Pression nominale : 25 bar, Longueur : supérieure à 1000 mm et inférieure ou égale à 2000 mm </w:t>
            </w:r>
          </w:p>
        </w:tc>
        <w:tc>
          <w:tcPr>
            <w:tcW w:w="961" w:type="dxa"/>
            <w:tcBorders>
              <w:top w:val="nil"/>
              <w:left w:val="nil"/>
              <w:bottom w:val="single" w:sz="4" w:space="0" w:color="auto"/>
              <w:right w:val="single" w:sz="4" w:space="0" w:color="auto"/>
            </w:tcBorders>
            <w:vAlign w:val="center"/>
            <w:hideMark/>
          </w:tcPr>
          <w:p w14:paraId="7D5A7539"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12500A90"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23B1FDB9"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E5F59A7"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5972A312"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1E15F28F" w14:textId="77777777" w:rsidR="000B3B31" w:rsidRPr="000B3B31" w:rsidRDefault="000B3B31" w:rsidP="000B3B31">
            <w:pPr>
              <w:jc w:val="center"/>
              <w:rPr>
                <w:color w:val="000000"/>
                <w:sz w:val="22"/>
                <w:szCs w:val="22"/>
              </w:rPr>
            </w:pPr>
            <w:r w:rsidRPr="000B3B31">
              <w:rPr>
                <w:color w:val="000000"/>
                <w:sz w:val="22"/>
                <w:szCs w:val="22"/>
              </w:rPr>
              <w:t>169</w:t>
            </w:r>
          </w:p>
        </w:tc>
        <w:tc>
          <w:tcPr>
            <w:tcW w:w="4730" w:type="dxa"/>
            <w:tcBorders>
              <w:top w:val="nil"/>
              <w:left w:val="nil"/>
              <w:bottom w:val="single" w:sz="4" w:space="0" w:color="auto"/>
              <w:right w:val="single" w:sz="4" w:space="0" w:color="auto"/>
            </w:tcBorders>
            <w:vAlign w:val="center"/>
            <w:hideMark/>
          </w:tcPr>
          <w:p w14:paraId="4B071AA3" w14:textId="77777777" w:rsidR="000B3B31" w:rsidRPr="000B3B31" w:rsidRDefault="000B3B31" w:rsidP="000B3B31">
            <w:pPr>
              <w:rPr>
                <w:color w:val="000000"/>
                <w:sz w:val="22"/>
                <w:szCs w:val="22"/>
              </w:rPr>
            </w:pPr>
            <w:r w:rsidRPr="000B3B31">
              <w:rPr>
                <w:color w:val="000000"/>
                <w:sz w:val="22"/>
                <w:szCs w:val="22"/>
              </w:rPr>
              <w:t>Fourniture, transport, Montage et essai de manchette de traversée à deux brides, Type : de raccordement, Nature du matériau : acier galvanisé, Diamètre nominal : 700 mm, Pression nominale : 25 bar, Longueur : inférieure ou égale à 1000 mm</w:t>
            </w:r>
          </w:p>
        </w:tc>
        <w:tc>
          <w:tcPr>
            <w:tcW w:w="961" w:type="dxa"/>
            <w:tcBorders>
              <w:top w:val="nil"/>
              <w:left w:val="nil"/>
              <w:bottom w:val="single" w:sz="4" w:space="0" w:color="auto"/>
              <w:right w:val="single" w:sz="4" w:space="0" w:color="auto"/>
            </w:tcBorders>
            <w:vAlign w:val="center"/>
            <w:hideMark/>
          </w:tcPr>
          <w:p w14:paraId="6A95AC04"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0AF4F644"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729835E3"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54584597"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5F8C5104"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1DE6D4FD" w14:textId="77777777" w:rsidR="000B3B31" w:rsidRPr="000B3B31" w:rsidRDefault="000B3B31" w:rsidP="000B3B31">
            <w:pPr>
              <w:jc w:val="center"/>
              <w:rPr>
                <w:color w:val="000000"/>
                <w:sz w:val="22"/>
                <w:szCs w:val="22"/>
              </w:rPr>
            </w:pPr>
            <w:r w:rsidRPr="000B3B31">
              <w:rPr>
                <w:color w:val="000000"/>
                <w:sz w:val="22"/>
                <w:szCs w:val="22"/>
              </w:rPr>
              <w:t>170</w:t>
            </w:r>
          </w:p>
        </w:tc>
        <w:tc>
          <w:tcPr>
            <w:tcW w:w="4730" w:type="dxa"/>
            <w:tcBorders>
              <w:top w:val="nil"/>
              <w:left w:val="nil"/>
              <w:bottom w:val="single" w:sz="4" w:space="0" w:color="auto"/>
              <w:right w:val="single" w:sz="4" w:space="0" w:color="auto"/>
            </w:tcBorders>
            <w:vAlign w:val="center"/>
            <w:hideMark/>
          </w:tcPr>
          <w:p w14:paraId="3B85B385"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Pièce de réglage en "S", Nature du matériau : acier galvanisé, Diamètre nominal : 700 mm, Pression nominale : 25 bar, Classe : NA, Forme des extrémités : bouts à brides </w:t>
            </w:r>
          </w:p>
        </w:tc>
        <w:tc>
          <w:tcPr>
            <w:tcW w:w="961" w:type="dxa"/>
            <w:tcBorders>
              <w:top w:val="nil"/>
              <w:left w:val="nil"/>
              <w:bottom w:val="single" w:sz="4" w:space="0" w:color="auto"/>
              <w:right w:val="single" w:sz="4" w:space="0" w:color="auto"/>
            </w:tcBorders>
            <w:vAlign w:val="center"/>
            <w:hideMark/>
          </w:tcPr>
          <w:p w14:paraId="1344C558"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50537425"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2C9B8B9B"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6477CD1"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A056EEA" w14:textId="77777777" w:rsidTr="000B3B31">
        <w:trPr>
          <w:trHeight w:val="340"/>
          <w:jc w:val="center"/>
        </w:trPr>
        <w:tc>
          <w:tcPr>
            <w:tcW w:w="10953" w:type="dxa"/>
            <w:gridSpan w:val="6"/>
            <w:tcBorders>
              <w:top w:val="single" w:sz="4" w:space="0" w:color="auto"/>
              <w:left w:val="single" w:sz="4" w:space="0" w:color="auto"/>
              <w:bottom w:val="single" w:sz="4" w:space="0" w:color="auto"/>
              <w:right w:val="single" w:sz="4" w:space="0" w:color="auto"/>
            </w:tcBorders>
            <w:vAlign w:val="center"/>
            <w:hideMark/>
          </w:tcPr>
          <w:p w14:paraId="250CE04B" w14:textId="77777777" w:rsidR="000B3B31" w:rsidRPr="000B3B31" w:rsidRDefault="000B3B31" w:rsidP="000B3B31">
            <w:pPr>
              <w:rPr>
                <w:b/>
                <w:bCs/>
                <w:color w:val="000000"/>
                <w:sz w:val="22"/>
                <w:szCs w:val="22"/>
              </w:rPr>
            </w:pPr>
            <w:r w:rsidRPr="000B3B31">
              <w:rPr>
                <w:b/>
                <w:bCs/>
                <w:color w:val="000000"/>
                <w:sz w:val="22"/>
                <w:szCs w:val="22"/>
              </w:rPr>
              <w:t xml:space="preserve"> Equipements de vidange et trop plein en PN 10 </w:t>
            </w:r>
          </w:p>
        </w:tc>
      </w:tr>
      <w:tr w:rsidR="000B3B31" w:rsidRPr="000B3B31" w14:paraId="57F1A7C5"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D7D06C3" w14:textId="77777777" w:rsidR="000B3B31" w:rsidRPr="000B3B31" w:rsidRDefault="000B3B31" w:rsidP="000B3B31">
            <w:pPr>
              <w:jc w:val="center"/>
              <w:rPr>
                <w:color w:val="000000"/>
                <w:sz w:val="22"/>
                <w:szCs w:val="22"/>
              </w:rPr>
            </w:pPr>
            <w:r w:rsidRPr="000B3B31">
              <w:rPr>
                <w:color w:val="000000"/>
                <w:sz w:val="22"/>
                <w:szCs w:val="22"/>
              </w:rPr>
              <w:t>171</w:t>
            </w:r>
          </w:p>
        </w:tc>
        <w:tc>
          <w:tcPr>
            <w:tcW w:w="4730" w:type="dxa"/>
            <w:tcBorders>
              <w:top w:val="nil"/>
              <w:left w:val="nil"/>
              <w:bottom w:val="single" w:sz="4" w:space="0" w:color="auto"/>
              <w:right w:val="single" w:sz="4" w:space="0" w:color="auto"/>
            </w:tcBorders>
            <w:vAlign w:val="center"/>
            <w:hideMark/>
          </w:tcPr>
          <w:p w14:paraId="00793525" w14:textId="77777777" w:rsidR="000B3B31" w:rsidRPr="000B3B31" w:rsidRDefault="000B3B31" w:rsidP="000B3B31">
            <w:pPr>
              <w:rPr>
                <w:color w:val="000000"/>
                <w:sz w:val="22"/>
                <w:szCs w:val="22"/>
              </w:rPr>
            </w:pPr>
            <w:r w:rsidRPr="000B3B31">
              <w:rPr>
                <w:color w:val="000000"/>
                <w:sz w:val="22"/>
                <w:szCs w:val="22"/>
              </w:rPr>
              <w:t>Fourniture, transport, Montage et essai de manchette à une bride, Type : avec collerette d'ancrage et d'étanchéité, Nature du matériau : acier galvanisé, Diamètre nominal : 400 mm, Pression nominale : 10 bar, Longueur : Longueur : supérieur à 1000 mm et inférieur ou égale à 2000 mm</w:t>
            </w:r>
          </w:p>
        </w:tc>
        <w:tc>
          <w:tcPr>
            <w:tcW w:w="961" w:type="dxa"/>
            <w:tcBorders>
              <w:top w:val="nil"/>
              <w:left w:val="nil"/>
              <w:bottom w:val="single" w:sz="4" w:space="0" w:color="auto"/>
              <w:right w:val="single" w:sz="4" w:space="0" w:color="auto"/>
            </w:tcBorders>
            <w:vAlign w:val="center"/>
            <w:hideMark/>
          </w:tcPr>
          <w:p w14:paraId="44F878CD"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0B3F1855" w14:textId="77777777" w:rsidR="000B3B31" w:rsidRPr="000B3B31" w:rsidRDefault="000B3B31" w:rsidP="000B3B31">
            <w:pPr>
              <w:jc w:val="right"/>
              <w:rPr>
                <w:color w:val="000000"/>
                <w:sz w:val="22"/>
                <w:szCs w:val="22"/>
              </w:rPr>
            </w:pPr>
            <w:r w:rsidRPr="000B3B31">
              <w:rPr>
                <w:color w:val="000000"/>
                <w:sz w:val="22"/>
                <w:szCs w:val="22"/>
              </w:rPr>
              <w:t>4,00</w:t>
            </w:r>
          </w:p>
        </w:tc>
        <w:tc>
          <w:tcPr>
            <w:tcW w:w="1150" w:type="dxa"/>
            <w:tcBorders>
              <w:top w:val="nil"/>
              <w:left w:val="nil"/>
              <w:bottom w:val="single" w:sz="4" w:space="0" w:color="auto"/>
              <w:right w:val="single" w:sz="4" w:space="0" w:color="auto"/>
            </w:tcBorders>
            <w:vAlign w:val="center"/>
            <w:hideMark/>
          </w:tcPr>
          <w:p w14:paraId="0E953B3D"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E0E5C25"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3131026"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6CBE1079" w14:textId="77777777" w:rsidR="000B3B31" w:rsidRPr="000B3B31" w:rsidRDefault="000B3B31" w:rsidP="000B3B31">
            <w:pPr>
              <w:jc w:val="center"/>
              <w:rPr>
                <w:color w:val="000000"/>
                <w:sz w:val="22"/>
                <w:szCs w:val="22"/>
              </w:rPr>
            </w:pPr>
            <w:r w:rsidRPr="000B3B31">
              <w:rPr>
                <w:color w:val="000000"/>
                <w:sz w:val="22"/>
                <w:szCs w:val="22"/>
              </w:rPr>
              <w:t>172</w:t>
            </w:r>
          </w:p>
        </w:tc>
        <w:tc>
          <w:tcPr>
            <w:tcW w:w="4730" w:type="dxa"/>
            <w:tcBorders>
              <w:top w:val="nil"/>
              <w:left w:val="nil"/>
              <w:bottom w:val="single" w:sz="4" w:space="0" w:color="auto"/>
              <w:right w:val="single" w:sz="4" w:space="0" w:color="auto"/>
            </w:tcBorders>
            <w:vAlign w:val="center"/>
            <w:hideMark/>
          </w:tcPr>
          <w:p w14:paraId="528ADEFA" w14:textId="77777777" w:rsidR="000B3B31" w:rsidRPr="000B3B31" w:rsidRDefault="000B3B31" w:rsidP="000B3B31">
            <w:pPr>
              <w:rPr>
                <w:color w:val="000000"/>
                <w:sz w:val="22"/>
                <w:szCs w:val="22"/>
              </w:rPr>
            </w:pPr>
            <w:r w:rsidRPr="000B3B31">
              <w:rPr>
                <w:color w:val="000000"/>
                <w:sz w:val="22"/>
                <w:szCs w:val="22"/>
              </w:rPr>
              <w:t>Fourniture, transport, Montage et essai de manchette de traversée à deux brides, Type : de raccordement, Nature du matériau : acier galvanisé, Diamètre nominal : 400 mm, Pression nominale : 10 bar, Longueur : inférieure ou égale à 1000 mm</w:t>
            </w:r>
          </w:p>
        </w:tc>
        <w:tc>
          <w:tcPr>
            <w:tcW w:w="961" w:type="dxa"/>
            <w:tcBorders>
              <w:top w:val="nil"/>
              <w:left w:val="nil"/>
              <w:bottom w:val="single" w:sz="4" w:space="0" w:color="auto"/>
              <w:right w:val="single" w:sz="4" w:space="0" w:color="auto"/>
            </w:tcBorders>
            <w:vAlign w:val="center"/>
            <w:hideMark/>
          </w:tcPr>
          <w:p w14:paraId="349901C0"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6CE4EFEC"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25D53463"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F4772FB"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CD7A070"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D5F8382" w14:textId="77777777" w:rsidR="000B3B31" w:rsidRPr="000B3B31" w:rsidRDefault="000B3B31" w:rsidP="000B3B31">
            <w:pPr>
              <w:jc w:val="center"/>
              <w:rPr>
                <w:color w:val="000000"/>
                <w:sz w:val="22"/>
                <w:szCs w:val="22"/>
              </w:rPr>
            </w:pPr>
            <w:r w:rsidRPr="000B3B31">
              <w:rPr>
                <w:color w:val="000000"/>
                <w:sz w:val="22"/>
                <w:szCs w:val="22"/>
              </w:rPr>
              <w:lastRenderedPageBreak/>
              <w:t>173</w:t>
            </w:r>
          </w:p>
        </w:tc>
        <w:tc>
          <w:tcPr>
            <w:tcW w:w="4730" w:type="dxa"/>
            <w:tcBorders>
              <w:top w:val="nil"/>
              <w:left w:val="nil"/>
              <w:bottom w:val="single" w:sz="4" w:space="0" w:color="auto"/>
              <w:right w:val="single" w:sz="4" w:space="0" w:color="auto"/>
            </w:tcBorders>
            <w:vAlign w:val="center"/>
            <w:hideMark/>
          </w:tcPr>
          <w:p w14:paraId="1444D5E4" w14:textId="77777777" w:rsidR="000B3B31" w:rsidRPr="000B3B31" w:rsidRDefault="000B3B31" w:rsidP="000B3B31">
            <w:pPr>
              <w:rPr>
                <w:color w:val="000000"/>
                <w:sz w:val="22"/>
                <w:szCs w:val="22"/>
              </w:rPr>
            </w:pPr>
            <w:r w:rsidRPr="000B3B31">
              <w:rPr>
                <w:color w:val="000000"/>
                <w:sz w:val="22"/>
                <w:szCs w:val="22"/>
              </w:rPr>
              <w:t>Fourniture, transport, Montage et essai de manchette à deux brides, Type : de raccordement, Nature du matériau : acier galvanisé, Diamètre nominal : 400 mm, Pression nominale : 10 bar, Longueur : inférieure ou égale à 1000 mm</w:t>
            </w:r>
          </w:p>
        </w:tc>
        <w:tc>
          <w:tcPr>
            <w:tcW w:w="961" w:type="dxa"/>
            <w:tcBorders>
              <w:top w:val="nil"/>
              <w:left w:val="nil"/>
              <w:bottom w:val="single" w:sz="4" w:space="0" w:color="auto"/>
              <w:right w:val="single" w:sz="4" w:space="0" w:color="auto"/>
            </w:tcBorders>
            <w:vAlign w:val="center"/>
            <w:hideMark/>
          </w:tcPr>
          <w:p w14:paraId="2FCE4021"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167F0397"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21B963EA"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03ADA5A"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68C9221D"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0732B831" w14:textId="77777777" w:rsidR="000B3B31" w:rsidRPr="000B3B31" w:rsidRDefault="000B3B31" w:rsidP="000B3B31">
            <w:pPr>
              <w:jc w:val="center"/>
              <w:rPr>
                <w:color w:val="000000"/>
                <w:sz w:val="22"/>
                <w:szCs w:val="22"/>
              </w:rPr>
            </w:pPr>
            <w:r w:rsidRPr="000B3B31">
              <w:rPr>
                <w:color w:val="000000"/>
                <w:sz w:val="22"/>
                <w:szCs w:val="22"/>
              </w:rPr>
              <w:t>174</w:t>
            </w:r>
          </w:p>
        </w:tc>
        <w:tc>
          <w:tcPr>
            <w:tcW w:w="4730" w:type="dxa"/>
            <w:tcBorders>
              <w:top w:val="nil"/>
              <w:left w:val="nil"/>
              <w:bottom w:val="single" w:sz="4" w:space="0" w:color="auto"/>
              <w:right w:val="single" w:sz="4" w:space="0" w:color="auto"/>
            </w:tcBorders>
            <w:vAlign w:val="center"/>
            <w:hideMark/>
          </w:tcPr>
          <w:p w14:paraId="3FD0D890" w14:textId="77777777" w:rsidR="000B3B31" w:rsidRPr="000B3B31" w:rsidRDefault="000B3B31" w:rsidP="000B3B31">
            <w:pPr>
              <w:rPr>
                <w:color w:val="000000"/>
                <w:sz w:val="22"/>
                <w:szCs w:val="22"/>
              </w:rPr>
            </w:pPr>
            <w:r w:rsidRPr="000B3B31">
              <w:rPr>
                <w:color w:val="000000"/>
                <w:sz w:val="22"/>
                <w:szCs w:val="22"/>
              </w:rPr>
              <w:t>Fourniture, transport, Montage et essai de manchette à deux brides, Type : de raccordement, Nature du matériau : acier galvanisé, Diamètre nominal : 400 mm, Pression nominale : 10 bar, Longueur : supérieure à 1000 mm et inférieure ou égale à 2000 mm</w:t>
            </w:r>
          </w:p>
        </w:tc>
        <w:tc>
          <w:tcPr>
            <w:tcW w:w="961" w:type="dxa"/>
            <w:tcBorders>
              <w:top w:val="nil"/>
              <w:left w:val="nil"/>
              <w:bottom w:val="single" w:sz="4" w:space="0" w:color="auto"/>
              <w:right w:val="single" w:sz="4" w:space="0" w:color="auto"/>
            </w:tcBorders>
            <w:vAlign w:val="center"/>
            <w:hideMark/>
          </w:tcPr>
          <w:p w14:paraId="4A10DEF5"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04464442"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16B556FE"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45D71EE5"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4A60D88"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072E9418" w14:textId="77777777" w:rsidR="000B3B31" w:rsidRPr="000B3B31" w:rsidRDefault="000B3B31" w:rsidP="000B3B31">
            <w:pPr>
              <w:jc w:val="center"/>
              <w:rPr>
                <w:color w:val="000000"/>
                <w:sz w:val="22"/>
                <w:szCs w:val="22"/>
              </w:rPr>
            </w:pPr>
            <w:r w:rsidRPr="000B3B31">
              <w:rPr>
                <w:color w:val="000000"/>
                <w:sz w:val="22"/>
                <w:szCs w:val="22"/>
              </w:rPr>
              <w:t>175</w:t>
            </w:r>
          </w:p>
        </w:tc>
        <w:tc>
          <w:tcPr>
            <w:tcW w:w="4730" w:type="dxa"/>
            <w:tcBorders>
              <w:top w:val="nil"/>
              <w:left w:val="nil"/>
              <w:bottom w:val="single" w:sz="4" w:space="0" w:color="auto"/>
              <w:right w:val="single" w:sz="4" w:space="0" w:color="auto"/>
            </w:tcBorders>
            <w:vAlign w:val="center"/>
            <w:hideMark/>
          </w:tcPr>
          <w:p w14:paraId="20F4233A" w14:textId="77777777" w:rsidR="000B3B31" w:rsidRPr="000B3B31" w:rsidRDefault="000B3B31" w:rsidP="000B3B31">
            <w:pPr>
              <w:rPr>
                <w:color w:val="000000"/>
                <w:sz w:val="22"/>
                <w:szCs w:val="22"/>
              </w:rPr>
            </w:pPr>
            <w:r w:rsidRPr="000B3B31">
              <w:rPr>
                <w:color w:val="000000"/>
                <w:sz w:val="22"/>
                <w:szCs w:val="22"/>
              </w:rPr>
              <w:t>Fourniture, transport, Montage et essai de manchette à deux brides, Type : de raccordement, Nature du matériau : acier galvanisé, Diamètre nominal : 400 mm, Pression nominale : 10 bar, Longueur : supérieure à 2000 mm et inférieure ou égale à 3000 mm</w:t>
            </w:r>
          </w:p>
        </w:tc>
        <w:tc>
          <w:tcPr>
            <w:tcW w:w="961" w:type="dxa"/>
            <w:tcBorders>
              <w:top w:val="nil"/>
              <w:left w:val="nil"/>
              <w:bottom w:val="single" w:sz="4" w:space="0" w:color="auto"/>
              <w:right w:val="single" w:sz="4" w:space="0" w:color="auto"/>
            </w:tcBorders>
            <w:vAlign w:val="center"/>
            <w:hideMark/>
          </w:tcPr>
          <w:p w14:paraId="50F83EFD"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5E953E5C"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1E863015"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1CEF553F"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11F5ABC0"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1161E45D" w14:textId="77777777" w:rsidR="000B3B31" w:rsidRPr="000B3B31" w:rsidRDefault="000B3B31" w:rsidP="000B3B31">
            <w:pPr>
              <w:jc w:val="center"/>
              <w:rPr>
                <w:color w:val="000000"/>
                <w:sz w:val="22"/>
                <w:szCs w:val="22"/>
              </w:rPr>
            </w:pPr>
            <w:r w:rsidRPr="000B3B31">
              <w:rPr>
                <w:color w:val="000000"/>
                <w:sz w:val="22"/>
                <w:szCs w:val="22"/>
              </w:rPr>
              <w:t>176</w:t>
            </w:r>
          </w:p>
        </w:tc>
        <w:tc>
          <w:tcPr>
            <w:tcW w:w="4730" w:type="dxa"/>
            <w:tcBorders>
              <w:top w:val="nil"/>
              <w:left w:val="nil"/>
              <w:bottom w:val="single" w:sz="4" w:space="0" w:color="auto"/>
              <w:right w:val="single" w:sz="4" w:space="0" w:color="auto"/>
            </w:tcBorders>
            <w:vAlign w:val="center"/>
            <w:hideMark/>
          </w:tcPr>
          <w:p w14:paraId="738281F9"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Coude, Nature du matériau : acier galvanisé, Angle de courbure : 1/4, Diamètre nominal : 400 mm, Pression nominale : 10 bar, Classe : NA, Forme des extrémités : bouts à brides </w:t>
            </w:r>
          </w:p>
        </w:tc>
        <w:tc>
          <w:tcPr>
            <w:tcW w:w="961" w:type="dxa"/>
            <w:tcBorders>
              <w:top w:val="nil"/>
              <w:left w:val="nil"/>
              <w:bottom w:val="single" w:sz="4" w:space="0" w:color="auto"/>
              <w:right w:val="single" w:sz="4" w:space="0" w:color="auto"/>
            </w:tcBorders>
            <w:vAlign w:val="center"/>
            <w:hideMark/>
          </w:tcPr>
          <w:p w14:paraId="70C12484"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3CA2CDEB" w14:textId="77777777" w:rsidR="000B3B31" w:rsidRPr="000B3B31" w:rsidRDefault="000B3B31" w:rsidP="000B3B31">
            <w:pPr>
              <w:jc w:val="right"/>
              <w:rPr>
                <w:color w:val="000000"/>
                <w:sz w:val="22"/>
                <w:szCs w:val="22"/>
              </w:rPr>
            </w:pPr>
            <w:r w:rsidRPr="000B3B31">
              <w:rPr>
                <w:color w:val="000000"/>
                <w:sz w:val="22"/>
                <w:szCs w:val="22"/>
              </w:rPr>
              <w:t>3,00</w:t>
            </w:r>
          </w:p>
        </w:tc>
        <w:tc>
          <w:tcPr>
            <w:tcW w:w="1150" w:type="dxa"/>
            <w:tcBorders>
              <w:top w:val="nil"/>
              <w:left w:val="nil"/>
              <w:bottom w:val="single" w:sz="4" w:space="0" w:color="auto"/>
              <w:right w:val="single" w:sz="4" w:space="0" w:color="auto"/>
            </w:tcBorders>
            <w:vAlign w:val="center"/>
            <w:hideMark/>
          </w:tcPr>
          <w:p w14:paraId="4CC294D9"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5FD538EC"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DE94C8D"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18CA9B73" w14:textId="77777777" w:rsidR="000B3B31" w:rsidRPr="000B3B31" w:rsidRDefault="000B3B31" w:rsidP="000B3B31">
            <w:pPr>
              <w:jc w:val="center"/>
              <w:rPr>
                <w:color w:val="000000"/>
                <w:sz w:val="22"/>
                <w:szCs w:val="22"/>
              </w:rPr>
            </w:pPr>
            <w:r w:rsidRPr="000B3B31">
              <w:rPr>
                <w:color w:val="000000"/>
                <w:sz w:val="22"/>
                <w:szCs w:val="22"/>
              </w:rPr>
              <w:t>177</w:t>
            </w:r>
          </w:p>
        </w:tc>
        <w:tc>
          <w:tcPr>
            <w:tcW w:w="4730" w:type="dxa"/>
            <w:tcBorders>
              <w:top w:val="nil"/>
              <w:left w:val="nil"/>
              <w:bottom w:val="single" w:sz="4" w:space="0" w:color="auto"/>
              <w:right w:val="single" w:sz="4" w:space="0" w:color="auto"/>
            </w:tcBorders>
            <w:vAlign w:val="center"/>
            <w:hideMark/>
          </w:tcPr>
          <w:p w14:paraId="2FBA552F"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Té, Nature du matériau : acier galvanisé, Diamètre nominal : 400/400 mm, Pression nominale : 10 bar, Classe : NA, Forme des extrémités : bouts à brides </w:t>
            </w:r>
          </w:p>
        </w:tc>
        <w:tc>
          <w:tcPr>
            <w:tcW w:w="961" w:type="dxa"/>
            <w:tcBorders>
              <w:top w:val="nil"/>
              <w:left w:val="nil"/>
              <w:bottom w:val="single" w:sz="4" w:space="0" w:color="auto"/>
              <w:right w:val="single" w:sz="4" w:space="0" w:color="auto"/>
            </w:tcBorders>
            <w:vAlign w:val="center"/>
            <w:hideMark/>
          </w:tcPr>
          <w:p w14:paraId="1A62ADB7"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56AEFD73" w14:textId="77777777" w:rsidR="000B3B31" w:rsidRPr="000B3B31" w:rsidRDefault="000B3B31" w:rsidP="000B3B31">
            <w:pPr>
              <w:jc w:val="right"/>
              <w:rPr>
                <w:color w:val="000000"/>
                <w:sz w:val="22"/>
                <w:szCs w:val="22"/>
              </w:rPr>
            </w:pPr>
            <w:r w:rsidRPr="000B3B31">
              <w:rPr>
                <w:color w:val="000000"/>
                <w:sz w:val="22"/>
                <w:szCs w:val="22"/>
              </w:rPr>
              <w:t>3,00</w:t>
            </w:r>
          </w:p>
        </w:tc>
        <w:tc>
          <w:tcPr>
            <w:tcW w:w="1150" w:type="dxa"/>
            <w:tcBorders>
              <w:top w:val="nil"/>
              <w:left w:val="nil"/>
              <w:bottom w:val="single" w:sz="4" w:space="0" w:color="auto"/>
              <w:right w:val="single" w:sz="4" w:space="0" w:color="auto"/>
            </w:tcBorders>
            <w:vAlign w:val="center"/>
            <w:hideMark/>
          </w:tcPr>
          <w:p w14:paraId="123E18EB"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34EB7AD"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88522E6"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6A2A9BDB" w14:textId="77777777" w:rsidR="000B3B31" w:rsidRPr="000B3B31" w:rsidRDefault="000B3B31" w:rsidP="000B3B31">
            <w:pPr>
              <w:jc w:val="center"/>
              <w:rPr>
                <w:color w:val="000000"/>
                <w:sz w:val="22"/>
                <w:szCs w:val="22"/>
              </w:rPr>
            </w:pPr>
            <w:r w:rsidRPr="000B3B31">
              <w:rPr>
                <w:color w:val="000000"/>
                <w:sz w:val="22"/>
                <w:szCs w:val="22"/>
              </w:rPr>
              <w:t>178</w:t>
            </w:r>
          </w:p>
        </w:tc>
        <w:tc>
          <w:tcPr>
            <w:tcW w:w="4730" w:type="dxa"/>
            <w:tcBorders>
              <w:top w:val="nil"/>
              <w:left w:val="nil"/>
              <w:bottom w:val="single" w:sz="4" w:space="0" w:color="auto"/>
              <w:right w:val="single" w:sz="4" w:space="0" w:color="auto"/>
            </w:tcBorders>
            <w:vAlign w:val="center"/>
            <w:hideMark/>
          </w:tcPr>
          <w:p w14:paraId="7FAA0A34" w14:textId="77777777" w:rsidR="000B3B31" w:rsidRPr="000B3B31" w:rsidRDefault="000B3B31" w:rsidP="000B3B31">
            <w:pPr>
              <w:rPr>
                <w:color w:val="000000"/>
                <w:sz w:val="22"/>
                <w:szCs w:val="22"/>
              </w:rPr>
            </w:pPr>
            <w:r w:rsidRPr="000B3B31">
              <w:rPr>
                <w:color w:val="000000"/>
                <w:sz w:val="22"/>
                <w:szCs w:val="22"/>
              </w:rPr>
              <w:t>Fourniture, transport, Montage et essai de Joints compensateur caoutchouc à brides tournantes, en acier galvanisé, Diamètre nominal : 400 mm, Pression nominale : 10 bar</w:t>
            </w:r>
          </w:p>
        </w:tc>
        <w:tc>
          <w:tcPr>
            <w:tcW w:w="961" w:type="dxa"/>
            <w:tcBorders>
              <w:top w:val="nil"/>
              <w:left w:val="nil"/>
              <w:bottom w:val="single" w:sz="4" w:space="0" w:color="auto"/>
              <w:right w:val="single" w:sz="4" w:space="0" w:color="auto"/>
            </w:tcBorders>
            <w:vAlign w:val="center"/>
            <w:hideMark/>
          </w:tcPr>
          <w:p w14:paraId="39567171"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444ABBF7" w14:textId="77777777" w:rsidR="000B3B31" w:rsidRPr="000B3B31" w:rsidRDefault="000B3B31" w:rsidP="000B3B31">
            <w:pPr>
              <w:jc w:val="right"/>
              <w:rPr>
                <w:color w:val="000000"/>
                <w:sz w:val="22"/>
                <w:szCs w:val="22"/>
              </w:rPr>
            </w:pPr>
            <w:r w:rsidRPr="000B3B31">
              <w:rPr>
                <w:color w:val="000000"/>
                <w:sz w:val="22"/>
                <w:szCs w:val="22"/>
              </w:rPr>
              <w:t>4,00</w:t>
            </w:r>
          </w:p>
        </w:tc>
        <w:tc>
          <w:tcPr>
            <w:tcW w:w="1150" w:type="dxa"/>
            <w:tcBorders>
              <w:top w:val="nil"/>
              <w:left w:val="nil"/>
              <w:bottom w:val="single" w:sz="4" w:space="0" w:color="auto"/>
              <w:right w:val="single" w:sz="4" w:space="0" w:color="auto"/>
            </w:tcBorders>
            <w:vAlign w:val="center"/>
            <w:hideMark/>
          </w:tcPr>
          <w:p w14:paraId="0219CA40"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3270B2B9"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8D1350F"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1698AB2C" w14:textId="77777777" w:rsidR="000B3B31" w:rsidRPr="000B3B31" w:rsidRDefault="000B3B31" w:rsidP="000B3B31">
            <w:pPr>
              <w:jc w:val="center"/>
              <w:rPr>
                <w:color w:val="000000"/>
                <w:sz w:val="22"/>
                <w:szCs w:val="22"/>
              </w:rPr>
            </w:pPr>
            <w:r w:rsidRPr="000B3B31">
              <w:rPr>
                <w:color w:val="000000"/>
                <w:sz w:val="22"/>
                <w:szCs w:val="22"/>
              </w:rPr>
              <w:t>179</w:t>
            </w:r>
          </w:p>
        </w:tc>
        <w:tc>
          <w:tcPr>
            <w:tcW w:w="4730" w:type="dxa"/>
            <w:tcBorders>
              <w:top w:val="nil"/>
              <w:left w:val="nil"/>
              <w:bottom w:val="single" w:sz="4" w:space="0" w:color="auto"/>
              <w:right w:val="single" w:sz="4" w:space="0" w:color="auto"/>
            </w:tcBorders>
            <w:vAlign w:val="center"/>
            <w:hideMark/>
          </w:tcPr>
          <w:p w14:paraId="79EB73BF" w14:textId="77777777" w:rsidR="000B3B31" w:rsidRPr="000B3B31" w:rsidRDefault="000B3B31" w:rsidP="000B3B31">
            <w:pPr>
              <w:rPr>
                <w:color w:val="000000"/>
                <w:sz w:val="22"/>
                <w:szCs w:val="22"/>
              </w:rPr>
            </w:pPr>
            <w:r w:rsidRPr="000B3B31">
              <w:rPr>
                <w:color w:val="000000"/>
                <w:sz w:val="22"/>
                <w:szCs w:val="22"/>
              </w:rPr>
              <w:t xml:space="preserve">Fourniture, transport, Montage et essai de Joint de démontage, Type : </w:t>
            </w:r>
            <w:proofErr w:type="spellStart"/>
            <w:r w:rsidRPr="000B3B31">
              <w:rPr>
                <w:color w:val="000000"/>
                <w:sz w:val="22"/>
                <w:szCs w:val="22"/>
              </w:rPr>
              <w:t>autobuté</w:t>
            </w:r>
            <w:proofErr w:type="spellEnd"/>
            <w:r w:rsidRPr="000B3B31">
              <w:rPr>
                <w:color w:val="000000"/>
                <w:sz w:val="22"/>
                <w:szCs w:val="22"/>
              </w:rPr>
              <w:t>, Nature du matériau : acier, Diamètre nominal : 400 mm, Pression nominale : 10 bar</w:t>
            </w:r>
          </w:p>
        </w:tc>
        <w:tc>
          <w:tcPr>
            <w:tcW w:w="961" w:type="dxa"/>
            <w:tcBorders>
              <w:top w:val="nil"/>
              <w:left w:val="nil"/>
              <w:bottom w:val="single" w:sz="4" w:space="0" w:color="auto"/>
              <w:right w:val="single" w:sz="4" w:space="0" w:color="auto"/>
            </w:tcBorders>
            <w:vAlign w:val="center"/>
            <w:hideMark/>
          </w:tcPr>
          <w:p w14:paraId="58C47280"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03698C1E"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033118CB"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D90D893"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35F5CF0D"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CED26A9" w14:textId="77777777" w:rsidR="000B3B31" w:rsidRPr="000B3B31" w:rsidRDefault="000B3B31" w:rsidP="000B3B31">
            <w:pPr>
              <w:jc w:val="center"/>
              <w:rPr>
                <w:color w:val="000000"/>
                <w:sz w:val="22"/>
                <w:szCs w:val="22"/>
              </w:rPr>
            </w:pPr>
            <w:r w:rsidRPr="000B3B31">
              <w:rPr>
                <w:color w:val="000000"/>
                <w:sz w:val="22"/>
                <w:szCs w:val="22"/>
              </w:rPr>
              <w:t>180</w:t>
            </w:r>
          </w:p>
        </w:tc>
        <w:tc>
          <w:tcPr>
            <w:tcW w:w="4730" w:type="dxa"/>
            <w:tcBorders>
              <w:top w:val="nil"/>
              <w:left w:val="nil"/>
              <w:bottom w:val="single" w:sz="4" w:space="0" w:color="auto"/>
              <w:right w:val="single" w:sz="4" w:space="0" w:color="auto"/>
            </w:tcBorders>
            <w:vAlign w:val="center"/>
            <w:hideMark/>
          </w:tcPr>
          <w:p w14:paraId="10F113AA" w14:textId="77777777" w:rsidR="000B3B31" w:rsidRPr="000B3B31" w:rsidRDefault="000B3B31" w:rsidP="000B3B31">
            <w:pPr>
              <w:rPr>
                <w:color w:val="000000"/>
                <w:sz w:val="22"/>
                <w:szCs w:val="22"/>
              </w:rPr>
            </w:pPr>
            <w:r w:rsidRPr="000B3B31">
              <w:rPr>
                <w:color w:val="000000"/>
                <w:sz w:val="22"/>
                <w:szCs w:val="22"/>
              </w:rPr>
              <w:t>Fourniture, transport, Montage et essai de vanne papillon, Type : corps en fonte à joint papillon et à brides, Mode de commande : à commande manuelle, Diamètre nominal : 400 mm, Pression nominale : 10 bar</w:t>
            </w:r>
          </w:p>
        </w:tc>
        <w:tc>
          <w:tcPr>
            <w:tcW w:w="961" w:type="dxa"/>
            <w:tcBorders>
              <w:top w:val="nil"/>
              <w:left w:val="nil"/>
              <w:bottom w:val="single" w:sz="4" w:space="0" w:color="auto"/>
              <w:right w:val="single" w:sz="4" w:space="0" w:color="auto"/>
            </w:tcBorders>
            <w:vAlign w:val="center"/>
            <w:hideMark/>
          </w:tcPr>
          <w:p w14:paraId="0B8C1450"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17F3F358"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04CB25E1"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078D0FB"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142A26E"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2150376" w14:textId="77777777" w:rsidR="000B3B31" w:rsidRPr="000B3B31" w:rsidRDefault="000B3B31" w:rsidP="000B3B31">
            <w:pPr>
              <w:jc w:val="center"/>
              <w:rPr>
                <w:color w:val="000000"/>
                <w:sz w:val="22"/>
                <w:szCs w:val="22"/>
              </w:rPr>
            </w:pPr>
            <w:r w:rsidRPr="000B3B31">
              <w:rPr>
                <w:color w:val="000000"/>
                <w:sz w:val="22"/>
                <w:szCs w:val="22"/>
              </w:rPr>
              <w:t>181</w:t>
            </w:r>
          </w:p>
        </w:tc>
        <w:tc>
          <w:tcPr>
            <w:tcW w:w="4730" w:type="dxa"/>
            <w:tcBorders>
              <w:top w:val="nil"/>
              <w:left w:val="nil"/>
              <w:bottom w:val="single" w:sz="4" w:space="0" w:color="auto"/>
              <w:right w:val="single" w:sz="4" w:space="0" w:color="auto"/>
            </w:tcBorders>
            <w:vAlign w:val="center"/>
            <w:hideMark/>
          </w:tcPr>
          <w:p w14:paraId="6B328DB9" w14:textId="77777777" w:rsidR="000B3B31" w:rsidRPr="000B3B31" w:rsidRDefault="000B3B31" w:rsidP="000B3B31">
            <w:pPr>
              <w:rPr>
                <w:color w:val="000000"/>
                <w:sz w:val="22"/>
                <w:szCs w:val="22"/>
              </w:rPr>
            </w:pPr>
            <w:r w:rsidRPr="000B3B31">
              <w:rPr>
                <w:color w:val="000000"/>
                <w:sz w:val="22"/>
                <w:szCs w:val="22"/>
              </w:rPr>
              <w:t>Fourniture, transport, Montage et essai de Clapet, Type : d'extrémité, Nature du matériau : corps en fonte, Forme des extrémités : avec bride et sans contrepoids, Diamètre nominal : 400 mm, Pression nominale : 10 bar</w:t>
            </w:r>
          </w:p>
        </w:tc>
        <w:tc>
          <w:tcPr>
            <w:tcW w:w="961" w:type="dxa"/>
            <w:tcBorders>
              <w:top w:val="nil"/>
              <w:left w:val="nil"/>
              <w:bottom w:val="single" w:sz="4" w:space="0" w:color="auto"/>
              <w:right w:val="single" w:sz="4" w:space="0" w:color="auto"/>
            </w:tcBorders>
            <w:vAlign w:val="center"/>
            <w:hideMark/>
          </w:tcPr>
          <w:p w14:paraId="0D73D378"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2F844D61"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01995138"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1CD6FB0"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5FF911E" w14:textId="77777777" w:rsidTr="000B3B31">
        <w:trPr>
          <w:trHeight w:val="340"/>
          <w:jc w:val="center"/>
        </w:trPr>
        <w:tc>
          <w:tcPr>
            <w:tcW w:w="9350" w:type="dxa"/>
            <w:gridSpan w:val="5"/>
            <w:tcBorders>
              <w:top w:val="single" w:sz="4" w:space="0" w:color="auto"/>
              <w:left w:val="single" w:sz="4" w:space="0" w:color="auto"/>
              <w:bottom w:val="single" w:sz="4" w:space="0" w:color="auto"/>
              <w:right w:val="single" w:sz="4" w:space="0" w:color="auto"/>
            </w:tcBorders>
            <w:vAlign w:val="center"/>
            <w:hideMark/>
          </w:tcPr>
          <w:p w14:paraId="245E4621" w14:textId="77777777" w:rsidR="000B3B31" w:rsidRPr="000B3B31" w:rsidRDefault="000B3B31" w:rsidP="000B3B31">
            <w:pPr>
              <w:jc w:val="center"/>
              <w:rPr>
                <w:b/>
                <w:bCs/>
                <w:color w:val="000000"/>
                <w:sz w:val="22"/>
                <w:szCs w:val="22"/>
              </w:rPr>
            </w:pPr>
            <w:r w:rsidRPr="000B3B31">
              <w:rPr>
                <w:b/>
                <w:bCs/>
                <w:color w:val="000000"/>
                <w:sz w:val="22"/>
                <w:szCs w:val="22"/>
              </w:rPr>
              <w:t>Total : I-4 - Equipements hydro-électromécaniques du réservoir et de station de pompage</w:t>
            </w:r>
          </w:p>
        </w:tc>
        <w:tc>
          <w:tcPr>
            <w:tcW w:w="1603" w:type="dxa"/>
            <w:tcBorders>
              <w:top w:val="nil"/>
              <w:left w:val="nil"/>
              <w:bottom w:val="single" w:sz="4" w:space="0" w:color="auto"/>
              <w:right w:val="single" w:sz="4" w:space="0" w:color="auto"/>
            </w:tcBorders>
            <w:vAlign w:val="center"/>
            <w:hideMark/>
          </w:tcPr>
          <w:p w14:paraId="4FB536AE" w14:textId="77777777" w:rsidR="000B3B31" w:rsidRPr="000B3B31" w:rsidRDefault="000B3B31" w:rsidP="000B3B31">
            <w:pPr>
              <w:jc w:val="right"/>
              <w:rPr>
                <w:b/>
                <w:bCs/>
                <w:color w:val="000000"/>
                <w:sz w:val="22"/>
                <w:szCs w:val="22"/>
              </w:rPr>
            </w:pPr>
            <w:r w:rsidRPr="000B3B31">
              <w:rPr>
                <w:b/>
                <w:bCs/>
                <w:color w:val="000000"/>
                <w:sz w:val="22"/>
                <w:szCs w:val="22"/>
              </w:rPr>
              <w:t> </w:t>
            </w:r>
          </w:p>
        </w:tc>
      </w:tr>
      <w:tr w:rsidR="000B3B31" w:rsidRPr="000B3B31" w14:paraId="091BD44E" w14:textId="77777777" w:rsidTr="000B3B31">
        <w:trPr>
          <w:trHeight w:val="340"/>
          <w:jc w:val="center"/>
        </w:trPr>
        <w:tc>
          <w:tcPr>
            <w:tcW w:w="10953" w:type="dxa"/>
            <w:gridSpan w:val="6"/>
            <w:tcBorders>
              <w:top w:val="single" w:sz="4" w:space="0" w:color="auto"/>
              <w:left w:val="single" w:sz="4" w:space="0" w:color="auto"/>
              <w:bottom w:val="single" w:sz="4" w:space="0" w:color="auto"/>
              <w:right w:val="single" w:sz="4" w:space="0" w:color="auto"/>
            </w:tcBorders>
            <w:vAlign w:val="center"/>
            <w:hideMark/>
          </w:tcPr>
          <w:p w14:paraId="686F18EB" w14:textId="77777777" w:rsidR="000B3B31" w:rsidRPr="000B3B31" w:rsidRDefault="000B3B31" w:rsidP="000B3B31">
            <w:pPr>
              <w:rPr>
                <w:b/>
                <w:bCs/>
                <w:color w:val="000000"/>
                <w:sz w:val="22"/>
                <w:szCs w:val="22"/>
              </w:rPr>
            </w:pPr>
            <w:r w:rsidRPr="000B3B31">
              <w:rPr>
                <w:b/>
                <w:bCs/>
                <w:color w:val="000000"/>
                <w:sz w:val="22"/>
                <w:szCs w:val="22"/>
              </w:rPr>
              <w:t>I-5 - Equipements divers</w:t>
            </w:r>
          </w:p>
        </w:tc>
      </w:tr>
      <w:tr w:rsidR="000B3B31" w:rsidRPr="000B3B31" w14:paraId="54171DAB"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0BAC5B27" w14:textId="77777777" w:rsidR="000B3B31" w:rsidRPr="000B3B31" w:rsidRDefault="000B3B31" w:rsidP="000B3B31">
            <w:pPr>
              <w:jc w:val="center"/>
              <w:rPr>
                <w:color w:val="000000"/>
                <w:sz w:val="22"/>
                <w:szCs w:val="22"/>
              </w:rPr>
            </w:pPr>
            <w:r w:rsidRPr="000B3B31">
              <w:rPr>
                <w:color w:val="000000"/>
                <w:sz w:val="22"/>
                <w:szCs w:val="22"/>
              </w:rPr>
              <w:t>182</w:t>
            </w:r>
          </w:p>
        </w:tc>
        <w:tc>
          <w:tcPr>
            <w:tcW w:w="4730" w:type="dxa"/>
            <w:tcBorders>
              <w:top w:val="nil"/>
              <w:left w:val="nil"/>
              <w:bottom w:val="single" w:sz="4" w:space="0" w:color="auto"/>
              <w:right w:val="single" w:sz="4" w:space="0" w:color="auto"/>
            </w:tcBorders>
            <w:vAlign w:val="center"/>
            <w:hideMark/>
          </w:tcPr>
          <w:p w14:paraId="6E319E17" w14:textId="77777777" w:rsidR="000B3B31" w:rsidRPr="000B3B31" w:rsidRDefault="000B3B31" w:rsidP="000B3B31">
            <w:pPr>
              <w:rPr>
                <w:color w:val="000000"/>
                <w:sz w:val="22"/>
                <w:szCs w:val="22"/>
              </w:rPr>
            </w:pPr>
            <w:r w:rsidRPr="000B3B31">
              <w:rPr>
                <w:color w:val="000000"/>
                <w:sz w:val="22"/>
                <w:szCs w:val="22"/>
              </w:rPr>
              <w:t>Fournitures et transport de pièces de rechange, Type : hydro et électromécaniques</w:t>
            </w:r>
          </w:p>
        </w:tc>
        <w:tc>
          <w:tcPr>
            <w:tcW w:w="961" w:type="dxa"/>
            <w:tcBorders>
              <w:top w:val="nil"/>
              <w:left w:val="nil"/>
              <w:bottom w:val="single" w:sz="4" w:space="0" w:color="auto"/>
              <w:right w:val="single" w:sz="4" w:space="0" w:color="auto"/>
            </w:tcBorders>
            <w:vAlign w:val="center"/>
            <w:hideMark/>
          </w:tcPr>
          <w:p w14:paraId="008AB7AB" w14:textId="77777777" w:rsidR="000B3B31" w:rsidRPr="000B3B31" w:rsidRDefault="000B3B31" w:rsidP="000B3B31">
            <w:pPr>
              <w:jc w:val="center"/>
              <w:rPr>
                <w:color w:val="000000"/>
                <w:sz w:val="22"/>
                <w:szCs w:val="22"/>
              </w:rPr>
            </w:pPr>
            <w:proofErr w:type="spellStart"/>
            <w:r w:rsidRPr="000B3B31">
              <w:rPr>
                <w:color w:val="000000"/>
                <w:sz w:val="22"/>
                <w:szCs w:val="22"/>
              </w:rPr>
              <w:t>Ft</w:t>
            </w:r>
            <w:proofErr w:type="spellEnd"/>
          </w:p>
        </w:tc>
        <w:tc>
          <w:tcPr>
            <w:tcW w:w="1306" w:type="dxa"/>
            <w:tcBorders>
              <w:top w:val="nil"/>
              <w:left w:val="nil"/>
              <w:bottom w:val="single" w:sz="4" w:space="0" w:color="auto"/>
              <w:right w:val="single" w:sz="4" w:space="0" w:color="auto"/>
            </w:tcBorders>
            <w:vAlign w:val="center"/>
            <w:hideMark/>
          </w:tcPr>
          <w:p w14:paraId="64B4D065"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07AB9228"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5C12B0D7"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AE7405A" w14:textId="77777777" w:rsidTr="000B3B31">
        <w:trPr>
          <w:trHeight w:val="340"/>
          <w:jc w:val="center"/>
        </w:trPr>
        <w:tc>
          <w:tcPr>
            <w:tcW w:w="9350" w:type="dxa"/>
            <w:gridSpan w:val="5"/>
            <w:tcBorders>
              <w:top w:val="single" w:sz="4" w:space="0" w:color="auto"/>
              <w:left w:val="single" w:sz="4" w:space="0" w:color="auto"/>
              <w:bottom w:val="single" w:sz="4" w:space="0" w:color="auto"/>
              <w:right w:val="single" w:sz="4" w:space="0" w:color="auto"/>
            </w:tcBorders>
            <w:vAlign w:val="center"/>
            <w:hideMark/>
          </w:tcPr>
          <w:p w14:paraId="15DA02BD" w14:textId="77777777" w:rsidR="000B3B31" w:rsidRPr="000B3B31" w:rsidRDefault="000B3B31" w:rsidP="000B3B31">
            <w:pPr>
              <w:jc w:val="center"/>
              <w:rPr>
                <w:b/>
                <w:bCs/>
                <w:color w:val="000000"/>
                <w:sz w:val="22"/>
                <w:szCs w:val="22"/>
              </w:rPr>
            </w:pPr>
            <w:r w:rsidRPr="000B3B31">
              <w:rPr>
                <w:b/>
                <w:bCs/>
                <w:color w:val="000000"/>
                <w:sz w:val="22"/>
                <w:szCs w:val="22"/>
              </w:rPr>
              <w:t>Total : I-5 - Equipements divers</w:t>
            </w:r>
          </w:p>
        </w:tc>
        <w:tc>
          <w:tcPr>
            <w:tcW w:w="1603" w:type="dxa"/>
            <w:tcBorders>
              <w:top w:val="nil"/>
              <w:left w:val="nil"/>
              <w:bottom w:val="single" w:sz="4" w:space="0" w:color="auto"/>
              <w:right w:val="single" w:sz="4" w:space="0" w:color="auto"/>
            </w:tcBorders>
            <w:vAlign w:val="center"/>
            <w:hideMark/>
          </w:tcPr>
          <w:p w14:paraId="67A7C96D" w14:textId="77777777" w:rsidR="000B3B31" w:rsidRPr="000B3B31" w:rsidRDefault="000B3B31" w:rsidP="000B3B31">
            <w:pPr>
              <w:jc w:val="right"/>
              <w:rPr>
                <w:b/>
                <w:bCs/>
                <w:color w:val="000000"/>
                <w:sz w:val="22"/>
                <w:szCs w:val="22"/>
              </w:rPr>
            </w:pPr>
            <w:r w:rsidRPr="000B3B31">
              <w:rPr>
                <w:b/>
                <w:bCs/>
                <w:color w:val="000000"/>
                <w:sz w:val="22"/>
                <w:szCs w:val="22"/>
              </w:rPr>
              <w:t> </w:t>
            </w:r>
          </w:p>
        </w:tc>
      </w:tr>
      <w:tr w:rsidR="000B3B31" w:rsidRPr="000B3B31" w14:paraId="045F2D6E" w14:textId="77777777" w:rsidTr="000B3B31">
        <w:trPr>
          <w:trHeight w:val="340"/>
          <w:jc w:val="center"/>
        </w:trPr>
        <w:tc>
          <w:tcPr>
            <w:tcW w:w="10953" w:type="dxa"/>
            <w:gridSpan w:val="6"/>
            <w:tcBorders>
              <w:top w:val="single" w:sz="4" w:space="0" w:color="auto"/>
              <w:left w:val="single" w:sz="4" w:space="0" w:color="auto"/>
              <w:bottom w:val="single" w:sz="4" w:space="0" w:color="auto"/>
              <w:right w:val="single" w:sz="4" w:space="0" w:color="auto"/>
            </w:tcBorders>
            <w:vAlign w:val="center"/>
            <w:hideMark/>
          </w:tcPr>
          <w:p w14:paraId="049C89CD" w14:textId="77777777" w:rsidR="000B3B31" w:rsidRPr="000B3B31" w:rsidRDefault="000B3B31" w:rsidP="000B3B31">
            <w:pPr>
              <w:rPr>
                <w:b/>
                <w:bCs/>
                <w:color w:val="000000"/>
                <w:sz w:val="22"/>
                <w:szCs w:val="22"/>
              </w:rPr>
            </w:pPr>
            <w:r w:rsidRPr="000B3B31">
              <w:rPr>
                <w:b/>
                <w:bCs/>
                <w:color w:val="000000"/>
                <w:sz w:val="22"/>
                <w:szCs w:val="22"/>
              </w:rPr>
              <w:t>I-6 - Equipements électriques de la station de pompage</w:t>
            </w:r>
          </w:p>
        </w:tc>
      </w:tr>
      <w:tr w:rsidR="000B3B31" w:rsidRPr="000B3B31" w14:paraId="1114F1CF" w14:textId="77777777" w:rsidTr="000B3B31">
        <w:trPr>
          <w:trHeight w:val="340"/>
          <w:jc w:val="center"/>
        </w:trPr>
        <w:tc>
          <w:tcPr>
            <w:tcW w:w="10953" w:type="dxa"/>
            <w:gridSpan w:val="6"/>
            <w:tcBorders>
              <w:top w:val="single" w:sz="4" w:space="0" w:color="auto"/>
              <w:left w:val="single" w:sz="4" w:space="0" w:color="auto"/>
              <w:bottom w:val="single" w:sz="4" w:space="0" w:color="auto"/>
              <w:right w:val="single" w:sz="4" w:space="0" w:color="auto"/>
            </w:tcBorders>
            <w:vAlign w:val="center"/>
            <w:hideMark/>
          </w:tcPr>
          <w:p w14:paraId="525E9207" w14:textId="77777777" w:rsidR="000B3B31" w:rsidRPr="000B3B31" w:rsidRDefault="000B3B31" w:rsidP="000B3B31">
            <w:pPr>
              <w:rPr>
                <w:b/>
                <w:bCs/>
                <w:color w:val="000000"/>
                <w:sz w:val="22"/>
                <w:szCs w:val="22"/>
              </w:rPr>
            </w:pPr>
            <w:r w:rsidRPr="000B3B31">
              <w:rPr>
                <w:b/>
                <w:bCs/>
                <w:color w:val="000000"/>
                <w:sz w:val="22"/>
                <w:szCs w:val="22"/>
              </w:rPr>
              <w:lastRenderedPageBreak/>
              <w:t>Fourniture, Transport et Pose</w:t>
            </w:r>
          </w:p>
        </w:tc>
      </w:tr>
      <w:tr w:rsidR="000B3B31" w:rsidRPr="000B3B31" w14:paraId="27157FBE" w14:textId="77777777" w:rsidTr="000B3B31">
        <w:trPr>
          <w:trHeight w:val="340"/>
          <w:jc w:val="center"/>
        </w:trPr>
        <w:tc>
          <w:tcPr>
            <w:tcW w:w="10953" w:type="dxa"/>
            <w:gridSpan w:val="6"/>
            <w:tcBorders>
              <w:top w:val="single" w:sz="4" w:space="0" w:color="auto"/>
              <w:left w:val="single" w:sz="4" w:space="0" w:color="auto"/>
              <w:bottom w:val="single" w:sz="4" w:space="0" w:color="auto"/>
              <w:right w:val="single" w:sz="4" w:space="0" w:color="auto"/>
            </w:tcBorders>
            <w:vAlign w:val="center"/>
            <w:hideMark/>
          </w:tcPr>
          <w:p w14:paraId="6B8D4ED0" w14:textId="77777777" w:rsidR="000B3B31" w:rsidRPr="000B3B31" w:rsidRDefault="000B3B31" w:rsidP="000B3B31">
            <w:pPr>
              <w:rPr>
                <w:color w:val="000000"/>
                <w:sz w:val="22"/>
                <w:szCs w:val="22"/>
              </w:rPr>
            </w:pPr>
            <w:r w:rsidRPr="000B3B31">
              <w:rPr>
                <w:color w:val="000000"/>
                <w:sz w:val="22"/>
                <w:szCs w:val="22"/>
              </w:rPr>
              <w:t>Fourniture, transport à pied d’œuvre et pose des équipements électriques, Automatisme et instrumentation y compris accessoires de mise en place, de manœuvre et de raccordement et toutes sujétions.</w:t>
            </w:r>
          </w:p>
        </w:tc>
      </w:tr>
      <w:tr w:rsidR="000B3B31" w:rsidRPr="000B3B31" w14:paraId="1A5CA02C"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7ED2715D" w14:textId="77777777" w:rsidR="000B3B31" w:rsidRPr="000B3B31" w:rsidRDefault="000B3B31" w:rsidP="000B3B31">
            <w:pPr>
              <w:jc w:val="center"/>
              <w:rPr>
                <w:color w:val="000000"/>
                <w:sz w:val="22"/>
                <w:szCs w:val="22"/>
              </w:rPr>
            </w:pPr>
            <w:r w:rsidRPr="000B3B31">
              <w:rPr>
                <w:color w:val="000000"/>
                <w:sz w:val="22"/>
                <w:szCs w:val="22"/>
              </w:rPr>
              <w:t>183</w:t>
            </w:r>
          </w:p>
        </w:tc>
        <w:tc>
          <w:tcPr>
            <w:tcW w:w="4730" w:type="dxa"/>
            <w:tcBorders>
              <w:top w:val="nil"/>
              <w:left w:val="nil"/>
              <w:bottom w:val="single" w:sz="4" w:space="0" w:color="auto"/>
              <w:right w:val="single" w:sz="4" w:space="0" w:color="auto"/>
            </w:tcBorders>
            <w:vAlign w:val="center"/>
            <w:hideMark/>
          </w:tcPr>
          <w:p w14:paraId="6A53F8B7" w14:textId="77777777" w:rsidR="000B3B31" w:rsidRPr="000B3B31" w:rsidRDefault="000B3B31" w:rsidP="000B3B31">
            <w:pPr>
              <w:rPr>
                <w:color w:val="000000"/>
                <w:sz w:val="22"/>
                <w:szCs w:val="22"/>
              </w:rPr>
            </w:pPr>
            <w:r w:rsidRPr="000B3B31">
              <w:rPr>
                <w:color w:val="000000"/>
                <w:sz w:val="22"/>
                <w:szCs w:val="22"/>
              </w:rPr>
              <w:t>Raccordement au poste électrique de la STEP</w:t>
            </w:r>
          </w:p>
        </w:tc>
        <w:tc>
          <w:tcPr>
            <w:tcW w:w="961" w:type="dxa"/>
            <w:tcBorders>
              <w:top w:val="nil"/>
              <w:left w:val="nil"/>
              <w:bottom w:val="single" w:sz="4" w:space="0" w:color="auto"/>
              <w:right w:val="single" w:sz="4" w:space="0" w:color="auto"/>
            </w:tcBorders>
            <w:vAlign w:val="center"/>
            <w:hideMark/>
          </w:tcPr>
          <w:p w14:paraId="32796F1B"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77A8247D"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088CCCC5"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1C9850B3"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3C2EFA97"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6E7973D9" w14:textId="77777777" w:rsidR="000B3B31" w:rsidRPr="000B3B31" w:rsidRDefault="000B3B31" w:rsidP="000B3B31">
            <w:pPr>
              <w:jc w:val="center"/>
              <w:rPr>
                <w:color w:val="000000"/>
                <w:sz w:val="22"/>
                <w:szCs w:val="22"/>
              </w:rPr>
            </w:pPr>
            <w:r w:rsidRPr="000B3B31">
              <w:rPr>
                <w:color w:val="000000"/>
                <w:sz w:val="22"/>
                <w:szCs w:val="22"/>
              </w:rPr>
              <w:t>184</w:t>
            </w:r>
          </w:p>
        </w:tc>
        <w:tc>
          <w:tcPr>
            <w:tcW w:w="4730" w:type="dxa"/>
            <w:tcBorders>
              <w:top w:val="nil"/>
              <w:left w:val="nil"/>
              <w:bottom w:val="single" w:sz="4" w:space="0" w:color="auto"/>
              <w:right w:val="single" w:sz="4" w:space="0" w:color="auto"/>
            </w:tcBorders>
            <w:vAlign w:val="center"/>
            <w:hideMark/>
          </w:tcPr>
          <w:p w14:paraId="445E510E" w14:textId="77777777" w:rsidR="000B3B31" w:rsidRPr="000B3B31" w:rsidRDefault="000B3B31" w:rsidP="000B3B31">
            <w:pPr>
              <w:rPr>
                <w:color w:val="000000"/>
                <w:sz w:val="22"/>
                <w:szCs w:val="22"/>
              </w:rPr>
            </w:pPr>
            <w:r w:rsidRPr="000B3B31">
              <w:rPr>
                <w:color w:val="000000"/>
                <w:sz w:val="22"/>
                <w:szCs w:val="22"/>
              </w:rPr>
              <w:t xml:space="preserve">Fourniture, transport et pose de câble électrique BT, Type : U1000 R02V </w:t>
            </w:r>
          </w:p>
        </w:tc>
        <w:tc>
          <w:tcPr>
            <w:tcW w:w="961" w:type="dxa"/>
            <w:tcBorders>
              <w:top w:val="nil"/>
              <w:left w:val="nil"/>
              <w:bottom w:val="single" w:sz="4" w:space="0" w:color="auto"/>
              <w:right w:val="single" w:sz="4" w:space="0" w:color="auto"/>
            </w:tcBorders>
            <w:vAlign w:val="center"/>
            <w:hideMark/>
          </w:tcPr>
          <w:p w14:paraId="71585E6C" w14:textId="77777777" w:rsidR="000B3B31" w:rsidRPr="000B3B31" w:rsidRDefault="000B3B31" w:rsidP="000B3B31">
            <w:pPr>
              <w:jc w:val="center"/>
              <w:rPr>
                <w:color w:val="000000"/>
                <w:sz w:val="22"/>
                <w:szCs w:val="22"/>
              </w:rPr>
            </w:pPr>
            <w:proofErr w:type="spellStart"/>
            <w:r w:rsidRPr="000B3B31">
              <w:rPr>
                <w:color w:val="000000"/>
                <w:sz w:val="22"/>
                <w:szCs w:val="22"/>
              </w:rPr>
              <w:t>Ft</w:t>
            </w:r>
            <w:proofErr w:type="spellEnd"/>
          </w:p>
        </w:tc>
        <w:tc>
          <w:tcPr>
            <w:tcW w:w="1306" w:type="dxa"/>
            <w:tcBorders>
              <w:top w:val="nil"/>
              <w:left w:val="nil"/>
              <w:bottom w:val="single" w:sz="4" w:space="0" w:color="auto"/>
              <w:right w:val="single" w:sz="4" w:space="0" w:color="auto"/>
            </w:tcBorders>
            <w:vAlign w:val="center"/>
            <w:hideMark/>
          </w:tcPr>
          <w:p w14:paraId="662B5B5B"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285C914B"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23EBEEB"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176A139"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715035B1" w14:textId="77777777" w:rsidR="000B3B31" w:rsidRPr="000B3B31" w:rsidRDefault="000B3B31" w:rsidP="000B3B31">
            <w:pPr>
              <w:jc w:val="center"/>
              <w:rPr>
                <w:color w:val="000000"/>
                <w:sz w:val="22"/>
                <w:szCs w:val="22"/>
              </w:rPr>
            </w:pPr>
            <w:r w:rsidRPr="000B3B31">
              <w:rPr>
                <w:color w:val="000000"/>
                <w:sz w:val="22"/>
                <w:szCs w:val="22"/>
              </w:rPr>
              <w:t>185</w:t>
            </w:r>
          </w:p>
        </w:tc>
        <w:tc>
          <w:tcPr>
            <w:tcW w:w="4730" w:type="dxa"/>
            <w:tcBorders>
              <w:top w:val="nil"/>
              <w:left w:val="nil"/>
              <w:bottom w:val="single" w:sz="4" w:space="0" w:color="auto"/>
              <w:right w:val="single" w:sz="4" w:space="0" w:color="auto"/>
            </w:tcBorders>
            <w:vAlign w:val="center"/>
            <w:hideMark/>
          </w:tcPr>
          <w:p w14:paraId="2D28B90B" w14:textId="77777777" w:rsidR="000B3B31" w:rsidRPr="000B3B31" w:rsidRDefault="000B3B31" w:rsidP="000B3B31">
            <w:pPr>
              <w:rPr>
                <w:color w:val="000000"/>
                <w:sz w:val="22"/>
                <w:szCs w:val="22"/>
              </w:rPr>
            </w:pPr>
            <w:r w:rsidRPr="000B3B31">
              <w:rPr>
                <w:color w:val="000000"/>
                <w:sz w:val="22"/>
                <w:szCs w:val="22"/>
              </w:rPr>
              <w:t>Fourniture, transport et pose de cellule, Type : d'arrivée</w:t>
            </w:r>
          </w:p>
        </w:tc>
        <w:tc>
          <w:tcPr>
            <w:tcW w:w="961" w:type="dxa"/>
            <w:tcBorders>
              <w:top w:val="nil"/>
              <w:left w:val="nil"/>
              <w:bottom w:val="single" w:sz="4" w:space="0" w:color="auto"/>
              <w:right w:val="single" w:sz="4" w:space="0" w:color="auto"/>
            </w:tcBorders>
            <w:vAlign w:val="center"/>
            <w:hideMark/>
          </w:tcPr>
          <w:p w14:paraId="0E4FAAA6"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21525901"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6F2D45C4"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36DA5834"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34355C8F"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6F13FBD8" w14:textId="77777777" w:rsidR="000B3B31" w:rsidRPr="000B3B31" w:rsidRDefault="000B3B31" w:rsidP="000B3B31">
            <w:pPr>
              <w:jc w:val="center"/>
              <w:rPr>
                <w:color w:val="000000"/>
                <w:sz w:val="22"/>
                <w:szCs w:val="22"/>
              </w:rPr>
            </w:pPr>
            <w:r w:rsidRPr="000B3B31">
              <w:rPr>
                <w:color w:val="000000"/>
                <w:sz w:val="22"/>
                <w:szCs w:val="22"/>
              </w:rPr>
              <w:t>186</w:t>
            </w:r>
          </w:p>
        </w:tc>
        <w:tc>
          <w:tcPr>
            <w:tcW w:w="4730" w:type="dxa"/>
            <w:tcBorders>
              <w:top w:val="nil"/>
              <w:left w:val="nil"/>
              <w:bottom w:val="single" w:sz="4" w:space="0" w:color="auto"/>
              <w:right w:val="single" w:sz="4" w:space="0" w:color="auto"/>
            </w:tcBorders>
            <w:vAlign w:val="center"/>
            <w:hideMark/>
          </w:tcPr>
          <w:p w14:paraId="6CB17C49" w14:textId="77777777" w:rsidR="000B3B31" w:rsidRPr="000B3B31" w:rsidRDefault="000B3B31" w:rsidP="000B3B31">
            <w:pPr>
              <w:rPr>
                <w:color w:val="000000"/>
                <w:sz w:val="22"/>
                <w:szCs w:val="22"/>
              </w:rPr>
            </w:pPr>
            <w:r w:rsidRPr="000B3B31">
              <w:rPr>
                <w:color w:val="000000"/>
                <w:sz w:val="22"/>
                <w:szCs w:val="22"/>
              </w:rPr>
              <w:t>Fourniture, transport et pose d’armoire, Type : électrique Générale Basse Tension</w:t>
            </w:r>
          </w:p>
        </w:tc>
        <w:tc>
          <w:tcPr>
            <w:tcW w:w="961" w:type="dxa"/>
            <w:tcBorders>
              <w:top w:val="nil"/>
              <w:left w:val="nil"/>
              <w:bottom w:val="single" w:sz="4" w:space="0" w:color="auto"/>
              <w:right w:val="single" w:sz="4" w:space="0" w:color="auto"/>
            </w:tcBorders>
            <w:vAlign w:val="center"/>
            <w:hideMark/>
          </w:tcPr>
          <w:p w14:paraId="6FF9EF3B"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625BAE3B"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7237FAC0"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89B987A"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739AEAE"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7E2CA46D" w14:textId="77777777" w:rsidR="000B3B31" w:rsidRPr="000B3B31" w:rsidRDefault="000B3B31" w:rsidP="000B3B31">
            <w:pPr>
              <w:jc w:val="center"/>
              <w:rPr>
                <w:color w:val="000000"/>
                <w:sz w:val="22"/>
                <w:szCs w:val="22"/>
              </w:rPr>
            </w:pPr>
            <w:r w:rsidRPr="000B3B31">
              <w:rPr>
                <w:color w:val="000000"/>
                <w:sz w:val="22"/>
                <w:szCs w:val="22"/>
              </w:rPr>
              <w:t>187</w:t>
            </w:r>
          </w:p>
        </w:tc>
        <w:tc>
          <w:tcPr>
            <w:tcW w:w="4730" w:type="dxa"/>
            <w:tcBorders>
              <w:top w:val="nil"/>
              <w:left w:val="nil"/>
              <w:bottom w:val="single" w:sz="4" w:space="0" w:color="auto"/>
              <w:right w:val="single" w:sz="4" w:space="0" w:color="auto"/>
            </w:tcBorders>
            <w:vAlign w:val="center"/>
            <w:hideMark/>
          </w:tcPr>
          <w:p w14:paraId="11ACD892" w14:textId="77777777" w:rsidR="000B3B31" w:rsidRPr="000B3B31" w:rsidRDefault="000B3B31" w:rsidP="000B3B31">
            <w:pPr>
              <w:rPr>
                <w:color w:val="000000"/>
                <w:sz w:val="22"/>
                <w:szCs w:val="22"/>
              </w:rPr>
            </w:pPr>
            <w:r w:rsidRPr="000B3B31">
              <w:rPr>
                <w:color w:val="000000"/>
                <w:sz w:val="22"/>
                <w:szCs w:val="22"/>
              </w:rPr>
              <w:t xml:space="preserve">Fourniture, transport et pose d'armoire de commande et de protection, Type : pour groupes de pompage </w:t>
            </w:r>
          </w:p>
        </w:tc>
        <w:tc>
          <w:tcPr>
            <w:tcW w:w="961" w:type="dxa"/>
            <w:tcBorders>
              <w:top w:val="nil"/>
              <w:left w:val="nil"/>
              <w:bottom w:val="single" w:sz="4" w:space="0" w:color="auto"/>
              <w:right w:val="single" w:sz="4" w:space="0" w:color="auto"/>
            </w:tcBorders>
            <w:vAlign w:val="center"/>
            <w:hideMark/>
          </w:tcPr>
          <w:p w14:paraId="2EFD0CF7"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3CE734D9" w14:textId="77777777" w:rsidR="000B3B31" w:rsidRPr="000B3B31" w:rsidRDefault="000B3B31" w:rsidP="000B3B31">
            <w:pPr>
              <w:jc w:val="right"/>
              <w:rPr>
                <w:color w:val="000000"/>
                <w:sz w:val="22"/>
                <w:szCs w:val="22"/>
              </w:rPr>
            </w:pPr>
            <w:r w:rsidRPr="000B3B31">
              <w:rPr>
                <w:color w:val="000000"/>
                <w:sz w:val="22"/>
                <w:szCs w:val="22"/>
              </w:rPr>
              <w:t>4,00</w:t>
            </w:r>
          </w:p>
        </w:tc>
        <w:tc>
          <w:tcPr>
            <w:tcW w:w="1150" w:type="dxa"/>
            <w:tcBorders>
              <w:top w:val="nil"/>
              <w:left w:val="nil"/>
              <w:bottom w:val="single" w:sz="4" w:space="0" w:color="auto"/>
              <w:right w:val="single" w:sz="4" w:space="0" w:color="auto"/>
            </w:tcBorders>
            <w:vAlign w:val="center"/>
            <w:hideMark/>
          </w:tcPr>
          <w:p w14:paraId="0CE34FDD"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77B7B66"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326027F2"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6AEF0CA5" w14:textId="77777777" w:rsidR="000B3B31" w:rsidRPr="000B3B31" w:rsidRDefault="000B3B31" w:rsidP="000B3B31">
            <w:pPr>
              <w:jc w:val="center"/>
              <w:rPr>
                <w:color w:val="000000"/>
                <w:sz w:val="22"/>
                <w:szCs w:val="22"/>
              </w:rPr>
            </w:pPr>
            <w:r w:rsidRPr="000B3B31">
              <w:rPr>
                <w:color w:val="000000"/>
                <w:sz w:val="22"/>
                <w:szCs w:val="22"/>
              </w:rPr>
              <w:t>188</w:t>
            </w:r>
          </w:p>
        </w:tc>
        <w:tc>
          <w:tcPr>
            <w:tcW w:w="4730" w:type="dxa"/>
            <w:tcBorders>
              <w:top w:val="nil"/>
              <w:left w:val="nil"/>
              <w:bottom w:val="single" w:sz="4" w:space="0" w:color="auto"/>
              <w:right w:val="single" w:sz="4" w:space="0" w:color="auto"/>
            </w:tcBorders>
            <w:vAlign w:val="center"/>
            <w:hideMark/>
          </w:tcPr>
          <w:p w14:paraId="6FC5020F" w14:textId="77777777" w:rsidR="000B3B31" w:rsidRPr="000B3B31" w:rsidRDefault="000B3B31" w:rsidP="000B3B31">
            <w:pPr>
              <w:rPr>
                <w:color w:val="000000"/>
                <w:sz w:val="22"/>
                <w:szCs w:val="22"/>
              </w:rPr>
            </w:pPr>
            <w:r w:rsidRPr="000B3B31">
              <w:rPr>
                <w:color w:val="000000"/>
                <w:sz w:val="22"/>
                <w:szCs w:val="22"/>
              </w:rPr>
              <w:t>Fourniture, transport et pose d’armoire, Type : d'automatismes</w:t>
            </w:r>
          </w:p>
        </w:tc>
        <w:tc>
          <w:tcPr>
            <w:tcW w:w="961" w:type="dxa"/>
            <w:tcBorders>
              <w:top w:val="nil"/>
              <w:left w:val="nil"/>
              <w:bottom w:val="single" w:sz="4" w:space="0" w:color="auto"/>
              <w:right w:val="single" w:sz="4" w:space="0" w:color="auto"/>
            </w:tcBorders>
            <w:vAlign w:val="center"/>
            <w:hideMark/>
          </w:tcPr>
          <w:p w14:paraId="73ECFDD8"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65D3462C"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7537E5D1"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C7868FA"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5483C6AE"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2DE942C3" w14:textId="77777777" w:rsidR="000B3B31" w:rsidRPr="000B3B31" w:rsidRDefault="000B3B31" w:rsidP="000B3B31">
            <w:pPr>
              <w:jc w:val="center"/>
              <w:rPr>
                <w:color w:val="000000"/>
                <w:sz w:val="22"/>
                <w:szCs w:val="22"/>
              </w:rPr>
            </w:pPr>
            <w:r w:rsidRPr="000B3B31">
              <w:rPr>
                <w:color w:val="000000"/>
                <w:sz w:val="22"/>
                <w:szCs w:val="22"/>
              </w:rPr>
              <w:t>189</w:t>
            </w:r>
          </w:p>
        </w:tc>
        <w:tc>
          <w:tcPr>
            <w:tcW w:w="4730" w:type="dxa"/>
            <w:tcBorders>
              <w:top w:val="nil"/>
              <w:left w:val="nil"/>
              <w:bottom w:val="single" w:sz="4" w:space="0" w:color="auto"/>
              <w:right w:val="single" w:sz="4" w:space="0" w:color="auto"/>
            </w:tcBorders>
            <w:vAlign w:val="center"/>
            <w:hideMark/>
          </w:tcPr>
          <w:p w14:paraId="68B2F021" w14:textId="77777777" w:rsidR="000B3B31" w:rsidRPr="000B3B31" w:rsidRDefault="000B3B31" w:rsidP="000B3B31">
            <w:pPr>
              <w:rPr>
                <w:color w:val="000000"/>
                <w:sz w:val="22"/>
                <w:szCs w:val="22"/>
              </w:rPr>
            </w:pPr>
            <w:r w:rsidRPr="000B3B31">
              <w:rPr>
                <w:color w:val="000000"/>
                <w:sz w:val="22"/>
                <w:szCs w:val="22"/>
              </w:rPr>
              <w:t>Fourniture, transport et pose d’armoire, Type : des auxiliaires</w:t>
            </w:r>
          </w:p>
        </w:tc>
        <w:tc>
          <w:tcPr>
            <w:tcW w:w="961" w:type="dxa"/>
            <w:tcBorders>
              <w:top w:val="nil"/>
              <w:left w:val="nil"/>
              <w:bottom w:val="single" w:sz="4" w:space="0" w:color="auto"/>
              <w:right w:val="single" w:sz="4" w:space="0" w:color="auto"/>
            </w:tcBorders>
            <w:vAlign w:val="center"/>
            <w:hideMark/>
          </w:tcPr>
          <w:p w14:paraId="33B31228"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77CC5F25"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766B0DBE"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3FB233E"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00C7043"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E69F426" w14:textId="77777777" w:rsidR="000B3B31" w:rsidRPr="000B3B31" w:rsidRDefault="000B3B31" w:rsidP="000B3B31">
            <w:pPr>
              <w:jc w:val="center"/>
              <w:rPr>
                <w:color w:val="000000"/>
                <w:sz w:val="22"/>
                <w:szCs w:val="22"/>
              </w:rPr>
            </w:pPr>
            <w:r w:rsidRPr="000B3B31">
              <w:rPr>
                <w:color w:val="000000"/>
                <w:sz w:val="22"/>
                <w:szCs w:val="22"/>
              </w:rPr>
              <w:t>190</w:t>
            </w:r>
          </w:p>
        </w:tc>
        <w:tc>
          <w:tcPr>
            <w:tcW w:w="4730" w:type="dxa"/>
            <w:tcBorders>
              <w:top w:val="nil"/>
              <w:left w:val="nil"/>
              <w:bottom w:val="single" w:sz="4" w:space="0" w:color="auto"/>
              <w:right w:val="single" w:sz="4" w:space="0" w:color="auto"/>
            </w:tcBorders>
            <w:vAlign w:val="center"/>
            <w:hideMark/>
          </w:tcPr>
          <w:p w14:paraId="21C84813" w14:textId="77777777" w:rsidR="000B3B31" w:rsidRPr="000B3B31" w:rsidRDefault="000B3B31" w:rsidP="000B3B31">
            <w:pPr>
              <w:rPr>
                <w:color w:val="000000"/>
                <w:sz w:val="22"/>
                <w:szCs w:val="22"/>
              </w:rPr>
            </w:pPr>
            <w:r w:rsidRPr="000B3B31">
              <w:rPr>
                <w:color w:val="000000"/>
                <w:sz w:val="22"/>
                <w:szCs w:val="22"/>
              </w:rPr>
              <w:t xml:space="preserve">Eclairage électrique pour ouvrage, Type : à l'intérieur </w:t>
            </w:r>
          </w:p>
        </w:tc>
        <w:tc>
          <w:tcPr>
            <w:tcW w:w="961" w:type="dxa"/>
            <w:tcBorders>
              <w:top w:val="nil"/>
              <w:left w:val="nil"/>
              <w:bottom w:val="single" w:sz="4" w:space="0" w:color="auto"/>
              <w:right w:val="single" w:sz="4" w:space="0" w:color="auto"/>
            </w:tcBorders>
            <w:vAlign w:val="center"/>
            <w:hideMark/>
          </w:tcPr>
          <w:p w14:paraId="1B81B475" w14:textId="77777777" w:rsidR="000B3B31" w:rsidRPr="000B3B31" w:rsidRDefault="000B3B31" w:rsidP="000B3B31">
            <w:pPr>
              <w:jc w:val="center"/>
              <w:rPr>
                <w:color w:val="000000"/>
                <w:sz w:val="22"/>
                <w:szCs w:val="22"/>
              </w:rPr>
            </w:pPr>
            <w:proofErr w:type="spellStart"/>
            <w:r w:rsidRPr="000B3B31">
              <w:rPr>
                <w:color w:val="000000"/>
                <w:sz w:val="22"/>
                <w:szCs w:val="22"/>
              </w:rPr>
              <w:t>Ft</w:t>
            </w:r>
            <w:proofErr w:type="spellEnd"/>
          </w:p>
        </w:tc>
        <w:tc>
          <w:tcPr>
            <w:tcW w:w="1306" w:type="dxa"/>
            <w:tcBorders>
              <w:top w:val="nil"/>
              <w:left w:val="nil"/>
              <w:bottom w:val="single" w:sz="4" w:space="0" w:color="auto"/>
              <w:right w:val="single" w:sz="4" w:space="0" w:color="auto"/>
            </w:tcBorders>
            <w:vAlign w:val="center"/>
            <w:hideMark/>
          </w:tcPr>
          <w:p w14:paraId="59F49EC8"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187C33ED"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FE0D9B2"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6CA699AF"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183B71B7" w14:textId="77777777" w:rsidR="000B3B31" w:rsidRPr="000B3B31" w:rsidRDefault="000B3B31" w:rsidP="000B3B31">
            <w:pPr>
              <w:jc w:val="center"/>
              <w:rPr>
                <w:color w:val="000000"/>
                <w:sz w:val="22"/>
                <w:szCs w:val="22"/>
              </w:rPr>
            </w:pPr>
            <w:r w:rsidRPr="000B3B31">
              <w:rPr>
                <w:color w:val="000000"/>
                <w:sz w:val="22"/>
                <w:szCs w:val="22"/>
              </w:rPr>
              <w:t>191</w:t>
            </w:r>
          </w:p>
        </w:tc>
        <w:tc>
          <w:tcPr>
            <w:tcW w:w="4730" w:type="dxa"/>
            <w:tcBorders>
              <w:top w:val="nil"/>
              <w:left w:val="nil"/>
              <w:bottom w:val="single" w:sz="4" w:space="0" w:color="auto"/>
              <w:right w:val="single" w:sz="4" w:space="0" w:color="auto"/>
            </w:tcBorders>
            <w:vAlign w:val="center"/>
            <w:hideMark/>
          </w:tcPr>
          <w:p w14:paraId="3B8635E0" w14:textId="77777777" w:rsidR="000B3B31" w:rsidRPr="000B3B31" w:rsidRDefault="000B3B31" w:rsidP="000B3B31">
            <w:pPr>
              <w:rPr>
                <w:color w:val="000000"/>
                <w:sz w:val="22"/>
                <w:szCs w:val="22"/>
              </w:rPr>
            </w:pPr>
            <w:r w:rsidRPr="000B3B31">
              <w:rPr>
                <w:color w:val="000000"/>
                <w:sz w:val="22"/>
                <w:szCs w:val="22"/>
              </w:rPr>
              <w:t xml:space="preserve">Eclairage électrique pour ouvrage, Type : à l'extérieur </w:t>
            </w:r>
          </w:p>
        </w:tc>
        <w:tc>
          <w:tcPr>
            <w:tcW w:w="961" w:type="dxa"/>
            <w:tcBorders>
              <w:top w:val="nil"/>
              <w:left w:val="nil"/>
              <w:bottom w:val="single" w:sz="4" w:space="0" w:color="auto"/>
              <w:right w:val="single" w:sz="4" w:space="0" w:color="auto"/>
            </w:tcBorders>
            <w:vAlign w:val="center"/>
            <w:hideMark/>
          </w:tcPr>
          <w:p w14:paraId="26CD954A" w14:textId="77777777" w:rsidR="000B3B31" w:rsidRPr="000B3B31" w:rsidRDefault="000B3B31" w:rsidP="000B3B31">
            <w:pPr>
              <w:jc w:val="center"/>
              <w:rPr>
                <w:color w:val="000000"/>
                <w:sz w:val="22"/>
                <w:szCs w:val="22"/>
              </w:rPr>
            </w:pPr>
            <w:proofErr w:type="spellStart"/>
            <w:r w:rsidRPr="000B3B31">
              <w:rPr>
                <w:color w:val="000000"/>
                <w:sz w:val="22"/>
                <w:szCs w:val="22"/>
              </w:rPr>
              <w:t>Ft</w:t>
            </w:r>
            <w:proofErr w:type="spellEnd"/>
          </w:p>
        </w:tc>
        <w:tc>
          <w:tcPr>
            <w:tcW w:w="1306" w:type="dxa"/>
            <w:tcBorders>
              <w:top w:val="nil"/>
              <w:left w:val="nil"/>
              <w:bottom w:val="single" w:sz="4" w:space="0" w:color="auto"/>
              <w:right w:val="single" w:sz="4" w:space="0" w:color="auto"/>
            </w:tcBorders>
            <w:vAlign w:val="center"/>
            <w:hideMark/>
          </w:tcPr>
          <w:p w14:paraId="37E4F33A"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6553CC83"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5AD9B2A0"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B9FA938"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E62CE8D" w14:textId="77777777" w:rsidR="000B3B31" w:rsidRPr="000B3B31" w:rsidRDefault="000B3B31" w:rsidP="000B3B31">
            <w:pPr>
              <w:jc w:val="center"/>
              <w:rPr>
                <w:color w:val="000000"/>
                <w:sz w:val="22"/>
                <w:szCs w:val="22"/>
              </w:rPr>
            </w:pPr>
            <w:r w:rsidRPr="000B3B31">
              <w:rPr>
                <w:color w:val="000000"/>
                <w:sz w:val="22"/>
                <w:szCs w:val="22"/>
              </w:rPr>
              <w:t>192</w:t>
            </w:r>
          </w:p>
        </w:tc>
        <w:tc>
          <w:tcPr>
            <w:tcW w:w="4730" w:type="dxa"/>
            <w:tcBorders>
              <w:top w:val="nil"/>
              <w:left w:val="nil"/>
              <w:bottom w:val="single" w:sz="4" w:space="0" w:color="auto"/>
              <w:right w:val="single" w:sz="4" w:space="0" w:color="auto"/>
            </w:tcBorders>
            <w:vAlign w:val="center"/>
            <w:hideMark/>
          </w:tcPr>
          <w:p w14:paraId="3F9ADA5A" w14:textId="77777777" w:rsidR="000B3B31" w:rsidRPr="000B3B31" w:rsidRDefault="000B3B31" w:rsidP="000B3B31">
            <w:pPr>
              <w:rPr>
                <w:color w:val="000000"/>
                <w:sz w:val="22"/>
                <w:szCs w:val="22"/>
              </w:rPr>
            </w:pPr>
            <w:r w:rsidRPr="000B3B31">
              <w:rPr>
                <w:color w:val="000000"/>
                <w:sz w:val="22"/>
                <w:szCs w:val="22"/>
              </w:rPr>
              <w:t>Fourniture, transport et pose de Poires à seuils de niveau</w:t>
            </w:r>
          </w:p>
        </w:tc>
        <w:tc>
          <w:tcPr>
            <w:tcW w:w="961" w:type="dxa"/>
            <w:tcBorders>
              <w:top w:val="nil"/>
              <w:left w:val="nil"/>
              <w:bottom w:val="single" w:sz="4" w:space="0" w:color="auto"/>
              <w:right w:val="single" w:sz="4" w:space="0" w:color="auto"/>
            </w:tcBorders>
            <w:vAlign w:val="center"/>
            <w:hideMark/>
          </w:tcPr>
          <w:p w14:paraId="32B79473"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47C6CCE1"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30AEAA0F"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37BEBE84"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A073F88"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272B85F6" w14:textId="77777777" w:rsidR="000B3B31" w:rsidRPr="000B3B31" w:rsidRDefault="000B3B31" w:rsidP="000B3B31">
            <w:pPr>
              <w:jc w:val="center"/>
              <w:rPr>
                <w:color w:val="000000"/>
                <w:sz w:val="22"/>
                <w:szCs w:val="22"/>
              </w:rPr>
            </w:pPr>
            <w:r w:rsidRPr="000B3B31">
              <w:rPr>
                <w:color w:val="000000"/>
                <w:sz w:val="22"/>
                <w:szCs w:val="22"/>
              </w:rPr>
              <w:t>193</w:t>
            </w:r>
          </w:p>
        </w:tc>
        <w:tc>
          <w:tcPr>
            <w:tcW w:w="4730" w:type="dxa"/>
            <w:tcBorders>
              <w:top w:val="nil"/>
              <w:left w:val="nil"/>
              <w:bottom w:val="single" w:sz="4" w:space="0" w:color="auto"/>
              <w:right w:val="single" w:sz="4" w:space="0" w:color="auto"/>
            </w:tcBorders>
            <w:vAlign w:val="center"/>
            <w:hideMark/>
          </w:tcPr>
          <w:p w14:paraId="4BBF062F" w14:textId="77777777" w:rsidR="000B3B31" w:rsidRPr="000B3B31" w:rsidRDefault="000B3B31" w:rsidP="000B3B31">
            <w:pPr>
              <w:rPr>
                <w:color w:val="000000"/>
                <w:sz w:val="22"/>
                <w:szCs w:val="22"/>
              </w:rPr>
            </w:pPr>
            <w:r w:rsidRPr="000B3B31">
              <w:rPr>
                <w:color w:val="000000"/>
                <w:sz w:val="22"/>
                <w:szCs w:val="22"/>
              </w:rPr>
              <w:t>Fourniture, transport et pose de capteur de niveau à ultrason, Plage d’opération : 0 à 6 m</w:t>
            </w:r>
          </w:p>
        </w:tc>
        <w:tc>
          <w:tcPr>
            <w:tcW w:w="961" w:type="dxa"/>
            <w:tcBorders>
              <w:top w:val="nil"/>
              <w:left w:val="nil"/>
              <w:bottom w:val="single" w:sz="4" w:space="0" w:color="auto"/>
              <w:right w:val="single" w:sz="4" w:space="0" w:color="auto"/>
            </w:tcBorders>
            <w:vAlign w:val="center"/>
            <w:hideMark/>
          </w:tcPr>
          <w:p w14:paraId="7A5D0E6A"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5EFEF470"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75F4574F"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39C65DBF"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2C430EF"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31D0166" w14:textId="77777777" w:rsidR="000B3B31" w:rsidRPr="000B3B31" w:rsidRDefault="000B3B31" w:rsidP="000B3B31">
            <w:pPr>
              <w:jc w:val="center"/>
              <w:rPr>
                <w:color w:val="000000"/>
                <w:sz w:val="22"/>
                <w:szCs w:val="22"/>
              </w:rPr>
            </w:pPr>
            <w:r w:rsidRPr="000B3B31">
              <w:rPr>
                <w:color w:val="000000"/>
                <w:sz w:val="22"/>
                <w:szCs w:val="22"/>
              </w:rPr>
              <w:t>194</w:t>
            </w:r>
          </w:p>
        </w:tc>
        <w:tc>
          <w:tcPr>
            <w:tcW w:w="4730" w:type="dxa"/>
            <w:tcBorders>
              <w:top w:val="nil"/>
              <w:left w:val="nil"/>
              <w:bottom w:val="single" w:sz="4" w:space="0" w:color="auto"/>
              <w:right w:val="single" w:sz="4" w:space="0" w:color="auto"/>
            </w:tcBorders>
            <w:vAlign w:val="center"/>
            <w:hideMark/>
          </w:tcPr>
          <w:p w14:paraId="1ACB7A5A" w14:textId="77777777" w:rsidR="000B3B31" w:rsidRPr="000B3B31" w:rsidRDefault="000B3B31" w:rsidP="000B3B31">
            <w:pPr>
              <w:rPr>
                <w:color w:val="000000"/>
                <w:sz w:val="22"/>
                <w:szCs w:val="22"/>
              </w:rPr>
            </w:pPr>
            <w:r w:rsidRPr="000B3B31">
              <w:rPr>
                <w:color w:val="000000"/>
                <w:sz w:val="22"/>
                <w:szCs w:val="22"/>
              </w:rPr>
              <w:t>Fourniture, transport et pose d'extracteur de ventilation</w:t>
            </w:r>
          </w:p>
        </w:tc>
        <w:tc>
          <w:tcPr>
            <w:tcW w:w="961" w:type="dxa"/>
            <w:tcBorders>
              <w:top w:val="nil"/>
              <w:left w:val="nil"/>
              <w:bottom w:val="single" w:sz="4" w:space="0" w:color="auto"/>
              <w:right w:val="single" w:sz="4" w:space="0" w:color="auto"/>
            </w:tcBorders>
            <w:vAlign w:val="center"/>
            <w:hideMark/>
          </w:tcPr>
          <w:p w14:paraId="0B218F70"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21886CC5"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09C17412"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5D8E9A59"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CE44F9B"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7B960A2D" w14:textId="77777777" w:rsidR="000B3B31" w:rsidRPr="000B3B31" w:rsidRDefault="000B3B31" w:rsidP="000B3B31">
            <w:pPr>
              <w:jc w:val="center"/>
              <w:rPr>
                <w:color w:val="000000"/>
                <w:sz w:val="22"/>
                <w:szCs w:val="22"/>
              </w:rPr>
            </w:pPr>
            <w:r w:rsidRPr="000B3B31">
              <w:rPr>
                <w:color w:val="000000"/>
                <w:sz w:val="22"/>
                <w:szCs w:val="22"/>
              </w:rPr>
              <w:t>195</w:t>
            </w:r>
          </w:p>
        </w:tc>
        <w:tc>
          <w:tcPr>
            <w:tcW w:w="4730" w:type="dxa"/>
            <w:tcBorders>
              <w:top w:val="nil"/>
              <w:left w:val="nil"/>
              <w:bottom w:val="single" w:sz="4" w:space="0" w:color="auto"/>
              <w:right w:val="single" w:sz="4" w:space="0" w:color="auto"/>
            </w:tcBorders>
            <w:vAlign w:val="center"/>
            <w:hideMark/>
          </w:tcPr>
          <w:p w14:paraId="461159E2" w14:textId="77777777" w:rsidR="000B3B31" w:rsidRPr="000B3B31" w:rsidRDefault="000B3B31" w:rsidP="000B3B31">
            <w:pPr>
              <w:rPr>
                <w:color w:val="000000"/>
                <w:sz w:val="22"/>
                <w:szCs w:val="22"/>
              </w:rPr>
            </w:pPr>
            <w:r w:rsidRPr="000B3B31">
              <w:rPr>
                <w:color w:val="000000"/>
                <w:sz w:val="22"/>
                <w:szCs w:val="22"/>
              </w:rPr>
              <w:t xml:space="preserve">Fourniture, transport et pose de Prise de terre, Type : des masses </w:t>
            </w:r>
          </w:p>
        </w:tc>
        <w:tc>
          <w:tcPr>
            <w:tcW w:w="961" w:type="dxa"/>
            <w:tcBorders>
              <w:top w:val="nil"/>
              <w:left w:val="nil"/>
              <w:bottom w:val="single" w:sz="4" w:space="0" w:color="auto"/>
              <w:right w:val="single" w:sz="4" w:space="0" w:color="auto"/>
            </w:tcBorders>
            <w:vAlign w:val="center"/>
            <w:hideMark/>
          </w:tcPr>
          <w:p w14:paraId="22B1FE8E" w14:textId="77777777" w:rsidR="000B3B31" w:rsidRPr="000B3B31" w:rsidRDefault="000B3B31" w:rsidP="000B3B31">
            <w:pPr>
              <w:jc w:val="center"/>
              <w:rPr>
                <w:color w:val="000000"/>
                <w:sz w:val="22"/>
                <w:szCs w:val="22"/>
              </w:rPr>
            </w:pPr>
            <w:proofErr w:type="spellStart"/>
            <w:r w:rsidRPr="000B3B31">
              <w:rPr>
                <w:color w:val="000000"/>
                <w:sz w:val="22"/>
                <w:szCs w:val="22"/>
              </w:rPr>
              <w:t>Ft</w:t>
            </w:r>
            <w:proofErr w:type="spellEnd"/>
          </w:p>
        </w:tc>
        <w:tc>
          <w:tcPr>
            <w:tcW w:w="1306" w:type="dxa"/>
            <w:tcBorders>
              <w:top w:val="nil"/>
              <w:left w:val="nil"/>
              <w:bottom w:val="single" w:sz="4" w:space="0" w:color="auto"/>
              <w:right w:val="single" w:sz="4" w:space="0" w:color="auto"/>
            </w:tcBorders>
            <w:vAlign w:val="center"/>
            <w:hideMark/>
          </w:tcPr>
          <w:p w14:paraId="217F640E"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2F2E3817"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1B2A9D61"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F635FA2"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6DCEBE14" w14:textId="77777777" w:rsidR="000B3B31" w:rsidRPr="000B3B31" w:rsidRDefault="000B3B31" w:rsidP="000B3B31">
            <w:pPr>
              <w:jc w:val="center"/>
              <w:rPr>
                <w:color w:val="000000"/>
                <w:sz w:val="22"/>
                <w:szCs w:val="22"/>
              </w:rPr>
            </w:pPr>
            <w:r w:rsidRPr="000B3B31">
              <w:rPr>
                <w:color w:val="000000"/>
                <w:sz w:val="22"/>
                <w:szCs w:val="22"/>
              </w:rPr>
              <w:t>196</w:t>
            </w:r>
          </w:p>
        </w:tc>
        <w:tc>
          <w:tcPr>
            <w:tcW w:w="4730" w:type="dxa"/>
            <w:tcBorders>
              <w:top w:val="nil"/>
              <w:left w:val="nil"/>
              <w:bottom w:val="single" w:sz="4" w:space="0" w:color="auto"/>
              <w:right w:val="single" w:sz="4" w:space="0" w:color="auto"/>
            </w:tcBorders>
            <w:vAlign w:val="center"/>
            <w:hideMark/>
          </w:tcPr>
          <w:p w14:paraId="2F5EFE20" w14:textId="77777777" w:rsidR="000B3B31" w:rsidRPr="000B3B31" w:rsidRDefault="000B3B31" w:rsidP="000B3B31">
            <w:pPr>
              <w:rPr>
                <w:color w:val="000000"/>
                <w:sz w:val="22"/>
                <w:szCs w:val="22"/>
              </w:rPr>
            </w:pPr>
            <w:r w:rsidRPr="000B3B31">
              <w:rPr>
                <w:color w:val="000000"/>
                <w:sz w:val="22"/>
                <w:szCs w:val="22"/>
              </w:rPr>
              <w:t>Manomètre, Gamme : 0 à 10 bar à l’aspiration</w:t>
            </w:r>
          </w:p>
        </w:tc>
        <w:tc>
          <w:tcPr>
            <w:tcW w:w="961" w:type="dxa"/>
            <w:tcBorders>
              <w:top w:val="nil"/>
              <w:left w:val="nil"/>
              <w:bottom w:val="single" w:sz="4" w:space="0" w:color="auto"/>
              <w:right w:val="single" w:sz="4" w:space="0" w:color="auto"/>
            </w:tcBorders>
            <w:vAlign w:val="center"/>
            <w:hideMark/>
          </w:tcPr>
          <w:p w14:paraId="6A47EB03"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640FC6AD" w14:textId="77777777" w:rsidR="000B3B31" w:rsidRPr="000B3B31" w:rsidRDefault="000B3B31" w:rsidP="000B3B31">
            <w:pPr>
              <w:jc w:val="right"/>
              <w:rPr>
                <w:color w:val="000000"/>
                <w:sz w:val="22"/>
                <w:szCs w:val="22"/>
              </w:rPr>
            </w:pPr>
            <w:r w:rsidRPr="000B3B31">
              <w:rPr>
                <w:color w:val="000000"/>
                <w:sz w:val="22"/>
                <w:szCs w:val="22"/>
              </w:rPr>
              <w:t>4,00</w:t>
            </w:r>
          </w:p>
        </w:tc>
        <w:tc>
          <w:tcPr>
            <w:tcW w:w="1150" w:type="dxa"/>
            <w:tcBorders>
              <w:top w:val="nil"/>
              <w:left w:val="nil"/>
              <w:bottom w:val="single" w:sz="4" w:space="0" w:color="auto"/>
              <w:right w:val="single" w:sz="4" w:space="0" w:color="auto"/>
            </w:tcBorders>
            <w:vAlign w:val="center"/>
            <w:hideMark/>
          </w:tcPr>
          <w:p w14:paraId="4C45CCF7"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CD4EBB6"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92ED8A6"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2258C4BC" w14:textId="77777777" w:rsidR="000B3B31" w:rsidRPr="000B3B31" w:rsidRDefault="000B3B31" w:rsidP="000B3B31">
            <w:pPr>
              <w:jc w:val="center"/>
              <w:rPr>
                <w:color w:val="000000"/>
                <w:sz w:val="22"/>
                <w:szCs w:val="22"/>
              </w:rPr>
            </w:pPr>
            <w:r w:rsidRPr="000B3B31">
              <w:rPr>
                <w:color w:val="000000"/>
                <w:sz w:val="22"/>
                <w:szCs w:val="22"/>
              </w:rPr>
              <w:t>197</w:t>
            </w:r>
          </w:p>
        </w:tc>
        <w:tc>
          <w:tcPr>
            <w:tcW w:w="4730" w:type="dxa"/>
            <w:tcBorders>
              <w:top w:val="nil"/>
              <w:left w:val="nil"/>
              <w:bottom w:val="single" w:sz="4" w:space="0" w:color="auto"/>
              <w:right w:val="single" w:sz="4" w:space="0" w:color="auto"/>
            </w:tcBorders>
            <w:vAlign w:val="center"/>
            <w:hideMark/>
          </w:tcPr>
          <w:p w14:paraId="428035F1" w14:textId="77777777" w:rsidR="000B3B31" w:rsidRPr="000B3B31" w:rsidRDefault="000B3B31" w:rsidP="000B3B31">
            <w:pPr>
              <w:rPr>
                <w:color w:val="000000"/>
                <w:sz w:val="22"/>
                <w:szCs w:val="22"/>
              </w:rPr>
            </w:pPr>
            <w:r w:rsidRPr="000B3B31">
              <w:rPr>
                <w:color w:val="000000"/>
                <w:sz w:val="22"/>
                <w:szCs w:val="22"/>
              </w:rPr>
              <w:t>Manomètre, Gamme : 0 à 25 bar au refoulement</w:t>
            </w:r>
          </w:p>
        </w:tc>
        <w:tc>
          <w:tcPr>
            <w:tcW w:w="961" w:type="dxa"/>
            <w:tcBorders>
              <w:top w:val="nil"/>
              <w:left w:val="nil"/>
              <w:bottom w:val="single" w:sz="4" w:space="0" w:color="auto"/>
              <w:right w:val="single" w:sz="4" w:space="0" w:color="auto"/>
            </w:tcBorders>
            <w:vAlign w:val="center"/>
            <w:hideMark/>
          </w:tcPr>
          <w:p w14:paraId="4BA229A1"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2723DF7B" w14:textId="77777777" w:rsidR="000B3B31" w:rsidRPr="000B3B31" w:rsidRDefault="000B3B31" w:rsidP="000B3B31">
            <w:pPr>
              <w:jc w:val="right"/>
              <w:rPr>
                <w:color w:val="000000"/>
                <w:sz w:val="22"/>
                <w:szCs w:val="22"/>
              </w:rPr>
            </w:pPr>
            <w:r w:rsidRPr="000B3B31">
              <w:rPr>
                <w:color w:val="000000"/>
                <w:sz w:val="22"/>
                <w:szCs w:val="22"/>
              </w:rPr>
              <w:t>4,00</w:t>
            </w:r>
          </w:p>
        </w:tc>
        <w:tc>
          <w:tcPr>
            <w:tcW w:w="1150" w:type="dxa"/>
            <w:tcBorders>
              <w:top w:val="nil"/>
              <w:left w:val="nil"/>
              <w:bottom w:val="single" w:sz="4" w:space="0" w:color="auto"/>
              <w:right w:val="single" w:sz="4" w:space="0" w:color="auto"/>
            </w:tcBorders>
            <w:vAlign w:val="center"/>
            <w:hideMark/>
          </w:tcPr>
          <w:p w14:paraId="26412AEE"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D18BD9C"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6B9D524D"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053A1D05" w14:textId="77777777" w:rsidR="000B3B31" w:rsidRPr="000B3B31" w:rsidRDefault="000B3B31" w:rsidP="000B3B31">
            <w:pPr>
              <w:jc w:val="center"/>
              <w:rPr>
                <w:color w:val="000000"/>
                <w:sz w:val="22"/>
                <w:szCs w:val="22"/>
              </w:rPr>
            </w:pPr>
            <w:r w:rsidRPr="000B3B31">
              <w:rPr>
                <w:color w:val="000000"/>
                <w:sz w:val="22"/>
                <w:szCs w:val="22"/>
              </w:rPr>
              <w:t>198</w:t>
            </w:r>
          </w:p>
        </w:tc>
        <w:tc>
          <w:tcPr>
            <w:tcW w:w="4730" w:type="dxa"/>
            <w:tcBorders>
              <w:top w:val="nil"/>
              <w:left w:val="nil"/>
              <w:bottom w:val="single" w:sz="4" w:space="0" w:color="auto"/>
              <w:right w:val="single" w:sz="4" w:space="0" w:color="auto"/>
            </w:tcBorders>
            <w:vAlign w:val="center"/>
            <w:hideMark/>
          </w:tcPr>
          <w:p w14:paraId="2177EB96" w14:textId="77777777" w:rsidR="000B3B31" w:rsidRPr="000B3B31" w:rsidRDefault="000B3B31" w:rsidP="000B3B31">
            <w:pPr>
              <w:rPr>
                <w:color w:val="000000"/>
                <w:sz w:val="22"/>
                <w:szCs w:val="22"/>
              </w:rPr>
            </w:pPr>
            <w:r w:rsidRPr="000B3B31">
              <w:rPr>
                <w:color w:val="000000"/>
                <w:sz w:val="22"/>
                <w:szCs w:val="22"/>
              </w:rPr>
              <w:t>Fourniture et transport de câble, Type : de signalisation</w:t>
            </w:r>
          </w:p>
        </w:tc>
        <w:tc>
          <w:tcPr>
            <w:tcW w:w="961" w:type="dxa"/>
            <w:tcBorders>
              <w:top w:val="nil"/>
              <w:left w:val="nil"/>
              <w:bottom w:val="single" w:sz="4" w:space="0" w:color="auto"/>
              <w:right w:val="single" w:sz="4" w:space="0" w:color="auto"/>
            </w:tcBorders>
            <w:vAlign w:val="center"/>
            <w:hideMark/>
          </w:tcPr>
          <w:p w14:paraId="109597C3" w14:textId="77777777" w:rsidR="000B3B31" w:rsidRPr="000B3B31" w:rsidRDefault="000B3B31" w:rsidP="000B3B31">
            <w:pPr>
              <w:jc w:val="center"/>
              <w:rPr>
                <w:color w:val="000000"/>
                <w:sz w:val="22"/>
                <w:szCs w:val="22"/>
              </w:rPr>
            </w:pPr>
            <w:r w:rsidRPr="000B3B31">
              <w:rPr>
                <w:color w:val="000000"/>
                <w:sz w:val="22"/>
                <w:szCs w:val="22"/>
              </w:rPr>
              <w:t>FT</w:t>
            </w:r>
          </w:p>
        </w:tc>
        <w:tc>
          <w:tcPr>
            <w:tcW w:w="1306" w:type="dxa"/>
            <w:tcBorders>
              <w:top w:val="nil"/>
              <w:left w:val="nil"/>
              <w:bottom w:val="single" w:sz="4" w:space="0" w:color="auto"/>
              <w:right w:val="single" w:sz="4" w:space="0" w:color="auto"/>
            </w:tcBorders>
            <w:vAlign w:val="center"/>
            <w:hideMark/>
          </w:tcPr>
          <w:p w14:paraId="55EBC524"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50F6E3D9"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A8FD9A5"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79D5EB2"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0D6B3921" w14:textId="77777777" w:rsidR="000B3B31" w:rsidRPr="000B3B31" w:rsidRDefault="000B3B31" w:rsidP="000B3B31">
            <w:pPr>
              <w:jc w:val="center"/>
              <w:rPr>
                <w:color w:val="000000"/>
                <w:sz w:val="22"/>
                <w:szCs w:val="22"/>
              </w:rPr>
            </w:pPr>
            <w:r w:rsidRPr="000B3B31">
              <w:rPr>
                <w:color w:val="000000"/>
                <w:sz w:val="22"/>
                <w:szCs w:val="22"/>
              </w:rPr>
              <w:t>199</w:t>
            </w:r>
          </w:p>
        </w:tc>
        <w:tc>
          <w:tcPr>
            <w:tcW w:w="4730" w:type="dxa"/>
            <w:tcBorders>
              <w:top w:val="nil"/>
              <w:left w:val="nil"/>
              <w:bottom w:val="single" w:sz="4" w:space="0" w:color="auto"/>
              <w:right w:val="single" w:sz="4" w:space="0" w:color="auto"/>
            </w:tcBorders>
            <w:vAlign w:val="center"/>
            <w:hideMark/>
          </w:tcPr>
          <w:p w14:paraId="657B62DB" w14:textId="77777777" w:rsidR="000B3B31" w:rsidRPr="000B3B31" w:rsidRDefault="000B3B31" w:rsidP="000B3B31">
            <w:pPr>
              <w:rPr>
                <w:color w:val="000000"/>
                <w:sz w:val="22"/>
                <w:szCs w:val="22"/>
              </w:rPr>
            </w:pPr>
            <w:r w:rsidRPr="000B3B31">
              <w:rPr>
                <w:color w:val="000000"/>
                <w:sz w:val="22"/>
                <w:szCs w:val="22"/>
              </w:rPr>
              <w:t>Fourniture et transport de câble, Type : de transmission et d’instrumentation</w:t>
            </w:r>
          </w:p>
        </w:tc>
        <w:tc>
          <w:tcPr>
            <w:tcW w:w="961" w:type="dxa"/>
            <w:tcBorders>
              <w:top w:val="nil"/>
              <w:left w:val="nil"/>
              <w:bottom w:val="single" w:sz="4" w:space="0" w:color="auto"/>
              <w:right w:val="single" w:sz="4" w:space="0" w:color="auto"/>
            </w:tcBorders>
            <w:vAlign w:val="center"/>
            <w:hideMark/>
          </w:tcPr>
          <w:p w14:paraId="498C4A6B" w14:textId="77777777" w:rsidR="000B3B31" w:rsidRPr="000B3B31" w:rsidRDefault="000B3B31" w:rsidP="000B3B31">
            <w:pPr>
              <w:jc w:val="center"/>
              <w:rPr>
                <w:color w:val="000000"/>
                <w:sz w:val="22"/>
                <w:szCs w:val="22"/>
              </w:rPr>
            </w:pPr>
            <w:r w:rsidRPr="000B3B31">
              <w:rPr>
                <w:color w:val="000000"/>
                <w:sz w:val="22"/>
                <w:szCs w:val="22"/>
              </w:rPr>
              <w:t>FT</w:t>
            </w:r>
          </w:p>
        </w:tc>
        <w:tc>
          <w:tcPr>
            <w:tcW w:w="1306" w:type="dxa"/>
            <w:tcBorders>
              <w:top w:val="nil"/>
              <w:left w:val="nil"/>
              <w:bottom w:val="single" w:sz="4" w:space="0" w:color="auto"/>
              <w:right w:val="single" w:sz="4" w:space="0" w:color="auto"/>
            </w:tcBorders>
            <w:vAlign w:val="center"/>
            <w:hideMark/>
          </w:tcPr>
          <w:p w14:paraId="260FC310"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45BB0EA2"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342D442E"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87A1559"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7B469F2A" w14:textId="77777777" w:rsidR="000B3B31" w:rsidRPr="000B3B31" w:rsidRDefault="000B3B31" w:rsidP="000B3B31">
            <w:pPr>
              <w:jc w:val="center"/>
              <w:rPr>
                <w:color w:val="000000"/>
                <w:sz w:val="22"/>
                <w:szCs w:val="22"/>
              </w:rPr>
            </w:pPr>
            <w:r w:rsidRPr="000B3B31">
              <w:rPr>
                <w:color w:val="000000"/>
                <w:sz w:val="22"/>
                <w:szCs w:val="22"/>
              </w:rPr>
              <w:t>200</w:t>
            </w:r>
          </w:p>
        </w:tc>
        <w:tc>
          <w:tcPr>
            <w:tcW w:w="4730" w:type="dxa"/>
            <w:tcBorders>
              <w:top w:val="nil"/>
              <w:left w:val="nil"/>
              <w:bottom w:val="single" w:sz="4" w:space="0" w:color="auto"/>
              <w:right w:val="single" w:sz="4" w:space="0" w:color="auto"/>
            </w:tcBorders>
            <w:vAlign w:val="center"/>
            <w:hideMark/>
          </w:tcPr>
          <w:p w14:paraId="5F54F98E" w14:textId="77777777" w:rsidR="000B3B31" w:rsidRPr="000B3B31" w:rsidRDefault="000B3B31" w:rsidP="000B3B31">
            <w:pPr>
              <w:rPr>
                <w:color w:val="000000"/>
                <w:sz w:val="22"/>
                <w:szCs w:val="22"/>
              </w:rPr>
            </w:pPr>
            <w:r w:rsidRPr="000B3B31">
              <w:rPr>
                <w:color w:val="000000"/>
                <w:sz w:val="22"/>
                <w:szCs w:val="22"/>
              </w:rPr>
              <w:t>Fourniture et transport d'Extincteur d'incendie à poudre, Capacité : 6 Kg</w:t>
            </w:r>
          </w:p>
        </w:tc>
        <w:tc>
          <w:tcPr>
            <w:tcW w:w="961" w:type="dxa"/>
            <w:tcBorders>
              <w:top w:val="nil"/>
              <w:left w:val="nil"/>
              <w:bottom w:val="single" w:sz="4" w:space="0" w:color="auto"/>
              <w:right w:val="single" w:sz="4" w:space="0" w:color="auto"/>
            </w:tcBorders>
            <w:vAlign w:val="center"/>
            <w:hideMark/>
          </w:tcPr>
          <w:p w14:paraId="59F69A9F"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64969E06"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01394B56"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E0BDF16"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31E8D267"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7E91F22C" w14:textId="77777777" w:rsidR="000B3B31" w:rsidRPr="000B3B31" w:rsidRDefault="000B3B31" w:rsidP="000B3B31">
            <w:pPr>
              <w:jc w:val="center"/>
              <w:rPr>
                <w:color w:val="000000"/>
                <w:sz w:val="22"/>
                <w:szCs w:val="22"/>
              </w:rPr>
            </w:pPr>
            <w:r w:rsidRPr="000B3B31">
              <w:rPr>
                <w:color w:val="000000"/>
                <w:sz w:val="22"/>
                <w:szCs w:val="22"/>
              </w:rPr>
              <w:t>201</w:t>
            </w:r>
          </w:p>
        </w:tc>
        <w:tc>
          <w:tcPr>
            <w:tcW w:w="4730" w:type="dxa"/>
            <w:tcBorders>
              <w:top w:val="nil"/>
              <w:left w:val="nil"/>
              <w:bottom w:val="single" w:sz="4" w:space="0" w:color="auto"/>
              <w:right w:val="single" w:sz="4" w:space="0" w:color="auto"/>
            </w:tcBorders>
            <w:vAlign w:val="center"/>
            <w:hideMark/>
          </w:tcPr>
          <w:p w14:paraId="40048DBA" w14:textId="77777777" w:rsidR="000B3B31" w:rsidRPr="000B3B31" w:rsidRDefault="000B3B31" w:rsidP="000B3B31">
            <w:pPr>
              <w:rPr>
                <w:color w:val="000000"/>
                <w:sz w:val="22"/>
                <w:szCs w:val="22"/>
              </w:rPr>
            </w:pPr>
            <w:r w:rsidRPr="000B3B31">
              <w:rPr>
                <w:color w:val="000000"/>
                <w:sz w:val="22"/>
                <w:szCs w:val="22"/>
              </w:rPr>
              <w:t>Fourniture et transport d'extracteur d'air</w:t>
            </w:r>
          </w:p>
        </w:tc>
        <w:tc>
          <w:tcPr>
            <w:tcW w:w="961" w:type="dxa"/>
            <w:tcBorders>
              <w:top w:val="nil"/>
              <w:left w:val="nil"/>
              <w:bottom w:val="single" w:sz="4" w:space="0" w:color="auto"/>
              <w:right w:val="single" w:sz="4" w:space="0" w:color="auto"/>
            </w:tcBorders>
            <w:vAlign w:val="center"/>
            <w:hideMark/>
          </w:tcPr>
          <w:p w14:paraId="09BDE946"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55AAC798"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13B7EFA8"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1271C6EB"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330D6D2"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BDC99A0" w14:textId="77777777" w:rsidR="000B3B31" w:rsidRPr="000B3B31" w:rsidRDefault="000B3B31" w:rsidP="000B3B31">
            <w:pPr>
              <w:jc w:val="center"/>
              <w:rPr>
                <w:color w:val="000000"/>
                <w:sz w:val="22"/>
                <w:szCs w:val="22"/>
              </w:rPr>
            </w:pPr>
            <w:r w:rsidRPr="000B3B31">
              <w:rPr>
                <w:color w:val="000000"/>
                <w:sz w:val="22"/>
                <w:szCs w:val="22"/>
              </w:rPr>
              <w:t>202</w:t>
            </w:r>
          </w:p>
        </w:tc>
        <w:tc>
          <w:tcPr>
            <w:tcW w:w="4730" w:type="dxa"/>
            <w:tcBorders>
              <w:top w:val="nil"/>
              <w:left w:val="nil"/>
              <w:bottom w:val="single" w:sz="4" w:space="0" w:color="auto"/>
              <w:right w:val="single" w:sz="4" w:space="0" w:color="auto"/>
            </w:tcBorders>
            <w:vAlign w:val="center"/>
            <w:hideMark/>
          </w:tcPr>
          <w:p w14:paraId="68FE71A7" w14:textId="77777777" w:rsidR="000B3B31" w:rsidRPr="000B3B31" w:rsidRDefault="000B3B31" w:rsidP="000B3B31">
            <w:pPr>
              <w:rPr>
                <w:color w:val="000000"/>
                <w:sz w:val="22"/>
                <w:szCs w:val="22"/>
              </w:rPr>
            </w:pPr>
            <w:r w:rsidRPr="000B3B31">
              <w:rPr>
                <w:color w:val="000000"/>
                <w:sz w:val="22"/>
                <w:szCs w:val="22"/>
              </w:rPr>
              <w:t>Fournitures et transport de pièces de rechange, Type électriques</w:t>
            </w:r>
          </w:p>
        </w:tc>
        <w:tc>
          <w:tcPr>
            <w:tcW w:w="961" w:type="dxa"/>
            <w:tcBorders>
              <w:top w:val="nil"/>
              <w:left w:val="nil"/>
              <w:bottom w:val="single" w:sz="4" w:space="0" w:color="auto"/>
              <w:right w:val="single" w:sz="4" w:space="0" w:color="auto"/>
            </w:tcBorders>
            <w:vAlign w:val="center"/>
            <w:hideMark/>
          </w:tcPr>
          <w:p w14:paraId="045B0E68" w14:textId="77777777" w:rsidR="000B3B31" w:rsidRPr="000B3B31" w:rsidRDefault="000B3B31" w:rsidP="000B3B31">
            <w:pPr>
              <w:jc w:val="center"/>
              <w:rPr>
                <w:color w:val="000000"/>
                <w:sz w:val="22"/>
                <w:szCs w:val="22"/>
              </w:rPr>
            </w:pPr>
            <w:proofErr w:type="spellStart"/>
            <w:r w:rsidRPr="000B3B31">
              <w:rPr>
                <w:color w:val="000000"/>
                <w:sz w:val="22"/>
                <w:szCs w:val="22"/>
              </w:rPr>
              <w:t>Ft</w:t>
            </w:r>
            <w:proofErr w:type="spellEnd"/>
          </w:p>
        </w:tc>
        <w:tc>
          <w:tcPr>
            <w:tcW w:w="1306" w:type="dxa"/>
            <w:tcBorders>
              <w:top w:val="nil"/>
              <w:left w:val="nil"/>
              <w:bottom w:val="single" w:sz="4" w:space="0" w:color="auto"/>
              <w:right w:val="single" w:sz="4" w:space="0" w:color="auto"/>
            </w:tcBorders>
            <w:vAlign w:val="center"/>
            <w:hideMark/>
          </w:tcPr>
          <w:p w14:paraId="34444D20"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3B4F97F2"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784F827"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57E976BB"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3AE0A6F" w14:textId="77777777" w:rsidR="000B3B31" w:rsidRPr="000B3B31" w:rsidRDefault="000B3B31" w:rsidP="000B3B31">
            <w:pPr>
              <w:jc w:val="center"/>
              <w:rPr>
                <w:color w:val="000000"/>
                <w:sz w:val="22"/>
                <w:szCs w:val="22"/>
              </w:rPr>
            </w:pPr>
            <w:r w:rsidRPr="000B3B31">
              <w:rPr>
                <w:color w:val="000000"/>
                <w:sz w:val="22"/>
                <w:szCs w:val="22"/>
              </w:rPr>
              <w:t>203</w:t>
            </w:r>
          </w:p>
        </w:tc>
        <w:tc>
          <w:tcPr>
            <w:tcW w:w="4730" w:type="dxa"/>
            <w:tcBorders>
              <w:top w:val="nil"/>
              <w:left w:val="nil"/>
              <w:bottom w:val="single" w:sz="4" w:space="0" w:color="auto"/>
              <w:right w:val="single" w:sz="4" w:space="0" w:color="auto"/>
            </w:tcBorders>
            <w:vAlign w:val="center"/>
            <w:hideMark/>
          </w:tcPr>
          <w:p w14:paraId="06D31D7E" w14:textId="77777777" w:rsidR="000B3B31" w:rsidRPr="000B3B31" w:rsidRDefault="000B3B31" w:rsidP="000B3B31">
            <w:pPr>
              <w:rPr>
                <w:color w:val="000000"/>
                <w:sz w:val="22"/>
                <w:szCs w:val="22"/>
              </w:rPr>
            </w:pPr>
            <w:r w:rsidRPr="000B3B31">
              <w:rPr>
                <w:color w:val="000000"/>
                <w:sz w:val="22"/>
                <w:szCs w:val="22"/>
              </w:rPr>
              <w:t>Essai et mise en service des équipements, Type : électrique</w:t>
            </w:r>
          </w:p>
        </w:tc>
        <w:tc>
          <w:tcPr>
            <w:tcW w:w="961" w:type="dxa"/>
            <w:tcBorders>
              <w:top w:val="nil"/>
              <w:left w:val="nil"/>
              <w:bottom w:val="single" w:sz="4" w:space="0" w:color="auto"/>
              <w:right w:val="single" w:sz="4" w:space="0" w:color="auto"/>
            </w:tcBorders>
            <w:vAlign w:val="center"/>
            <w:hideMark/>
          </w:tcPr>
          <w:p w14:paraId="6C1F2417" w14:textId="77777777" w:rsidR="000B3B31" w:rsidRPr="000B3B31" w:rsidRDefault="000B3B31" w:rsidP="000B3B31">
            <w:pPr>
              <w:jc w:val="center"/>
              <w:rPr>
                <w:color w:val="000000"/>
                <w:sz w:val="22"/>
                <w:szCs w:val="22"/>
              </w:rPr>
            </w:pPr>
            <w:proofErr w:type="spellStart"/>
            <w:r w:rsidRPr="000B3B31">
              <w:rPr>
                <w:color w:val="000000"/>
                <w:sz w:val="22"/>
                <w:szCs w:val="22"/>
              </w:rPr>
              <w:t>Ft</w:t>
            </w:r>
            <w:proofErr w:type="spellEnd"/>
          </w:p>
        </w:tc>
        <w:tc>
          <w:tcPr>
            <w:tcW w:w="1306" w:type="dxa"/>
            <w:tcBorders>
              <w:top w:val="nil"/>
              <w:left w:val="nil"/>
              <w:bottom w:val="single" w:sz="4" w:space="0" w:color="auto"/>
              <w:right w:val="single" w:sz="4" w:space="0" w:color="auto"/>
            </w:tcBorders>
            <w:vAlign w:val="center"/>
            <w:hideMark/>
          </w:tcPr>
          <w:p w14:paraId="01B884D7"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1ECCD099"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326B42AB"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586FE904"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27CD141" w14:textId="77777777" w:rsidR="000B3B31" w:rsidRPr="000B3B31" w:rsidRDefault="000B3B31" w:rsidP="000B3B31">
            <w:pPr>
              <w:jc w:val="center"/>
              <w:rPr>
                <w:color w:val="000000"/>
                <w:sz w:val="22"/>
                <w:szCs w:val="22"/>
              </w:rPr>
            </w:pPr>
            <w:r w:rsidRPr="000B3B31">
              <w:rPr>
                <w:color w:val="000000"/>
                <w:sz w:val="22"/>
                <w:szCs w:val="22"/>
              </w:rPr>
              <w:t>204</w:t>
            </w:r>
          </w:p>
        </w:tc>
        <w:tc>
          <w:tcPr>
            <w:tcW w:w="4730" w:type="dxa"/>
            <w:tcBorders>
              <w:top w:val="nil"/>
              <w:left w:val="nil"/>
              <w:bottom w:val="single" w:sz="4" w:space="0" w:color="auto"/>
              <w:right w:val="single" w:sz="4" w:space="0" w:color="auto"/>
            </w:tcBorders>
            <w:vAlign w:val="center"/>
            <w:hideMark/>
          </w:tcPr>
          <w:p w14:paraId="797484F9" w14:textId="77777777" w:rsidR="000B3B31" w:rsidRPr="000B3B31" w:rsidRDefault="000B3B31" w:rsidP="000B3B31">
            <w:pPr>
              <w:rPr>
                <w:color w:val="000000"/>
                <w:sz w:val="22"/>
                <w:szCs w:val="22"/>
              </w:rPr>
            </w:pPr>
            <w:r w:rsidRPr="000B3B31">
              <w:rPr>
                <w:color w:val="000000"/>
                <w:sz w:val="22"/>
                <w:szCs w:val="22"/>
              </w:rPr>
              <w:t>Montage et essai des équipements, Type : instrumentation</w:t>
            </w:r>
          </w:p>
        </w:tc>
        <w:tc>
          <w:tcPr>
            <w:tcW w:w="961" w:type="dxa"/>
            <w:tcBorders>
              <w:top w:val="nil"/>
              <w:left w:val="nil"/>
              <w:bottom w:val="single" w:sz="4" w:space="0" w:color="auto"/>
              <w:right w:val="single" w:sz="4" w:space="0" w:color="auto"/>
            </w:tcBorders>
            <w:vAlign w:val="center"/>
            <w:hideMark/>
          </w:tcPr>
          <w:p w14:paraId="061E46E9" w14:textId="77777777" w:rsidR="000B3B31" w:rsidRPr="000B3B31" w:rsidRDefault="000B3B31" w:rsidP="000B3B31">
            <w:pPr>
              <w:jc w:val="center"/>
              <w:rPr>
                <w:color w:val="000000"/>
                <w:sz w:val="22"/>
                <w:szCs w:val="22"/>
              </w:rPr>
            </w:pPr>
            <w:r w:rsidRPr="000B3B31">
              <w:rPr>
                <w:color w:val="000000"/>
                <w:sz w:val="22"/>
                <w:szCs w:val="22"/>
              </w:rPr>
              <w:t>FT</w:t>
            </w:r>
          </w:p>
        </w:tc>
        <w:tc>
          <w:tcPr>
            <w:tcW w:w="1306" w:type="dxa"/>
            <w:tcBorders>
              <w:top w:val="nil"/>
              <w:left w:val="nil"/>
              <w:bottom w:val="single" w:sz="4" w:space="0" w:color="auto"/>
              <w:right w:val="single" w:sz="4" w:space="0" w:color="auto"/>
            </w:tcBorders>
            <w:vAlign w:val="center"/>
            <w:hideMark/>
          </w:tcPr>
          <w:p w14:paraId="52931543"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6FA38327"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EEB6ADF"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1F798861"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84B2FF8" w14:textId="77777777" w:rsidR="000B3B31" w:rsidRPr="000B3B31" w:rsidRDefault="000B3B31" w:rsidP="000B3B31">
            <w:pPr>
              <w:jc w:val="center"/>
              <w:rPr>
                <w:color w:val="000000"/>
                <w:sz w:val="22"/>
                <w:szCs w:val="22"/>
              </w:rPr>
            </w:pPr>
            <w:r w:rsidRPr="000B3B31">
              <w:rPr>
                <w:color w:val="000000"/>
                <w:sz w:val="22"/>
                <w:szCs w:val="22"/>
              </w:rPr>
              <w:t>205</w:t>
            </w:r>
          </w:p>
        </w:tc>
        <w:tc>
          <w:tcPr>
            <w:tcW w:w="4730" w:type="dxa"/>
            <w:tcBorders>
              <w:top w:val="nil"/>
              <w:left w:val="nil"/>
              <w:bottom w:val="single" w:sz="4" w:space="0" w:color="auto"/>
              <w:right w:val="single" w:sz="4" w:space="0" w:color="auto"/>
            </w:tcBorders>
            <w:vAlign w:val="center"/>
            <w:hideMark/>
          </w:tcPr>
          <w:p w14:paraId="577C1E0D" w14:textId="77777777" w:rsidR="000B3B31" w:rsidRPr="000B3B31" w:rsidRDefault="000B3B31" w:rsidP="000B3B31">
            <w:pPr>
              <w:rPr>
                <w:color w:val="000000"/>
                <w:sz w:val="22"/>
                <w:szCs w:val="22"/>
              </w:rPr>
            </w:pPr>
            <w:r w:rsidRPr="000B3B31">
              <w:rPr>
                <w:color w:val="000000"/>
                <w:sz w:val="22"/>
                <w:szCs w:val="22"/>
              </w:rPr>
              <w:t>Montage, essai et mise en service de Cellule, type : automatisme</w:t>
            </w:r>
          </w:p>
        </w:tc>
        <w:tc>
          <w:tcPr>
            <w:tcW w:w="961" w:type="dxa"/>
            <w:tcBorders>
              <w:top w:val="nil"/>
              <w:left w:val="nil"/>
              <w:bottom w:val="single" w:sz="4" w:space="0" w:color="auto"/>
              <w:right w:val="single" w:sz="4" w:space="0" w:color="auto"/>
            </w:tcBorders>
            <w:vAlign w:val="center"/>
            <w:hideMark/>
          </w:tcPr>
          <w:p w14:paraId="4F99B436" w14:textId="77777777" w:rsidR="000B3B31" w:rsidRPr="000B3B31" w:rsidRDefault="000B3B31" w:rsidP="000B3B31">
            <w:pPr>
              <w:jc w:val="center"/>
              <w:rPr>
                <w:color w:val="000000"/>
                <w:sz w:val="22"/>
                <w:szCs w:val="22"/>
              </w:rPr>
            </w:pPr>
            <w:r w:rsidRPr="000B3B31">
              <w:rPr>
                <w:color w:val="000000"/>
                <w:sz w:val="22"/>
                <w:szCs w:val="22"/>
              </w:rPr>
              <w:t>FT</w:t>
            </w:r>
          </w:p>
        </w:tc>
        <w:tc>
          <w:tcPr>
            <w:tcW w:w="1306" w:type="dxa"/>
            <w:tcBorders>
              <w:top w:val="nil"/>
              <w:left w:val="nil"/>
              <w:bottom w:val="single" w:sz="4" w:space="0" w:color="auto"/>
              <w:right w:val="single" w:sz="4" w:space="0" w:color="auto"/>
            </w:tcBorders>
            <w:vAlign w:val="center"/>
            <w:hideMark/>
          </w:tcPr>
          <w:p w14:paraId="56A34D23"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51D32988"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CED1CE0"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1AFF1F87" w14:textId="77777777" w:rsidTr="000B3B31">
        <w:trPr>
          <w:trHeight w:val="340"/>
          <w:jc w:val="center"/>
        </w:trPr>
        <w:tc>
          <w:tcPr>
            <w:tcW w:w="9350" w:type="dxa"/>
            <w:gridSpan w:val="5"/>
            <w:tcBorders>
              <w:top w:val="single" w:sz="4" w:space="0" w:color="auto"/>
              <w:left w:val="single" w:sz="4" w:space="0" w:color="auto"/>
              <w:bottom w:val="single" w:sz="4" w:space="0" w:color="auto"/>
              <w:right w:val="single" w:sz="4" w:space="0" w:color="auto"/>
            </w:tcBorders>
            <w:vAlign w:val="center"/>
            <w:hideMark/>
          </w:tcPr>
          <w:p w14:paraId="1471C443" w14:textId="77777777" w:rsidR="000B3B31" w:rsidRPr="000B3B31" w:rsidRDefault="000B3B31" w:rsidP="000B3B31">
            <w:pPr>
              <w:jc w:val="center"/>
              <w:rPr>
                <w:b/>
                <w:bCs/>
                <w:color w:val="000000"/>
                <w:sz w:val="22"/>
                <w:szCs w:val="22"/>
              </w:rPr>
            </w:pPr>
            <w:r w:rsidRPr="000B3B31">
              <w:rPr>
                <w:b/>
                <w:bCs/>
                <w:color w:val="000000"/>
                <w:sz w:val="22"/>
                <w:szCs w:val="22"/>
              </w:rPr>
              <w:t>Total : I-6- Equipements électriques de la station de pompage</w:t>
            </w:r>
          </w:p>
        </w:tc>
        <w:tc>
          <w:tcPr>
            <w:tcW w:w="1603" w:type="dxa"/>
            <w:tcBorders>
              <w:top w:val="nil"/>
              <w:left w:val="nil"/>
              <w:bottom w:val="single" w:sz="4" w:space="0" w:color="auto"/>
              <w:right w:val="single" w:sz="4" w:space="0" w:color="auto"/>
            </w:tcBorders>
            <w:vAlign w:val="center"/>
            <w:hideMark/>
          </w:tcPr>
          <w:p w14:paraId="6B82FBB4" w14:textId="77777777" w:rsidR="000B3B31" w:rsidRPr="000B3B31" w:rsidRDefault="000B3B31" w:rsidP="000B3B31">
            <w:pPr>
              <w:jc w:val="right"/>
              <w:rPr>
                <w:b/>
                <w:bCs/>
                <w:color w:val="000000"/>
                <w:sz w:val="22"/>
                <w:szCs w:val="22"/>
              </w:rPr>
            </w:pPr>
            <w:r w:rsidRPr="000B3B31">
              <w:rPr>
                <w:b/>
                <w:bCs/>
                <w:color w:val="000000"/>
                <w:sz w:val="22"/>
                <w:szCs w:val="22"/>
              </w:rPr>
              <w:t> </w:t>
            </w:r>
          </w:p>
        </w:tc>
      </w:tr>
      <w:tr w:rsidR="000B3B31" w:rsidRPr="000B3B31" w14:paraId="17A2B1D1" w14:textId="77777777" w:rsidTr="000B3B31">
        <w:trPr>
          <w:trHeight w:val="340"/>
          <w:jc w:val="center"/>
        </w:trPr>
        <w:tc>
          <w:tcPr>
            <w:tcW w:w="9350" w:type="dxa"/>
            <w:gridSpan w:val="5"/>
            <w:tcBorders>
              <w:top w:val="single" w:sz="4" w:space="0" w:color="auto"/>
              <w:left w:val="single" w:sz="4" w:space="0" w:color="auto"/>
              <w:bottom w:val="single" w:sz="4" w:space="0" w:color="auto"/>
              <w:right w:val="single" w:sz="4" w:space="0" w:color="auto"/>
            </w:tcBorders>
            <w:vAlign w:val="center"/>
            <w:hideMark/>
          </w:tcPr>
          <w:p w14:paraId="486950B0" w14:textId="77777777" w:rsidR="000B3B31" w:rsidRPr="000B3B31" w:rsidRDefault="000B3B31" w:rsidP="000B3B31">
            <w:pPr>
              <w:jc w:val="center"/>
              <w:rPr>
                <w:b/>
                <w:bCs/>
                <w:color w:val="000000"/>
                <w:sz w:val="22"/>
                <w:szCs w:val="22"/>
              </w:rPr>
            </w:pPr>
            <w:r w:rsidRPr="000B3B31">
              <w:rPr>
                <w:b/>
                <w:bCs/>
                <w:color w:val="000000"/>
                <w:sz w:val="22"/>
                <w:szCs w:val="22"/>
              </w:rPr>
              <w:t>Total : I - Réservoir semi-enterré 2x1000 m3 et station de pompage SP1</w:t>
            </w:r>
          </w:p>
        </w:tc>
        <w:tc>
          <w:tcPr>
            <w:tcW w:w="1603" w:type="dxa"/>
            <w:tcBorders>
              <w:top w:val="nil"/>
              <w:left w:val="nil"/>
              <w:bottom w:val="single" w:sz="4" w:space="0" w:color="auto"/>
              <w:right w:val="single" w:sz="4" w:space="0" w:color="auto"/>
            </w:tcBorders>
            <w:vAlign w:val="center"/>
            <w:hideMark/>
          </w:tcPr>
          <w:p w14:paraId="0B495731" w14:textId="77777777" w:rsidR="000B3B31" w:rsidRPr="000B3B31" w:rsidRDefault="000B3B31" w:rsidP="000B3B31">
            <w:pPr>
              <w:jc w:val="right"/>
              <w:rPr>
                <w:b/>
                <w:bCs/>
                <w:color w:val="000000"/>
                <w:sz w:val="22"/>
                <w:szCs w:val="22"/>
              </w:rPr>
            </w:pPr>
            <w:r w:rsidRPr="000B3B31">
              <w:rPr>
                <w:b/>
                <w:bCs/>
                <w:color w:val="000000"/>
                <w:sz w:val="22"/>
                <w:szCs w:val="22"/>
              </w:rPr>
              <w:t> </w:t>
            </w:r>
          </w:p>
        </w:tc>
      </w:tr>
      <w:tr w:rsidR="000B3B31" w:rsidRPr="000B3B31" w14:paraId="41A038C8" w14:textId="77777777" w:rsidTr="000B3B31">
        <w:trPr>
          <w:trHeight w:val="340"/>
          <w:jc w:val="center"/>
        </w:trPr>
        <w:tc>
          <w:tcPr>
            <w:tcW w:w="10953" w:type="dxa"/>
            <w:gridSpan w:val="6"/>
            <w:tcBorders>
              <w:top w:val="single" w:sz="4" w:space="0" w:color="auto"/>
              <w:left w:val="single" w:sz="4" w:space="0" w:color="auto"/>
              <w:bottom w:val="single" w:sz="4" w:space="0" w:color="auto"/>
              <w:right w:val="single" w:sz="4" w:space="0" w:color="auto"/>
            </w:tcBorders>
            <w:vAlign w:val="center"/>
            <w:hideMark/>
          </w:tcPr>
          <w:p w14:paraId="578C6F8C" w14:textId="77777777" w:rsidR="000B3B31" w:rsidRPr="000B3B31" w:rsidRDefault="000B3B31" w:rsidP="000B3B31">
            <w:pPr>
              <w:rPr>
                <w:b/>
                <w:bCs/>
                <w:color w:val="000000"/>
                <w:sz w:val="22"/>
                <w:szCs w:val="22"/>
              </w:rPr>
            </w:pPr>
            <w:r w:rsidRPr="000B3B31">
              <w:rPr>
                <w:b/>
                <w:bCs/>
                <w:color w:val="000000"/>
                <w:sz w:val="22"/>
                <w:szCs w:val="22"/>
              </w:rPr>
              <w:lastRenderedPageBreak/>
              <w:t xml:space="preserve">II- Adduction depuis SP1 vers le réservoir semi-enterré de </w:t>
            </w:r>
            <w:proofErr w:type="spellStart"/>
            <w:r w:rsidRPr="000B3B31">
              <w:rPr>
                <w:b/>
                <w:bCs/>
                <w:color w:val="000000"/>
                <w:sz w:val="22"/>
                <w:szCs w:val="22"/>
              </w:rPr>
              <w:t>Mâamoura</w:t>
            </w:r>
            <w:proofErr w:type="spellEnd"/>
          </w:p>
        </w:tc>
      </w:tr>
      <w:tr w:rsidR="000B3B31" w:rsidRPr="000B3B31" w14:paraId="6E262E7C" w14:textId="77777777" w:rsidTr="000B3B31">
        <w:trPr>
          <w:trHeight w:val="340"/>
          <w:jc w:val="center"/>
        </w:trPr>
        <w:tc>
          <w:tcPr>
            <w:tcW w:w="10953" w:type="dxa"/>
            <w:gridSpan w:val="6"/>
            <w:tcBorders>
              <w:top w:val="single" w:sz="4" w:space="0" w:color="auto"/>
              <w:left w:val="single" w:sz="4" w:space="0" w:color="auto"/>
              <w:bottom w:val="single" w:sz="4" w:space="0" w:color="auto"/>
              <w:right w:val="single" w:sz="4" w:space="0" w:color="auto"/>
            </w:tcBorders>
            <w:vAlign w:val="center"/>
            <w:hideMark/>
          </w:tcPr>
          <w:p w14:paraId="3AAF3237" w14:textId="77777777" w:rsidR="000B3B31" w:rsidRPr="000B3B31" w:rsidRDefault="000B3B31" w:rsidP="000B3B31">
            <w:pPr>
              <w:rPr>
                <w:b/>
                <w:bCs/>
                <w:color w:val="000000"/>
                <w:sz w:val="22"/>
                <w:szCs w:val="22"/>
              </w:rPr>
            </w:pPr>
            <w:r w:rsidRPr="000B3B31">
              <w:rPr>
                <w:b/>
                <w:bCs/>
                <w:color w:val="000000"/>
                <w:sz w:val="22"/>
                <w:szCs w:val="22"/>
              </w:rPr>
              <w:t>II.1 - Terrassements</w:t>
            </w:r>
          </w:p>
        </w:tc>
      </w:tr>
      <w:tr w:rsidR="000B3B31" w:rsidRPr="000B3B31" w14:paraId="16971B79"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9D24854" w14:textId="77777777" w:rsidR="000B3B31" w:rsidRPr="000B3B31" w:rsidRDefault="000B3B31" w:rsidP="000B3B31">
            <w:pPr>
              <w:jc w:val="center"/>
              <w:rPr>
                <w:color w:val="000000"/>
                <w:sz w:val="22"/>
                <w:szCs w:val="22"/>
              </w:rPr>
            </w:pPr>
            <w:r w:rsidRPr="000B3B31">
              <w:rPr>
                <w:color w:val="000000"/>
                <w:sz w:val="22"/>
                <w:szCs w:val="22"/>
              </w:rPr>
              <w:t>206</w:t>
            </w:r>
          </w:p>
        </w:tc>
        <w:tc>
          <w:tcPr>
            <w:tcW w:w="4730" w:type="dxa"/>
            <w:tcBorders>
              <w:top w:val="nil"/>
              <w:left w:val="nil"/>
              <w:bottom w:val="single" w:sz="4" w:space="0" w:color="auto"/>
              <w:right w:val="single" w:sz="4" w:space="0" w:color="auto"/>
            </w:tcBorders>
            <w:vAlign w:val="center"/>
            <w:hideMark/>
          </w:tcPr>
          <w:p w14:paraId="232D8CF8" w14:textId="77777777" w:rsidR="000B3B31" w:rsidRPr="000B3B31" w:rsidRDefault="000B3B31" w:rsidP="000B3B31">
            <w:pPr>
              <w:rPr>
                <w:color w:val="000000"/>
                <w:sz w:val="22"/>
                <w:szCs w:val="22"/>
              </w:rPr>
            </w:pPr>
            <w:r w:rsidRPr="000B3B31">
              <w:rPr>
                <w:color w:val="000000"/>
                <w:sz w:val="22"/>
                <w:szCs w:val="22"/>
              </w:rPr>
              <w:t xml:space="preserve">Débroussaillage, et défrichement </w:t>
            </w:r>
          </w:p>
        </w:tc>
        <w:tc>
          <w:tcPr>
            <w:tcW w:w="961" w:type="dxa"/>
            <w:tcBorders>
              <w:top w:val="nil"/>
              <w:left w:val="nil"/>
              <w:bottom w:val="single" w:sz="4" w:space="0" w:color="auto"/>
              <w:right w:val="single" w:sz="4" w:space="0" w:color="auto"/>
            </w:tcBorders>
            <w:vAlign w:val="center"/>
            <w:hideMark/>
          </w:tcPr>
          <w:p w14:paraId="2585C064" w14:textId="77777777" w:rsidR="000B3B31" w:rsidRPr="000B3B31" w:rsidRDefault="000B3B31" w:rsidP="000B3B31">
            <w:pPr>
              <w:jc w:val="center"/>
              <w:rPr>
                <w:color w:val="000000"/>
                <w:sz w:val="22"/>
                <w:szCs w:val="22"/>
              </w:rPr>
            </w:pPr>
            <w:r w:rsidRPr="000B3B31">
              <w:rPr>
                <w:color w:val="000000"/>
                <w:sz w:val="22"/>
                <w:szCs w:val="22"/>
              </w:rPr>
              <w:t>FT</w:t>
            </w:r>
          </w:p>
        </w:tc>
        <w:tc>
          <w:tcPr>
            <w:tcW w:w="1306" w:type="dxa"/>
            <w:tcBorders>
              <w:top w:val="nil"/>
              <w:left w:val="nil"/>
              <w:bottom w:val="single" w:sz="4" w:space="0" w:color="auto"/>
              <w:right w:val="single" w:sz="4" w:space="0" w:color="auto"/>
            </w:tcBorders>
            <w:vAlign w:val="center"/>
            <w:hideMark/>
          </w:tcPr>
          <w:p w14:paraId="17327BF2"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06C9AE90"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23A6DE8"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C829FC0"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E05C1A8" w14:textId="77777777" w:rsidR="000B3B31" w:rsidRPr="000B3B31" w:rsidRDefault="000B3B31" w:rsidP="000B3B31">
            <w:pPr>
              <w:jc w:val="center"/>
              <w:rPr>
                <w:color w:val="000000"/>
                <w:sz w:val="22"/>
                <w:szCs w:val="22"/>
              </w:rPr>
            </w:pPr>
            <w:r w:rsidRPr="000B3B31">
              <w:rPr>
                <w:color w:val="000000"/>
                <w:sz w:val="22"/>
                <w:szCs w:val="22"/>
              </w:rPr>
              <w:t>207</w:t>
            </w:r>
          </w:p>
        </w:tc>
        <w:tc>
          <w:tcPr>
            <w:tcW w:w="4730" w:type="dxa"/>
            <w:tcBorders>
              <w:top w:val="nil"/>
              <w:left w:val="nil"/>
              <w:bottom w:val="single" w:sz="4" w:space="0" w:color="auto"/>
              <w:right w:val="single" w:sz="4" w:space="0" w:color="auto"/>
            </w:tcBorders>
            <w:vAlign w:val="center"/>
            <w:hideMark/>
          </w:tcPr>
          <w:p w14:paraId="7DE32C8F" w14:textId="77777777" w:rsidR="000B3B31" w:rsidRPr="000B3B31" w:rsidRDefault="000B3B31" w:rsidP="000B3B31">
            <w:pPr>
              <w:rPr>
                <w:color w:val="000000"/>
                <w:sz w:val="22"/>
                <w:szCs w:val="22"/>
              </w:rPr>
            </w:pPr>
            <w:r w:rsidRPr="000B3B31">
              <w:rPr>
                <w:color w:val="000000"/>
                <w:sz w:val="22"/>
                <w:szCs w:val="22"/>
              </w:rPr>
              <w:t>Terrassement en tranchée et en puits pour canalisations et ouvrages annexes, NT : terrain de toute nature, PF : toute profondeur</w:t>
            </w:r>
          </w:p>
        </w:tc>
        <w:tc>
          <w:tcPr>
            <w:tcW w:w="961" w:type="dxa"/>
            <w:tcBorders>
              <w:top w:val="nil"/>
              <w:left w:val="nil"/>
              <w:bottom w:val="single" w:sz="4" w:space="0" w:color="auto"/>
              <w:right w:val="single" w:sz="4" w:space="0" w:color="auto"/>
            </w:tcBorders>
            <w:vAlign w:val="center"/>
            <w:hideMark/>
          </w:tcPr>
          <w:p w14:paraId="0F3164AF" w14:textId="77777777" w:rsidR="000B3B31" w:rsidRPr="000B3B31" w:rsidRDefault="000B3B31" w:rsidP="000B3B31">
            <w:pPr>
              <w:jc w:val="center"/>
              <w:rPr>
                <w:color w:val="000000"/>
                <w:sz w:val="22"/>
                <w:szCs w:val="22"/>
              </w:rPr>
            </w:pPr>
            <w:r w:rsidRPr="000B3B31">
              <w:rPr>
                <w:color w:val="000000"/>
                <w:sz w:val="22"/>
                <w:szCs w:val="22"/>
              </w:rPr>
              <w:t>m3</w:t>
            </w:r>
          </w:p>
        </w:tc>
        <w:tc>
          <w:tcPr>
            <w:tcW w:w="1306" w:type="dxa"/>
            <w:tcBorders>
              <w:top w:val="nil"/>
              <w:left w:val="nil"/>
              <w:bottom w:val="single" w:sz="4" w:space="0" w:color="auto"/>
              <w:right w:val="single" w:sz="4" w:space="0" w:color="auto"/>
            </w:tcBorders>
            <w:vAlign w:val="center"/>
            <w:hideMark/>
          </w:tcPr>
          <w:p w14:paraId="74F0556D" w14:textId="77777777" w:rsidR="000B3B31" w:rsidRPr="000B3B31" w:rsidRDefault="000B3B31" w:rsidP="000B3B31">
            <w:pPr>
              <w:jc w:val="right"/>
              <w:rPr>
                <w:color w:val="000000"/>
                <w:sz w:val="22"/>
                <w:szCs w:val="22"/>
              </w:rPr>
            </w:pPr>
            <w:r w:rsidRPr="000B3B31">
              <w:rPr>
                <w:color w:val="000000"/>
                <w:sz w:val="22"/>
                <w:szCs w:val="22"/>
              </w:rPr>
              <w:t>57 780,00</w:t>
            </w:r>
          </w:p>
        </w:tc>
        <w:tc>
          <w:tcPr>
            <w:tcW w:w="1150" w:type="dxa"/>
            <w:tcBorders>
              <w:top w:val="nil"/>
              <w:left w:val="nil"/>
              <w:bottom w:val="single" w:sz="4" w:space="0" w:color="auto"/>
              <w:right w:val="single" w:sz="4" w:space="0" w:color="auto"/>
            </w:tcBorders>
            <w:vAlign w:val="center"/>
            <w:hideMark/>
          </w:tcPr>
          <w:p w14:paraId="430A3E38"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B01BB7D"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19172DBF"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0A374D9D" w14:textId="77777777" w:rsidR="000B3B31" w:rsidRPr="000B3B31" w:rsidRDefault="000B3B31" w:rsidP="000B3B31">
            <w:pPr>
              <w:jc w:val="center"/>
              <w:rPr>
                <w:color w:val="000000"/>
                <w:sz w:val="22"/>
                <w:szCs w:val="22"/>
              </w:rPr>
            </w:pPr>
            <w:r w:rsidRPr="000B3B31">
              <w:rPr>
                <w:color w:val="000000"/>
                <w:sz w:val="22"/>
                <w:szCs w:val="22"/>
              </w:rPr>
              <w:t>208</w:t>
            </w:r>
          </w:p>
        </w:tc>
        <w:tc>
          <w:tcPr>
            <w:tcW w:w="4730" w:type="dxa"/>
            <w:tcBorders>
              <w:top w:val="nil"/>
              <w:left w:val="nil"/>
              <w:bottom w:val="single" w:sz="4" w:space="0" w:color="auto"/>
              <w:right w:val="single" w:sz="4" w:space="0" w:color="auto"/>
            </w:tcBorders>
            <w:vAlign w:val="center"/>
            <w:hideMark/>
          </w:tcPr>
          <w:p w14:paraId="06A930BE" w14:textId="77777777" w:rsidR="000B3B31" w:rsidRPr="000B3B31" w:rsidRDefault="000B3B31" w:rsidP="000B3B31">
            <w:pPr>
              <w:rPr>
                <w:color w:val="000000"/>
                <w:sz w:val="22"/>
                <w:szCs w:val="22"/>
              </w:rPr>
            </w:pPr>
            <w:r w:rsidRPr="000B3B31">
              <w:rPr>
                <w:color w:val="000000"/>
                <w:sz w:val="22"/>
                <w:szCs w:val="22"/>
              </w:rPr>
              <w:t>Plus-value pour terrassement en terrain rocheux</w:t>
            </w:r>
          </w:p>
        </w:tc>
        <w:tc>
          <w:tcPr>
            <w:tcW w:w="961" w:type="dxa"/>
            <w:tcBorders>
              <w:top w:val="nil"/>
              <w:left w:val="nil"/>
              <w:bottom w:val="single" w:sz="4" w:space="0" w:color="auto"/>
              <w:right w:val="single" w:sz="4" w:space="0" w:color="auto"/>
            </w:tcBorders>
            <w:vAlign w:val="center"/>
            <w:hideMark/>
          </w:tcPr>
          <w:p w14:paraId="23BF9F0C" w14:textId="77777777" w:rsidR="000B3B31" w:rsidRPr="000B3B31" w:rsidRDefault="000B3B31" w:rsidP="000B3B31">
            <w:pPr>
              <w:jc w:val="center"/>
              <w:rPr>
                <w:color w:val="000000"/>
                <w:sz w:val="22"/>
                <w:szCs w:val="22"/>
              </w:rPr>
            </w:pPr>
            <w:r w:rsidRPr="000B3B31">
              <w:rPr>
                <w:color w:val="000000"/>
                <w:sz w:val="22"/>
                <w:szCs w:val="22"/>
              </w:rPr>
              <w:t>m3</w:t>
            </w:r>
          </w:p>
        </w:tc>
        <w:tc>
          <w:tcPr>
            <w:tcW w:w="1306" w:type="dxa"/>
            <w:tcBorders>
              <w:top w:val="nil"/>
              <w:left w:val="nil"/>
              <w:bottom w:val="single" w:sz="4" w:space="0" w:color="auto"/>
              <w:right w:val="single" w:sz="4" w:space="0" w:color="auto"/>
            </w:tcBorders>
            <w:vAlign w:val="center"/>
            <w:hideMark/>
          </w:tcPr>
          <w:p w14:paraId="094567C7" w14:textId="77777777" w:rsidR="000B3B31" w:rsidRPr="000B3B31" w:rsidRDefault="000B3B31" w:rsidP="000B3B31">
            <w:pPr>
              <w:jc w:val="right"/>
              <w:rPr>
                <w:color w:val="000000"/>
                <w:sz w:val="22"/>
                <w:szCs w:val="22"/>
              </w:rPr>
            </w:pPr>
            <w:r w:rsidRPr="000B3B31">
              <w:rPr>
                <w:color w:val="000000"/>
                <w:sz w:val="22"/>
                <w:szCs w:val="22"/>
              </w:rPr>
              <w:t>17 334,00</w:t>
            </w:r>
          </w:p>
        </w:tc>
        <w:tc>
          <w:tcPr>
            <w:tcW w:w="1150" w:type="dxa"/>
            <w:tcBorders>
              <w:top w:val="nil"/>
              <w:left w:val="nil"/>
              <w:bottom w:val="single" w:sz="4" w:space="0" w:color="auto"/>
              <w:right w:val="single" w:sz="4" w:space="0" w:color="auto"/>
            </w:tcBorders>
            <w:vAlign w:val="center"/>
            <w:hideMark/>
          </w:tcPr>
          <w:p w14:paraId="46AAFDA8"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8D1F0FF"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1607DF0C"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2942BA53" w14:textId="77777777" w:rsidR="000B3B31" w:rsidRPr="000B3B31" w:rsidRDefault="000B3B31" w:rsidP="000B3B31">
            <w:pPr>
              <w:jc w:val="center"/>
              <w:rPr>
                <w:color w:val="000000"/>
                <w:sz w:val="22"/>
                <w:szCs w:val="22"/>
              </w:rPr>
            </w:pPr>
            <w:r w:rsidRPr="000B3B31">
              <w:rPr>
                <w:color w:val="000000"/>
                <w:sz w:val="22"/>
                <w:szCs w:val="22"/>
              </w:rPr>
              <w:t>209</w:t>
            </w:r>
          </w:p>
        </w:tc>
        <w:tc>
          <w:tcPr>
            <w:tcW w:w="4730" w:type="dxa"/>
            <w:tcBorders>
              <w:top w:val="nil"/>
              <w:left w:val="nil"/>
              <w:bottom w:val="single" w:sz="4" w:space="0" w:color="auto"/>
              <w:right w:val="single" w:sz="4" w:space="0" w:color="auto"/>
            </w:tcBorders>
            <w:vAlign w:val="center"/>
            <w:hideMark/>
          </w:tcPr>
          <w:p w14:paraId="7FF2D5FE" w14:textId="77777777" w:rsidR="000B3B31" w:rsidRPr="000B3B31" w:rsidRDefault="000B3B31" w:rsidP="000B3B31">
            <w:pPr>
              <w:rPr>
                <w:color w:val="000000"/>
                <w:sz w:val="22"/>
                <w:szCs w:val="22"/>
              </w:rPr>
            </w:pPr>
            <w:r w:rsidRPr="000B3B31">
              <w:rPr>
                <w:color w:val="000000"/>
                <w:sz w:val="22"/>
                <w:szCs w:val="22"/>
              </w:rPr>
              <w:t>Remblai en tranchée pour conduites et ouvrages annexes, Type : Remblai primaire d'enrobage des conduites, Nature du matériau : matériau d’apport en sable ou en gravier</w:t>
            </w:r>
          </w:p>
        </w:tc>
        <w:tc>
          <w:tcPr>
            <w:tcW w:w="961" w:type="dxa"/>
            <w:tcBorders>
              <w:top w:val="nil"/>
              <w:left w:val="nil"/>
              <w:bottom w:val="single" w:sz="4" w:space="0" w:color="auto"/>
              <w:right w:val="single" w:sz="4" w:space="0" w:color="auto"/>
            </w:tcBorders>
            <w:vAlign w:val="center"/>
            <w:hideMark/>
          </w:tcPr>
          <w:p w14:paraId="22087B4B" w14:textId="77777777" w:rsidR="000B3B31" w:rsidRPr="000B3B31" w:rsidRDefault="000B3B31" w:rsidP="000B3B31">
            <w:pPr>
              <w:jc w:val="center"/>
              <w:rPr>
                <w:color w:val="000000"/>
                <w:sz w:val="22"/>
                <w:szCs w:val="22"/>
              </w:rPr>
            </w:pPr>
            <w:r w:rsidRPr="000B3B31">
              <w:rPr>
                <w:color w:val="000000"/>
                <w:sz w:val="22"/>
                <w:szCs w:val="22"/>
              </w:rPr>
              <w:t>m3</w:t>
            </w:r>
          </w:p>
        </w:tc>
        <w:tc>
          <w:tcPr>
            <w:tcW w:w="1306" w:type="dxa"/>
            <w:tcBorders>
              <w:top w:val="nil"/>
              <w:left w:val="nil"/>
              <w:bottom w:val="single" w:sz="4" w:space="0" w:color="auto"/>
              <w:right w:val="single" w:sz="4" w:space="0" w:color="auto"/>
            </w:tcBorders>
            <w:vAlign w:val="center"/>
            <w:hideMark/>
          </w:tcPr>
          <w:p w14:paraId="3A6EB633" w14:textId="77777777" w:rsidR="000B3B31" w:rsidRPr="000B3B31" w:rsidRDefault="000B3B31" w:rsidP="000B3B31">
            <w:pPr>
              <w:jc w:val="right"/>
              <w:rPr>
                <w:color w:val="000000"/>
                <w:sz w:val="22"/>
                <w:szCs w:val="22"/>
              </w:rPr>
            </w:pPr>
            <w:r w:rsidRPr="000B3B31">
              <w:rPr>
                <w:color w:val="000000"/>
                <w:sz w:val="22"/>
                <w:szCs w:val="22"/>
              </w:rPr>
              <w:t>21 110,00</w:t>
            </w:r>
          </w:p>
        </w:tc>
        <w:tc>
          <w:tcPr>
            <w:tcW w:w="1150" w:type="dxa"/>
            <w:tcBorders>
              <w:top w:val="nil"/>
              <w:left w:val="nil"/>
              <w:bottom w:val="single" w:sz="4" w:space="0" w:color="auto"/>
              <w:right w:val="single" w:sz="4" w:space="0" w:color="auto"/>
            </w:tcBorders>
            <w:vAlign w:val="center"/>
            <w:hideMark/>
          </w:tcPr>
          <w:p w14:paraId="4450A715"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526A153"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5AA3B6B5"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704866E" w14:textId="77777777" w:rsidR="000B3B31" w:rsidRPr="000B3B31" w:rsidRDefault="000B3B31" w:rsidP="000B3B31">
            <w:pPr>
              <w:jc w:val="center"/>
              <w:rPr>
                <w:color w:val="000000"/>
                <w:sz w:val="22"/>
                <w:szCs w:val="22"/>
              </w:rPr>
            </w:pPr>
            <w:r w:rsidRPr="000B3B31">
              <w:rPr>
                <w:color w:val="000000"/>
                <w:sz w:val="22"/>
                <w:szCs w:val="22"/>
              </w:rPr>
              <w:t>210</w:t>
            </w:r>
          </w:p>
        </w:tc>
        <w:tc>
          <w:tcPr>
            <w:tcW w:w="4730" w:type="dxa"/>
            <w:tcBorders>
              <w:top w:val="nil"/>
              <w:left w:val="nil"/>
              <w:bottom w:val="single" w:sz="4" w:space="0" w:color="auto"/>
              <w:right w:val="single" w:sz="4" w:space="0" w:color="auto"/>
            </w:tcBorders>
            <w:vAlign w:val="center"/>
            <w:hideMark/>
          </w:tcPr>
          <w:p w14:paraId="13A61736" w14:textId="77777777" w:rsidR="000B3B31" w:rsidRPr="000B3B31" w:rsidRDefault="000B3B31" w:rsidP="000B3B31">
            <w:pPr>
              <w:rPr>
                <w:color w:val="000000"/>
                <w:sz w:val="22"/>
                <w:szCs w:val="22"/>
              </w:rPr>
            </w:pPr>
            <w:r w:rsidRPr="000B3B31">
              <w:rPr>
                <w:color w:val="000000"/>
                <w:sz w:val="22"/>
                <w:szCs w:val="22"/>
              </w:rPr>
              <w:t>Remblai en tranchée pour conduites et ouvrages annexes, Type : Remblai secondaire de couverture des conduites, NM : terre d’extraction des fouilles ou matériau d’apport</w:t>
            </w:r>
          </w:p>
        </w:tc>
        <w:tc>
          <w:tcPr>
            <w:tcW w:w="961" w:type="dxa"/>
            <w:tcBorders>
              <w:top w:val="nil"/>
              <w:left w:val="nil"/>
              <w:bottom w:val="single" w:sz="4" w:space="0" w:color="auto"/>
              <w:right w:val="single" w:sz="4" w:space="0" w:color="auto"/>
            </w:tcBorders>
            <w:vAlign w:val="center"/>
            <w:hideMark/>
          </w:tcPr>
          <w:p w14:paraId="65D51FA6" w14:textId="77777777" w:rsidR="000B3B31" w:rsidRPr="000B3B31" w:rsidRDefault="000B3B31" w:rsidP="000B3B31">
            <w:pPr>
              <w:jc w:val="center"/>
              <w:rPr>
                <w:color w:val="000000"/>
                <w:sz w:val="22"/>
                <w:szCs w:val="22"/>
              </w:rPr>
            </w:pPr>
            <w:r w:rsidRPr="000B3B31">
              <w:rPr>
                <w:color w:val="000000"/>
                <w:sz w:val="22"/>
                <w:szCs w:val="22"/>
              </w:rPr>
              <w:t>m3</w:t>
            </w:r>
          </w:p>
        </w:tc>
        <w:tc>
          <w:tcPr>
            <w:tcW w:w="1306" w:type="dxa"/>
            <w:tcBorders>
              <w:top w:val="nil"/>
              <w:left w:val="nil"/>
              <w:bottom w:val="single" w:sz="4" w:space="0" w:color="auto"/>
              <w:right w:val="single" w:sz="4" w:space="0" w:color="auto"/>
            </w:tcBorders>
            <w:vAlign w:val="center"/>
            <w:hideMark/>
          </w:tcPr>
          <w:p w14:paraId="3C2C0383" w14:textId="77777777" w:rsidR="000B3B31" w:rsidRPr="000B3B31" w:rsidRDefault="000B3B31" w:rsidP="000B3B31">
            <w:pPr>
              <w:jc w:val="right"/>
              <w:rPr>
                <w:color w:val="000000"/>
                <w:sz w:val="22"/>
                <w:szCs w:val="22"/>
              </w:rPr>
            </w:pPr>
            <w:r w:rsidRPr="000B3B31">
              <w:rPr>
                <w:color w:val="000000"/>
                <w:sz w:val="22"/>
                <w:szCs w:val="22"/>
              </w:rPr>
              <w:t>24 420,00</w:t>
            </w:r>
          </w:p>
        </w:tc>
        <w:tc>
          <w:tcPr>
            <w:tcW w:w="1150" w:type="dxa"/>
            <w:tcBorders>
              <w:top w:val="nil"/>
              <w:left w:val="nil"/>
              <w:bottom w:val="single" w:sz="4" w:space="0" w:color="auto"/>
              <w:right w:val="single" w:sz="4" w:space="0" w:color="auto"/>
            </w:tcBorders>
            <w:vAlign w:val="center"/>
            <w:hideMark/>
          </w:tcPr>
          <w:p w14:paraId="7F8F9B1E"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433EC8A2"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71C2562"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5A51F03" w14:textId="77777777" w:rsidR="000B3B31" w:rsidRPr="000B3B31" w:rsidRDefault="000B3B31" w:rsidP="000B3B31">
            <w:pPr>
              <w:jc w:val="center"/>
              <w:rPr>
                <w:color w:val="000000"/>
                <w:sz w:val="22"/>
                <w:szCs w:val="22"/>
              </w:rPr>
            </w:pPr>
            <w:r w:rsidRPr="000B3B31">
              <w:rPr>
                <w:color w:val="000000"/>
                <w:sz w:val="22"/>
                <w:szCs w:val="22"/>
              </w:rPr>
              <w:t>211</w:t>
            </w:r>
          </w:p>
        </w:tc>
        <w:tc>
          <w:tcPr>
            <w:tcW w:w="4730" w:type="dxa"/>
            <w:tcBorders>
              <w:top w:val="nil"/>
              <w:left w:val="nil"/>
              <w:bottom w:val="single" w:sz="4" w:space="0" w:color="auto"/>
              <w:right w:val="single" w:sz="4" w:space="0" w:color="auto"/>
            </w:tcBorders>
            <w:vAlign w:val="center"/>
            <w:hideMark/>
          </w:tcPr>
          <w:p w14:paraId="3AA38717" w14:textId="77777777" w:rsidR="000B3B31" w:rsidRPr="000B3B31" w:rsidRDefault="000B3B31" w:rsidP="000B3B31">
            <w:pPr>
              <w:rPr>
                <w:color w:val="000000"/>
                <w:sz w:val="22"/>
                <w:szCs w:val="22"/>
              </w:rPr>
            </w:pPr>
            <w:r w:rsidRPr="000B3B31">
              <w:rPr>
                <w:color w:val="000000"/>
                <w:sz w:val="22"/>
                <w:szCs w:val="22"/>
              </w:rPr>
              <w:t>Lit de pose pour conduite, Nature du matériau : sable</w:t>
            </w:r>
          </w:p>
        </w:tc>
        <w:tc>
          <w:tcPr>
            <w:tcW w:w="961" w:type="dxa"/>
            <w:tcBorders>
              <w:top w:val="nil"/>
              <w:left w:val="nil"/>
              <w:bottom w:val="single" w:sz="4" w:space="0" w:color="auto"/>
              <w:right w:val="single" w:sz="4" w:space="0" w:color="auto"/>
            </w:tcBorders>
            <w:vAlign w:val="center"/>
            <w:hideMark/>
          </w:tcPr>
          <w:p w14:paraId="2E823E65" w14:textId="77777777" w:rsidR="000B3B31" w:rsidRPr="000B3B31" w:rsidRDefault="000B3B31" w:rsidP="000B3B31">
            <w:pPr>
              <w:jc w:val="center"/>
              <w:rPr>
                <w:color w:val="000000"/>
                <w:sz w:val="22"/>
                <w:szCs w:val="22"/>
              </w:rPr>
            </w:pPr>
            <w:r w:rsidRPr="000B3B31">
              <w:rPr>
                <w:color w:val="000000"/>
                <w:sz w:val="22"/>
                <w:szCs w:val="22"/>
              </w:rPr>
              <w:t>m3</w:t>
            </w:r>
          </w:p>
        </w:tc>
        <w:tc>
          <w:tcPr>
            <w:tcW w:w="1306" w:type="dxa"/>
            <w:tcBorders>
              <w:top w:val="nil"/>
              <w:left w:val="nil"/>
              <w:bottom w:val="single" w:sz="4" w:space="0" w:color="auto"/>
              <w:right w:val="single" w:sz="4" w:space="0" w:color="auto"/>
            </w:tcBorders>
            <w:vAlign w:val="center"/>
            <w:hideMark/>
          </w:tcPr>
          <w:p w14:paraId="55A075A4" w14:textId="77777777" w:rsidR="000B3B31" w:rsidRPr="000B3B31" w:rsidRDefault="000B3B31" w:rsidP="000B3B31">
            <w:pPr>
              <w:jc w:val="right"/>
              <w:rPr>
                <w:color w:val="000000"/>
                <w:sz w:val="22"/>
                <w:szCs w:val="22"/>
              </w:rPr>
            </w:pPr>
            <w:r w:rsidRPr="000B3B31">
              <w:rPr>
                <w:color w:val="000000"/>
                <w:sz w:val="22"/>
                <w:szCs w:val="22"/>
              </w:rPr>
              <w:t>3 114,00</w:t>
            </w:r>
          </w:p>
        </w:tc>
        <w:tc>
          <w:tcPr>
            <w:tcW w:w="1150" w:type="dxa"/>
            <w:tcBorders>
              <w:top w:val="nil"/>
              <w:left w:val="nil"/>
              <w:bottom w:val="single" w:sz="4" w:space="0" w:color="auto"/>
              <w:right w:val="single" w:sz="4" w:space="0" w:color="auto"/>
            </w:tcBorders>
            <w:vAlign w:val="center"/>
            <w:hideMark/>
          </w:tcPr>
          <w:p w14:paraId="07CE0353"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5624C77"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36EA215"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7DD2E442" w14:textId="77777777" w:rsidR="000B3B31" w:rsidRPr="000B3B31" w:rsidRDefault="000B3B31" w:rsidP="000B3B31">
            <w:pPr>
              <w:jc w:val="center"/>
              <w:rPr>
                <w:color w:val="000000"/>
                <w:sz w:val="22"/>
                <w:szCs w:val="22"/>
              </w:rPr>
            </w:pPr>
            <w:r w:rsidRPr="000B3B31">
              <w:rPr>
                <w:color w:val="000000"/>
                <w:sz w:val="22"/>
                <w:szCs w:val="22"/>
              </w:rPr>
              <w:t>212</w:t>
            </w:r>
          </w:p>
        </w:tc>
        <w:tc>
          <w:tcPr>
            <w:tcW w:w="4730" w:type="dxa"/>
            <w:tcBorders>
              <w:top w:val="nil"/>
              <w:left w:val="nil"/>
              <w:bottom w:val="single" w:sz="4" w:space="0" w:color="auto"/>
              <w:right w:val="single" w:sz="4" w:space="0" w:color="auto"/>
            </w:tcBorders>
            <w:vAlign w:val="center"/>
            <w:hideMark/>
          </w:tcPr>
          <w:p w14:paraId="1E8BB901" w14:textId="77777777" w:rsidR="000B3B31" w:rsidRPr="000B3B31" w:rsidRDefault="000B3B31" w:rsidP="000B3B31">
            <w:pPr>
              <w:rPr>
                <w:color w:val="000000"/>
                <w:sz w:val="22"/>
                <w:szCs w:val="22"/>
              </w:rPr>
            </w:pPr>
            <w:r w:rsidRPr="000B3B31">
              <w:rPr>
                <w:color w:val="000000"/>
                <w:sz w:val="22"/>
                <w:szCs w:val="22"/>
              </w:rPr>
              <w:t>Lit de pose pour conduite, Nature du matériau : gravier,</w:t>
            </w:r>
          </w:p>
        </w:tc>
        <w:tc>
          <w:tcPr>
            <w:tcW w:w="961" w:type="dxa"/>
            <w:tcBorders>
              <w:top w:val="nil"/>
              <w:left w:val="nil"/>
              <w:bottom w:val="single" w:sz="4" w:space="0" w:color="auto"/>
              <w:right w:val="single" w:sz="4" w:space="0" w:color="auto"/>
            </w:tcBorders>
            <w:vAlign w:val="center"/>
            <w:hideMark/>
          </w:tcPr>
          <w:p w14:paraId="71452D1B" w14:textId="77777777" w:rsidR="000B3B31" w:rsidRPr="000B3B31" w:rsidRDefault="000B3B31" w:rsidP="000B3B31">
            <w:pPr>
              <w:jc w:val="center"/>
              <w:rPr>
                <w:color w:val="000000"/>
                <w:sz w:val="22"/>
                <w:szCs w:val="22"/>
              </w:rPr>
            </w:pPr>
            <w:r w:rsidRPr="000B3B31">
              <w:rPr>
                <w:color w:val="000000"/>
                <w:sz w:val="22"/>
                <w:szCs w:val="22"/>
              </w:rPr>
              <w:t>m3</w:t>
            </w:r>
          </w:p>
        </w:tc>
        <w:tc>
          <w:tcPr>
            <w:tcW w:w="1306" w:type="dxa"/>
            <w:tcBorders>
              <w:top w:val="nil"/>
              <w:left w:val="nil"/>
              <w:bottom w:val="single" w:sz="4" w:space="0" w:color="auto"/>
              <w:right w:val="single" w:sz="4" w:space="0" w:color="auto"/>
            </w:tcBorders>
            <w:vAlign w:val="center"/>
            <w:hideMark/>
          </w:tcPr>
          <w:p w14:paraId="05E06B89" w14:textId="77777777" w:rsidR="000B3B31" w:rsidRPr="000B3B31" w:rsidRDefault="000B3B31" w:rsidP="000B3B31">
            <w:pPr>
              <w:jc w:val="right"/>
              <w:rPr>
                <w:color w:val="000000"/>
                <w:sz w:val="22"/>
                <w:szCs w:val="22"/>
              </w:rPr>
            </w:pPr>
            <w:r w:rsidRPr="000B3B31">
              <w:rPr>
                <w:color w:val="000000"/>
                <w:sz w:val="22"/>
                <w:szCs w:val="22"/>
              </w:rPr>
              <w:t>2 076,00</w:t>
            </w:r>
          </w:p>
        </w:tc>
        <w:tc>
          <w:tcPr>
            <w:tcW w:w="1150" w:type="dxa"/>
            <w:tcBorders>
              <w:top w:val="nil"/>
              <w:left w:val="nil"/>
              <w:bottom w:val="single" w:sz="4" w:space="0" w:color="auto"/>
              <w:right w:val="single" w:sz="4" w:space="0" w:color="auto"/>
            </w:tcBorders>
            <w:vAlign w:val="center"/>
            <w:hideMark/>
          </w:tcPr>
          <w:p w14:paraId="0D8A0AAA"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3C7CF76"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543828CA" w14:textId="77777777" w:rsidTr="000B3B31">
        <w:trPr>
          <w:trHeight w:val="340"/>
          <w:jc w:val="center"/>
        </w:trPr>
        <w:tc>
          <w:tcPr>
            <w:tcW w:w="9350" w:type="dxa"/>
            <w:gridSpan w:val="5"/>
            <w:tcBorders>
              <w:top w:val="single" w:sz="4" w:space="0" w:color="auto"/>
              <w:left w:val="single" w:sz="4" w:space="0" w:color="auto"/>
              <w:bottom w:val="single" w:sz="4" w:space="0" w:color="auto"/>
              <w:right w:val="single" w:sz="4" w:space="0" w:color="auto"/>
            </w:tcBorders>
            <w:vAlign w:val="center"/>
            <w:hideMark/>
          </w:tcPr>
          <w:p w14:paraId="664CCCA7" w14:textId="77777777" w:rsidR="000B3B31" w:rsidRPr="000B3B31" w:rsidRDefault="000B3B31" w:rsidP="000B3B31">
            <w:pPr>
              <w:jc w:val="center"/>
              <w:rPr>
                <w:b/>
                <w:bCs/>
                <w:color w:val="000000"/>
                <w:sz w:val="22"/>
                <w:szCs w:val="22"/>
              </w:rPr>
            </w:pPr>
            <w:r w:rsidRPr="000B3B31">
              <w:rPr>
                <w:b/>
                <w:bCs/>
                <w:color w:val="000000"/>
                <w:sz w:val="22"/>
                <w:szCs w:val="22"/>
              </w:rPr>
              <w:t>TOTAL : II.1 - Terrassements</w:t>
            </w:r>
          </w:p>
        </w:tc>
        <w:tc>
          <w:tcPr>
            <w:tcW w:w="1603" w:type="dxa"/>
            <w:tcBorders>
              <w:top w:val="nil"/>
              <w:left w:val="nil"/>
              <w:bottom w:val="single" w:sz="4" w:space="0" w:color="auto"/>
              <w:right w:val="single" w:sz="4" w:space="0" w:color="auto"/>
            </w:tcBorders>
            <w:vAlign w:val="center"/>
            <w:hideMark/>
          </w:tcPr>
          <w:p w14:paraId="2B541862" w14:textId="77777777" w:rsidR="000B3B31" w:rsidRPr="000B3B31" w:rsidRDefault="000B3B31" w:rsidP="000B3B31">
            <w:pPr>
              <w:jc w:val="right"/>
              <w:rPr>
                <w:b/>
                <w:bCs/>
                <w:color w:val="000000"/>
                <w:sz w:val="22"/>
                <w:szCs w:val="22"/>
              </w:rPr>
            </w:pPr>
            <w:r w:rsidRPr="000B3B31">
              <w:rPr>
                <w:b/>
                <w:bCs/>
                <w:color w:val="000000"/>
                <w:sz w:val="22"/>
                <w:szCs w:val="22"/>
              </w:rPr>
              <w:t> </w:t>
            </w:r>
          </w:p>
        </w:tc>
      </w:tr>
      <w:tr w:rsidR="000B3B31" w:rsidRPr="000B3B31" w14:paraId="4E214591" w14:textId="77777777" w:rsidTr="000B3B31">
        <w:trPr>
          <w:trHeight w:val="340"/>
          <w:jc w:val="center"/>
        </w:trPr>
        <w:tc>
          <w:tcPr>
            <w:tcW w:w="10953" w:type="dxa"/>
            <w:gridSpan w:val="6"/>
            <w:tcBorders>
              <w:top w:val="single" w:sz="4" w:space="0" w:color="auto"/>
              <w:left w:val="single" w:sz="4" w:space="0" w:color="auto"/>
              <w:bottom w:val="single" w:sz="4" w:space="0" w:color="auto"/>
              <w:right w:val="single" w:sz="4" w:space="0" w:color="auto"/>
            </w:tcBorders>
            <w:vAlign w:val="center"/>
            <w:hideMark/>
          </w:tcPr>
          <w:p w14:paraId="0981A846" w14:textId="77777777" w:rsidR="000B3B31" w:rsidRPr="000B3B31" w:rsidRDefault="000B3B31" w:rsidP="000B3B31">
            <w:pPr>
              <w:rPr>
                <w:b/>
                <w:bCs/>
                <w:color w:val="000000"/>
                <w:sz w:val="22"/>
                <w:szCs w:val="22"/>
              </w:rPr>
            </w:pPr>
            <w:r w:rsidRPr="000B3B31">
              <w:rPr>
                <w:b/>
                <w:bCs/>
                <w:color w:val="000000"/>
                <w:sz w:val="22"/>
                <w:szCs w:val="22"/>
              </w:rPr>
              <w:t>II.2 - Conduites</w:t>
            </w:r>
          </w:p>
        </w:tc>
      </w:tr>
      <w:tr w:rsidR="000B3B31" w:rsidRPr="000B3B31" w14:paraId="3D265720"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6D76B818" w14:textId="77777777" w:rsidR="000B3B31" w:rsidRPr="000B3B31" w:rsidRDefault="000B3B31" w:rsidP="000B3B31">
            <w:pPr>
              <w:jc w:val="center"/>
              <w:rPr>
                <w:color w:val="000000"/>
                <w:sz w:val="22"/>
                <w:szCs w:val="22"/>
              </w:rPr>
            </w:pPr>
            <w:r w:rsidRPr="000B3B31">
              <w:rPr>
                <w:color w:val="000000"/>
                <w:sz w:val="22"/>
                <w:szCs w:val="22"/>
              </w:rPr>
              <w:t>213</w:t>
            </w:r>
          </w:p>
        </w:tc>
        <w:tc>
          <w:tcPr>
            <w:tcW w:w="4730" w:type="dxa"/>
            <w:tcBorders>
              <w:top w:val="nil"/>
              <w:left w:val="nil"/>
              <w:bottom w:val="single" w:sz="4" w:space="0" w:color="auto"/>
              <w:right w:val="single" w:sz="4" w:space="0" w:color="auto"/>
            </w:tcBorders>
            <w:vAlign w:val="center"/>
            <w:hideMark/>
          </w:tcPr>
          <w:p w14:paraId="7E816A8C" w14:textId="77777777" w:rsidR="000B3B31" w:rsidRPr="000B3B31" w:rsidRDefault="000B3B31" w:rsidP="000B3B31">
            <w:pPr>
              <w:rPr>
                <w:color w:val="000000"/>
                <w:sz w:val="22"/>
                <w:szCs w:val="22"/>
              </w:rPr>
            </w:pPr>
            <w:r w:rsidRPr="000B3B31">
              <w:rPr>
                <w:color w:val="000000"/>
                <w:sz w:val="22"/>
                <w:szCs w:val="22"/>
              </w:rPr>
              <w:t>Fourniture, transport et pose de conduite, Type conduite : Nature du matériau : fonte ductile ou acier, Diamètre nominal : 700 mm, PMS :  20 bar</w:t>
            </w:r>
          </w:p>
        </w:tc>
        <w:tc>
          <w:tcPr>
            <w:tcW w:w="961" w:type="dxa"/>
            <w:tcBorders>
              <w:top w:val="nil"/>
              <w:left w:val="nil"/>
              <w:bottom w:val="single" w:sz="4" w:space="0" w:color="auto"/>
              <w:right w:val="single" w:sz="4" w:space="0" w:color="auto"/>
            </w:tcBorders>
            <w:vAlign w:val="center"/>
            <w:hideMark/>
          </w:tcPr>
          <w:p w14:paraId="45E18A8C" w14:textId="77777777" w:rsidR="000B3B31" w:rsidRPr="000B3B31" w:rsidRDefault="000B3B31" w:rsidP="000B3B31">
            <w:pPr>
              <w:jc w:val="center"/>
              <w:rPr>
                <w:color w:val="000000"/>
                <w:sz w:val="22"/>
                <w:szCs w:val="22"/>
              </w:rPr>
            </w:pPr>
            <w:r w:rsidRPr="000B3B31">
              <w:rPr>
                <w:color w:val="000000"/>
                <w:sz w:val="22"/>
                <w:szCs w:val="22"/>
              </w:rPr>
              <w:t>ml</w:t>
            </w:r>
          </w:p>
        </w:tc>
        <w:tc>
          <w:tcPr>
            <w:tcW w:w="1306" w:type="dxa"/>
            <w:tcBorders>
              <w:top w:val="nil"/>
              <w:left w:val="nil"/>
              <w:bottom w:val="single" w:sz="4" w:space="0" w:color="auto"/>
              <w:right w:val="single" w:sz="4" w:space="0" w:color="auto"/>
            </w:tcBorders>
            <w:vAlign w:val="center"/>
            <w:hideMark/>
          </w:tcPr>
          <w:p w14:paraId="788D0947" w14:textId="77777777" w:rsidR="000B3B31" w:rsidRPr="000B3B31" w:rsidRDefault="000B3B31" w:rsidP="000B3B31">
            <w:pPr>
              <w:jc w:val="right"/>
              <w:rPr>
                <w:color w:val="000000"/>
                <w:sz w:val="22"/>
                <w:szCs w:val="22"/>
              </w:rPr>
            </w:pPr>
            <w:r w:rsidRPr="000B3B31">
              <w:rPr>
                <w:color w:val="000000"/>
                <w:sz w:val="22"/>
                <w:szCs w:val="22"/>
              </w:rPr>
              <w:t>1 970,00</w:t>
            </w:r>
          </w:p>
        </w:tc>
        <w:tc>
          <w:tcPr>
            <w:tcW w:w="1150" w:type="dxa"/>
            <w:tcBorders>
              <w:top w:val="nil"/>
              <w:left w:val="nil"/>
              <w:bottom w:val="single" w:sz="4" w:space="0" w:color="auto"/>
              <w:right w:val="single" w:sz="4" w:space="0" w:color="auto"/>
            </w:tcBorders>
            <w:vAlign w:val="center"/>
            <w:hideMark/>
          </w:tcPr>
          <w:p w14:paraId="55A9E2A0"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167FB73"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F5480D3"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02E93348" w14:textId="77777777" w:rsidR="000B3B31" w:rsidRPr="000B3B31" w:rsidRDefault="000B3B31" w:rsidP="000B3B31">
            <w:pPr>
              <w:jc w:val="center"/>
              <w:rPr>
                <w:color w:val="000000"/>
                <w:sz w:val="22"/>
                <w:szCs w:val="22"/>
              </w:rPr>
            </w:pPr>
            <w:r w:rsidRPr="000B3B31">
              <w:rPr>
                <w:color w:val="000000"/>
                <w:sz w:val="22"/>
                <w:szCs w:val="22"/>
              </w:rPr>
              <w:t>214</w:t>
            </w:r>
          </w:p>
        </w:tc>
        <w:tc>
          <w:tcPr>
            <w:tcW w:w="4730" w:type="dxa"/>
            <w:tcBorders>
              <w:top w:val="nil"/>
              <w:left w:val="nil"/>
              <w:bottom w:val="single" w:sz="4" w:space="0" w:color="auto"/>
              <w:right w:val="single" w:sz="4" w:space="0" w:color="auto"/>
            </w:tcBorders>
            <w:vAlign w:val="center"/>
            <w:hideMark/>
          </w:tcPr>
          <w:p w14:paraId="4760FDAA" w14:textId="77777777" w:rsidR="000B3B31" w:rsidRPr="000B3B31" w:rsidRDefault="000B3B31" w:rsidP="000B3B31">
            <w:pPr>
              <w:rPr>
                <w:color w:val="000000"/>
                <w:sz w:val="22"/>
                <w:szCs w:val="22"/>
              </w:rPr>
            </w:pPr>
            <w:r w:rsidRPr="000B3B31">
              <w:rPr>
                <w:color w:val="000000"/>
                <w:sz w:val="22"/>
                <w:szCs w:val="22"/>
              </w:rPr>
              <w:t>Fourniture, transport et pose de conduite, Type conduite : Nature du matériau : PEHD, PRV, PVC, Fonte ductile, Acier, Diamètre intérieur minimal : 655 mm, PMS :  16 bar</w:t>
            </w:r>
          </w:p>
        </w:tc>
        <w:tc>
          <w:tcPr>
            <w:tcW w:w="961" w:type="dxa"/>
            <w:tcBorders>
              <w:top w:val="nil"/>
              <w:left w:val="nil"/>
              <w:bottom w:val="single" w:sz="4" w:space="0" w:color="auto"/>
              <w:right w:val="single" w:sz="4" w:space="0" w:color="auto"/>
            </w:tcBorders>
            <w:vAlign w:val="center"/>
            <w:hideMark/>
          </w:tcPr>
          <w:p w14:paraId="6EF0388D" w14:textId="77777777" w:rsidR="000B3B31" w:rsidRPr="000B3B31" w:rsidRDefault="000B3B31" w:rsidP="000B3B31">
            <w:pPr>
              <w:jc w:val="center"/>
              <w:rPr>
                <w:color w:val="000000"/>
                <w:sz w:val="22"/>
                <w:szCs w:val="22"/>
              </w:rPr>
            </w:pPr>
            <w:r w:rsidRPr="000B3B31">
              <w:rPr>
                <w:color w:val="000000"/>
                <w:sz w:val="22"/>
                <w:szCs w:val="22"/>
              </w:rPr>
              <w:t>ml</w:t>
            </w:r>
          </w:p>
        </w:tc>
        <w:tc>
          <w:tcPr>
            <w:tcW w:w="1306" w:type="dxa"/>
            <w:tcBorders>
              <w:top w:val="nil"/>
              <w:left w:val="nil"/>
              <w:bottom w:val="single" w:sz="4" w:space="0" w:color="auto"/>
              <w:right w:val="single" w:sz="4" w:space="0" w:color="auto"/>
            </w:tcBorders>
            <w:vAlign w:val="center"/>
            <w:hideMark/>
          </w:tcPr>
          <w:p w14:paraId="10B6693E" w14:textId="77777777" w:rsidR="000B3B31" w:rsidRPr="000B3B31" w:rsidRDefault="000B3B31" w:rsidP="000B3B31">
            <w:pPr>
              <w:jc w:val="right"/>
              <w:rPr>
                <w:color w:val="000000"/>
                <w:sz w:val="22"/>
                <w:szCs w:val="22"/>
              </w:rPr>
            </w:pPr>
            <w:r w:rsidRPr="000B3B31">
              <w:rPr>
                <w:color w:val="000000"/>
                <w:sz w:val="22"/>
                <w:szCs w:val="22"/>
              </w:rPr>
              <w:t>4 360,00</w:t>
            </w:r>
          </w:p>
        </w:tc>
        <w:tc>
          <w:tcPr>
            <w:tcW w:w="1150" w:type="dxa"/>
            <w:tcBorders>
              <w:top w:val="nil"/>
              <w:left w:val="nil"/>
              <w:bottom w:val="single" w:sz="4" w:space="0" w:color="auto"/>
              <w:right w:val="single" w:sz="4" w:space="0" w:color="auto"/>
            </w:tcBorders>
            <w:vAlign w:val="center"/>
            <w:hideMark/>
          </w:tcPr>
          <w:p w14:paraId="40F03847"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5AABE3F1"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5DD4CFC"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7DEE430" w14:textId="77777777" w:rsidR="000B3B31" w:rsidRPr="000B3B31" w:rsidRDefault="000B3B31" w:rsidP="000B3B31">
            <w:pPr>
              <w:jc w:val="center"/>
              <w:rPr>
                <w:color w:val="000000"/>
                <w:sz w:val="22"/>
                <w:szCs w:val="22"/>
              </w:rPr>
            </w:pPr>
            <w:r w:rsidRPr="000B3B31">
              <w:rPr>
                <w:color w:val="000000"/>
                <w:sz w:val="22"/>
                <w:szCs w:val="22"/>
              </w:rPr>
              <w:t>215</w:t>
            </w:r>
          </w:p>
        </w:tc>
        <w:tc>
          <w:tcPr>
            <w:tcW w:w="4730" w:type="dxa"/>
            <w:tcBorders>
              <w:top w:val="nil"/>
              <w:left w:val="nil"/>
              <w:bottom w:val="single" w:sz="4" w:space="0" w:color="auto"/>
              <w:right w:val="single" w:sz="4" w:space="0" w:color="auto"/>
            </w:tcBorders>
            <w:vAlign w:val="center"/>
            <w:hideMark/>
          </w:tcPr>
          <w:p w14:paraId="7CE4CE7D" w14:textId="77777777" w:rsidR="000B3B31" w:rsidRPr="000B3B31" w:rsidRDefault="000B3B31" w:rsidP="000B3B31">
            <w:pPr>
              <w:rPr>
                <w:color w:val="000000"/>
                <w:sz w:val="22"/>
                <w:szCs w:val="22"/>
              </w:rPr>
            </w:pPr>
            <w:r w:rsidRPr="000B3B31">
              <w:rPr>
                <w:color w:val="000000"/>
                <w:sz w:val="22"/>
                <w:szCs w:val="22"/>
              </w:rPr>
              <w:t>Fourniture, transport et pose de conduite, Type conduite : Nature du matériau : PEHD, PRV, PVC, Fonte ductile, Acier, Diamètre intérieur minimal : 655 mm, PMS : 10 bar</w:t>
            </w:r>
          </w:p>
        </w:tc>
        <w:tc>
          <w:tcPr>
            <w:tcW w:w="961" w:type="dxa"/>
            <w:tcBorders>
              <w:top w:val="nil"/>
              <w:left w:val="nil"/>
              <w:bottom w:val="single" w:sz="4" w:space="0" w:color="auto"/>
              <w:right w:val="single" w:sz="4" w:space="0" w:color="auto"/>
            </w:tcBorders>
            <w:vAlign w:val="center"/>
            <w:hideMark/>
          </w:tcPr>
          <w:p w14:paraId="70D2956E" w14:textId="77777777" w:rsidR="000B3B31" w:rsidRPr="000B3B31" w:rsidRDefault="000B3B31" w:rsidP="000B3B31">
            <w:pPr>
              <w:jc w:val="center"/>
              <w:rPr>
                <w:color w:val="000000"/>
                <w:sz w:val="22"/>
                <w:szCs w:val="22"/>
              </w:rPr>
            </w:pPr>
            <w:r w:rsidRPr="000B3B31">
              <w:rPr>
                <w:color w:val="000000"/>
                <w:sz w:val="22"/>
                <w:szCs w:val="22"/>
              </w:rPr>
              <w:t>ml</w:t>
            </w:r>
          </w:p>
        </w:tc>
        <w:tc>
          <w:tcPr>
            <w:tcW w:w="1306" w:type="dxa"/>
            <w:tcBorders>
              <w:top w:val="nil"/>
              <w:left w:val="nil"/>
              <w:bottom w:val="single" w:sz="4" w:space="0" w:color="auto"/>
              <w:right w:val="single" w:sz="4" w:space="0" w:color="auto"/>
            </w:tcBorders>
            <w:vAlign w:val="center"/>
            <w:hideMark/>
          </w:tcPr>
          <w:p w14:paraId="59BB9F43" w14:textId="77777777" w:rsidR="000B3B31" w:rsidRPr="000B3B31" w:rsidRDefault="000B3B31" w:rsidP="000B3B31">
            <w:pPr>
              <w:jc w:val="right"/>
              <w:rPr>
                <w:color w:val="000000"/>
                <w:sz w:val="22"/>
                <w:szCs w:val="22"/>
              </w:rPr>
            </w:pPr>
            <w:r w:rsidRPr="000B3B31">
              <w:rPr>
                <w:color w:val="000000"/>
                <w:sz w:val="22"/>
                <w:szCs w:val="22"/>
              </w:rPr>
              <w:t>8 180,00</w:t>
            </w:r>
          </w:p>
        </w:tc>
        <w:tc>
          <w:tcPr>
            <w:tcW w:w="1150" w:type="dxa"/>
            <w:tcBorders>
              <w:top w:val="nil"/>
              <w:left w:val="nil"/>
              <w:bottom w:val="single" w:sz="4" w:space="0" w:color="auto"/>
              <w:right w:val="single" w:sz="4" w:space="0" w:color="auto"/>
            </w:tcBorders>
            <w:vAlign w:val="center"/>
            <w:hideMark/>
          </w:tcPr>
          <w:p w14:paraId="0DD9A263"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13769A8"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8AA2AC5"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5DF6299" w14:textId="77777777" w:rsidR="000B3B31" w:rsidRPr="000B3B31" w:rsidRDefault="000B3B31" w:rsidP="000B3B31">
            <w:pPr>
              <w:jc w:val="center"/>
              <w:rPr>
                <w:color w:val="000000"/>
                <w:sz w:val="22"/>
                <w:szCs w:val="22"/>
              </w:rPr>
            </w:pPr>
            <w:r w:rsidRPr="000B3B31">
              <w:rPr>
                <w:color w:val="000000"/>
                <w:sz w:val="22"/>
                <w:szCs w:val="22"/>
              </w:rPr>
              <w:t>216</w:t>
            </w:r>
          </w:p>
        </w:tc>
        <w:tc>
          <w:tcPr>
            <w:tcW w:w="4730" w:type="dxa"/>
            <w:tcBorders>
              <w:top w:val="nil"/>
              <w:left w:val="nil"/>
              <w:bottom w:val="single" w:sz="4" w:space="0" w:color="auto"/>
              <w:right w:val="single" w:sz="4" w:space="0" w:color="auto"/>
            </w:tcBorders>
            <w:vAlign w:val="center"/>
            <w:hideMark/>
          </w:tcPr>
          <w:p w14:paraId="25D65596" w14:textId="77777777" w:rsidR="000B3B31" w:rsidRPr="000B3B31" w:rsidRDefault="000B3B31" w:rsidP="000B3B31">
            <w:pPr>
              <w:rPr>
                <w:color w:val="000000"/>
                <w:sz w:val="22"/>
                <w:szCs w:val="22"/>
              </w:rPr>
            </w:pPr>
            <w:r w:rsidRPr="000B3B31">
              <w:rPr>
                <w:color w:val="000000"/>
                <w:sz w:val="22"/>
                <w:szCs w:val="22"/>
              </w:rPr>
              <w:t>Essai en tranchée des canalisations</w:t>
            </w:r>
          </w:p>
        </w:tc>
        <w:tc>
          <w:tcPr>
            <w:tcW w:w="961" w:type="dxa"/>
            <w:tcBorders>
              <w:top w:val="nil"/>
              <w:left w:val="nil"/>
              <w:bottom w:val="single" w:sz="4" w:space="0" w:color="auto"/>
              <w:right w:val="single" w:sz="4" w:space="0" w:color="auto"/>
            </w:tcBorders>
            <w:vAlign w:val="center"/>
            <w:hideMark/>
          </w:tcPr>
          <w:p w14:paraId="2A9E1257" w14:textId="77777777" w:rsidR="000B3B31" w:rsidRPr="000B3B31" w:rsidRDefault="000B3B31" w:rsidP="000B3B31">
            <w:pPr>
              <w:jc w:val="center"/>
              <w:rPr>
                <w:color w:val="000000"/>
                <w:sz w:val="22"/>
                <w:szCs w:val="22"/>
              </w:rPr>
            </w:pPr>
            <w:r w:rsidRPr="000B3B31">
              <w:rPr>
                <w:color w:val="000000"/>
                <w:sz w:val="22"/>
                <w:szCs w:val="22"/>
              </w:rPr>
              <w:t>ml</w:t>
            </w:r>
          </w:p>
        </w:tc>
        <w:tc>
          <w:tcPr>
            <w:tcW w:w="1306" w:type="dxa"/>
            <w:tcBorders>
              <w:top w:val="nil"/>
              <w:left w:val="nil"/>
              <w:bottom w:val="single" w:sz="4" w:space="0" w:color="auto"/>
              <w:right w:val="single" w:sz="4" w:space="0" w:color="auto"/>
            </w:tcBorders>
            <w:vAlign w:val="center"/>
            <w:hideMark/>
          </w:tcPr>
          <w:p w14:paraId="0D326BF3" w14:textId="77777777" w:rsidR="000B3B31" w:rsidRPr="000B3B31" w:rsidRDefault="000B3B31" w:rsidP="000B3B31">
            <w:pPr>
              <w:jc w:val="right"/>
              <w:rPr>
                <w:color w:val="000000"/>
                <w:sz w:val="22"/>
                <w:szCs w:val="22"/>
              </w:rPr>
            </w:pPr>
            <w:r w:rsidRPr="000B3B31">
              <w:rPr>
                <w:color w:val="000000"/>
                <w:sz w:val="22"/>
                <w:szCs w:val="22"/>
              </w:rPr>
              <w:t>14 510,00</w:t>
            </w:r>
          </w:p>
        </w:tc>
        <w:tc>
          <w:tcPr>
            <w:tcW w:w="1150" w:type="dxa"/>
            <w:tcBorders>
              <w:top w:val="nil"/>
              <w:left w:val="nil"/>
              <w:bottom w:val="single" w:sz="4" w:space="0" w:color="auto"/>
              <w:right w:val="single" w:sz="4" w:space="0" w:color="auto"/>
            </w:tcBorders>
            <w:vAlign w:val="center"/>
            <w:hideMark/>
          </w:tcPr>
          <w:p w14:paraId="626402AC"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31C75F92"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DE2707A"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337B363" w14:textId="77777777" w:rsidR="000B3B31" w:rsidRPr="000B3B31" w:rsidRDefault="000B3B31" w:rsidP="000B3B31">
            <w:pPr>
              <w:jc w:val="center"/>
              <w:rPr>
                <w:color w:val="000000"/>
                <w:sz w:val="22"/>
                <w:szCs w:val="22"/>
              </w:rPr>
            </w:pPr>
            <w:r w:rsidRPr="000B3B31">
              <w:rPr>
                <w:color w:val="000000"/>
                <w:sz w:val="22"/>
                <w:szCs w:val="22"/>
              </w:rPr>
              <w:t>217</w:t>
            </w:r>
          </w:p>
        </w:tc>
        <w:tc>
          <w:tcPr>
            <w:tcW w:w="4730" w:type="dxa"/>
            <w:tcBorders>
              <w:top w:val="nil"/>
              <w:left w:val="nil"/>
              <w:bottom w:val="single" w:sz="4" w:space="0" w:color="auto"/>
              <w:right w:val="single" w:sz="4" w:space="0" w:color="auto"/>
            </w:tcBorders>
            <w:vAlign w:val="center"/>
            <w:hideMark/>
          </w:tcPr>
          <w:p w14:paraId="4AE9C56A" w14:textId="77777777" w:rsidR="000B3B31" w:rsidRPr="000B3B31" w:rsidRDefault="000B3B31" w:rsidP="000B3B31">
            <w:pPr>
              <w:rPr>
                <w:color w:val="000000"/>
                <w:sz w:val="22"/>
                <w:szCs w:val="22"/>
              </w:rPr>
            </w:pPr>
            <w:r w:rsidRPr="000B3B31">
              <w:rPr>
                <w:color w:val="000000"/>
                <w:sz w:val="22"/>
                <w:szCs w:val="22"/>
              </w:rPr>
              <w:t>Géotextile</w:t>
            </w:r>
          </w:p>
        </w:tc>
        <w:tc>
          <w:tcPr>
            <w:tcW w:w="961" w:type="dxa"/>
            <w:tcBorders>
              <w:top w:val="nil"/>
              <w:left w:val="nil"/>
              <w:bottom w:val="single" w:sz="4" w:space="0" w:color="auto"/>
              <w:right w:val="single" w:sz="4" w:space="0" w:color="auto"/>
            </w:tcBorders>
            <w:vAlign w:val="center"/>
            <w:hideMark/>
          </w:tcPr>
          <w:p w14:paraId="0547554B"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1C9FD34C" w14:textId="77777777" w:rsidR="000B3B31" w:rsidRPr="000B3B31" w:rsidRDefault="000B3B31" w:rsidP="000B3B31">
            <w:pPr>
              <w:jc w:val="right"/>
              <w:rPr>
                <w:color w:val="000000"/>
                <w:sz w:val="22"/>
                <w:szCs w:val="22"/>
              </w:rPr>
            </w:pPr>
            <w:r w:rsidRPr="000B3B31">
              <w:rPr>
                <w:color w:val="000000"/>
                <w:sz w:val="22"/>
                <w:szCs w:val="22"/>
              </w:rPr>
              <w:t>3 800,00</w:t>
            </w:r>
          </w:p>
        </w:tc>
        <w:tc>
          <w:tcPr>
            <w:tcW w:w="1150" w:type="dxa"/>
            <w:tcBorders>
              <w:top w:val="nil"/>
              <w:left w:val="nil"/>
              <w:bottom w:val="single" w:sz="4" w:space="0" w:color="auto"/>
              <w:right w:val="single" w:sz="4" w:space="0" w:color="auto"/>
            </w:tcBorders>
            <w:vAlign w:val="center"/>
            <w:hideMark/>
          </w:tcPr>
          <w:p w14:paraId="3A79D52A"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EF37BD4"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39EC0072" w14:textId="77777777" w:rsidTr="000B3B31">
        <w:trPr>
          <w:trHeight w:val="340"/>
          <w:jc w:val="center"/>
        </w:trPr>
        <w:tc>
          <w:tcPr>
            <w:tcW w:w="9350" w:type="dxa"/>
            <w:gridSpan w:val="5"/>
            <w:tcBorders>
              <w:top w:val="single" w:sz="4" w:space="0" w:color="auto"/>
              <w:left w:val="single" w:sz="4" w:space="0" w:color="auto"/>
              <w:bottom w:val="single" w:sz="4" w:space="0" w:color="auto"/>
              <w:right w:val="single" w:sz="4" w:space="0" w:color="auto"/>
            </w:tcBorders>
            <w:vAlign w:val="center"/>
            <w:hideMark/>
          </w:tcPr>
          <w:p w14:paraId="4301A08F" w14:textId="77777777" w:rsidR="000B3B31" w:rsidRPr="000B3B31" w:rsidRDefault="000B3B31" w:rsidP="000B3B31">
            <w:pPr>
              <w:jc w:val="center"/>
              <w:rPr>
                <w:b/>
                <w:bCs/>
                <w:color w:val="000000"/>
                <w:sz w:val="22"/>
                <w:szCs w:val="22"/>
              </w:rPr>
            </w:pPr>
            <w:r w:rsidRPr="000B3B31">
              <w:rPr>
                <w:b/>
                <w:bCs/>
                <w:color w:val="000000"/>
                <w:sz w:val="22"/>
                <w:szCs w:val="22"/>
              </w:rPr>
              <w:t>Total : II.2 - Conduites</w:t>
            </w:r>
          </w:p>
        </w:tc>
        <w:tc>
          <w:tcPr>
            <w:tcW w:w="1603" w:type="dxa"/>
            <w:tcBorders>
              <w:top w:val="nil"/>
              <w:left w:val="nil"/>
              <w:bottom w:val="single" w:sz="4" w:space="0" w:color="auto"/>
              <w:right w:val="single" w:sz="4" w:space="0" w:color="auto"/>
            </w:tcBorders>
            <w:vAlign w:val="center"/>
            <w:hideMark/>
          </w:tcPr>
          <w:p w14:paraId="3079562E" w14:textId="77777777" w:rsidR="000B3B31" w:rsidRPr="000B3B31" w:rsidRDefault="000B3B31" w:rsidP="000B3B31">
            <w:pPr>
              <w:jc w:val="right"/>
              <w:rPr>
                <w:b/>
                <w:bCs/>
                <w:color w:val="000000"/>
                <w:sz w:val="22"/>
                <w:szCs w:val="22"/>
              </w:rPr>
            </w:pPr>
            <w:r w:rsidRPr="000B3B31">
              <w:rPr>
                <w:b/>
                <w:bCs/>
                <w:color w:val="000000"/>
                <w:sz w:val="22"/>
                <w:szCs w:val="22"/>
              </w:rPr>
              <w:t> </w:t>
            </w:r>
          </w:p>
        </w:tc>
      </w:tr>
      <w:tr w:rsidR="000B3B31" w:rsidRPr="000B3B31" w14:paraId="1E1272E6" w14:textId="77777777" w:rsidTr="000B3B31">
        <w:trPr>
          <w:trHeight w:val="340"/>
          <w:jc w:val="center"/>
        </w:trPr>
        <w:tc>
          <w:tcPr>
            <w:tcW w:w="10953" w:type="dxa"/>
            <w:gridSpan w:val="6"/>
            <w:tcBorders>
              <w:top w:val="single" w:sz="4" w:space="0" w:color="auto"/>
              <w:left w:val="single" w:sz="4" w:space="0" w:color="auto"/>
              <w:bottom w:val="single" w:sz="4" w:space="0" w:color="auto"/>
              <w:right w:val="single" w:sz="4" w:space="0" w:color="auto"/>
            </w:tcBorders>
            <w:vAlign w:val="center"/>
            <w:hideMark/>
          </w:tcPr>
          <w:p w14:paraId="2DD9F82C" w14:textId="77777777" w:rsidR="000B3B31" w:rsidRPr="000B3B31" w:rsidRDefault="000B3B31" w:rsidP="000B3B31">
            <w:pPr>
              <w:rPr>
                <w:b/>
                <w:bCs/>
                <w:color w:val="000000"/>
                <w:sz w:val="22"/>
                <w:szCs w:val="22"/>
              </w:rPr>
            </w:pPr>
            <w:r w:rsidRPr="000B3B31">
              <w:rPr>
                <w:b/>
                <w:bCs/>
                <w:color w:val="000000"/>
                <w:sz w:val="22"/>
                <w:szCs w:val="22"/>
              </w:rPr>
              <w:t>II.3 - Pièces spéciales</w:t>
            </w:r>
          </w:p>
        </w:tc>
      </w:tr>
      <w:tr w:rsidR="000B3B31" w:rsidRPr="000B3B31" w14:paraId="74075022"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4CE9CE6" w14:textId="77777777" w:rsidR="000B3B31" w:rsidRPr="000B3B31" w:rsidRDefault="000B3B31" w:rsidP="000B3B31">
            <w:pPr>
              <w:jc w:val="center"/>
              <w:rPr>
                <w:color w:val="000000"/>
                <w:sz w:val="22"/>
                <w:szCs w:val="22"/>
              </w:rPr>
            </w:pPr>
            <w:r w:rsidRPr="000B3B31">
              <w:rPr>
                <w:color w:val="000000"/>
                <w:sz w:val="22"/>
                <w:szCs w:val="22"/>
              </w:rPr>
              <w:t>218</w:t>
            </w:r>
          </w:p>
        </w:tc>
        <w:tc>
          <w:tcPr>
            <w:tcW w:w="4730" w:type="dxa"/>
            <w:tcBorders>
              <w:top w:val="nil"/>
              <w:left w:val="nil"/>
              <w:bottom w:val="single" w:sz="4" w:space="0" w:color="auto"/>
              <w:right w:val="single" w:sz="4" w:space="0" w:color="auto"/>
            </w:tcBorders>
            <w:vAlign w:val="center"/>
            <w:hideMark/>
          </w:tcPr>
          <w:p w14:paraId="4565F800" w14:textId="77777777" w:rsidR="000B3B31" w:rsidRPr="000B3B31" w:rsidRDefault="000B3B31" w:rsidP="000B3B31">
            <w:pPr>
              <w:rPr>
                <w:color w:val="000000"/>
                <w:sz w:val="22"/>
                <w:szCs w:val="22"/>
              </w:rPr>
            </w:pPr>
            <w:r w:rsidRPr="000B3B31">
              <w:rPr>
                <w:color w:val="000000"/>
                <w:sz w:val="22"/>
                <w:szCs w:val="22"/>
              </w:rPr>
              <w:t>Fourniture, transport et pose de pièces spéciales diverses, NM : acier galvanisé</w:t>
            </w:r>
          </w:p>
        </w:tc>
        <w:tc>
          <w:tcPr>
            <w:tcW w:w="961" w:type="dxa"/>
            <w:tcBorders>
              <w:top w:val="nil"/>
              <w:left w:val="nil"/>
              <w:bottom w:val="single" w:sz="4" w:space="0" w:color="auto"/>
              <w:right w:val="single" w:sz="4" w:space="0" w:color="auto"/>
            </w:tcBorders>
            <w:vAlign w:val="center"/>
            <w:hideMark/>
          </w:tcPr>
          <w:p w14:paraId="73E7E6AC" w14:textId="77777777" w:rsidR="000B3B31" w:rsidRPr="000B3B31" w:rsidRDefault="000B3B31" w:rsidP="000B3B31">
            <w:pPr>
              <w:jc w:val="center"/>
              <w:rPr>
                <w:color w:val="000000"/>
                <w:sz w:val="22"/>
                <w:szCs w:val="22"/>
              </w:rPr>
            </w:pPr>
            <w:r w:rsidRPr="000B3B31">
              <w:rPr>
                <w:color w:val="000000"/>
                <w:sz w:val="22"/>
                <w:szCs w:val="22"/>
              </w:rPr>
              <w:t>Kg</w:t>
            </w:r>
          </w:p>
        </w:tc>
        <w:tc>
          <w:tcPr>
            <w:tcW w:w="1306" w:type="dxa"/>
            <w:tcBorders>
              <w:top w:val="nil"/>
              <w:left w:val="nil"/>
              <w:bottom w:val="single" w:sz="4" w:space="0" w:color="auto"/>
              <w:right w:val="single" w:sz="4" w:space="0" w:color="auto"/>
            </w:tcBorders>
            <w:vAlign w:val="center"/>
            <w:hideMark/>
          </w:tcPr>
          <w:p w14:paraId="22894A0D" w14:textId="77777777" w:rsidR="000B3B31" w:rsidRPr="000B3B31" w:rsidRDefault="000B3B31" w:rsidP="000B3B31">
            <w:pPr>
              <w:jc w:val="right"/>
              <w:rPr>
                <w:color w:val="000000"/>
                <w:sz w:val="22"/>
                <w:szCs w:val="22"/>
              </w:rPr>
            </w:pPr>
            <w:r w:rsidRPr="000B3B31">
              <w:rPr>
                <w:color w:val="000000"/>
                <w:sz w:val="22"/>
                <w:szCs w:val="22"/>
              </w:rPr>
              <w:t>1 000,00</w:t>
            </w:r>
          </w:p>
        </w:tc>
        <w:tc>
          <w:tcPr>
            <w:tcW w:w="1150" w:type="dxa"/>
            <w:tcBorders>
              <w:top w:val="nil"/>
              <w:left w:val="nil"/>
              <w:bottom w:val="single" w:sz="4" w:space="0" w:color="auto"/>
              <w:right w:val="single" w:sz="4" w:space="0" w:color="auto"/>
            </w:tcBorders>
            <w:vAlign w:val="center"/>
            <w:hideMark/>
          </w:tcPr>
          <w:p w14:paraId="07EA880D"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4B721E75"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6264BA25" w14:textId="77777777" w:rsidTr="000B3B31">
        <w:trPr>
          <w:trHeight w:val="340"/>
          <w:jc w:val="center"/>
        </w:trPr>
        <w:tc>
          <w:tcPr>
            <w:tcW w:w="9350" w:type="dxa"/>
            <w:gridSpan w:val="5"/>
            <w:tcBorders>
              <w:top w:val="single" w:sz="4" w:space="0" w:color="auto"/>
              <w:left w:val="single" w:sz="4" w:space="0" w:color="auto"/>
              <w:bottom w:val="single" w:sz="4" w:space="0" w:color="auto"/>
              <w:right w:val="single" w:sz="4" w:space="0" w:color="auto"/>
            </w:tcBorders>
            <w:vAlign w:val="center"/>
            <w:hideMark/>
          </w:tcPr>
          <w:p w14:paraId="579A1C31" w14:textId="77777777" w:rsidR="000B3B31" w:rsidRPr="000B3B31" w:rsidRDefault="000B3B31" w:rsidP="000B3B31">
            <w:pPr>
              <w:jc w:val="center"/>
              <w:rPr>
                <w:b/>
                <w:bCs/>
                <w:color w:val="000000"/>
                <w:sz w:val="22"/>
                <w:szCs w:val="22"/>
              </w:rPr>
            </w:pPr>
            <w:r w:rsidRPr="000B3B31">
              <w:rPr>
                <w:b/>
                <w:bCs/>
                <w:color w:val="000000"/>
                <w:sz w:val="22"/>
                <w:szCs w:val="22"/>
              </w:rPr>
              <w:t>Total : II.3 - Pièces spéciales</w:t>
            </w:r>
          </w:p>
        </w:tc>
        <w:tc>
          <w:tcPr>
            <w:tcW w:w="1603" w:type="dxa"/>
            <w:tcBorders>
              <w:top w:val="nil"/>
              <w:left w:val="nil"/>
              <w:bottom w:val="single" w:sz="4" w:space="0" w:color="auto"/>
              <w:right w:val="single" w:sz="4" w:space="0" w:color="auto"/>
            </w:tcBorders>
            <w:vAlign w:val="center"/>
            <w:hideMark/>
          </w:tcPr>
          <w:p w14:paraId="4E3856BF" w14:textId="77777777" w:rsidR="000B3B31" w:rsidRPr="000B3B31" w:rsidRDefault="000B3B31" w:rsidP="000B3B31">
            <w:pPr>
              <w:jc w:val="right"/>
              <w:rPr>
                <w:b/>
                <w:bCs/>
                <w:color w:val="000000"/>
                <w:sz w:val="22"/>
                <w:szCs w:val="22"/>
              </w:rPr>
            </w:pPr>
            <w:r w:rsidRPr="000B3B31">
              <w:rPr>
                <w:b/>
                <w:bCs/>
                <w:color w:val="000000"/>
                <w:sz w:val="22"/>
                <w:szCs w:val="22"/>
              </w:rPr>
              <w:t> </w:t>
            </w:r>
          </w:p>
        </w:tc>
      </w:tr>
      <w:tr w:rsidR="000B3B31" w:rsidRPr="000B3B31" w14:paraId="152E5D27" w14:textId="77777777" w:rsidTr="000B3B31">
        <w:trPr>
          <w:trHeight w:val="340"/>
          <w:jc w:val="center"/>
        </w:trPr>
        <w:tc>
          <w:tcPr>
            <w:tcW w:w="10953" w:type="dxa"/>
            <w:gridSpan w:val="6"/>
            <w:tcBorders>
              <w:top w:val="single" w:sz="4" w:space="0" w:color="auto"/>
              <w:left w:val="single" w:sz="4" w:space="0" w:color="auto"/>
              <w:bottom w:val="single" w:sz="4" w:space="0" w:color="auto"/>
              <w:right w:val="single" w:sz="4" w:space="0" w:color="auto"/>
            </w:tcBorders>
            <w:vAlign w:val="center"/>
            <w:hideMark/>
          </w:tcPr>
          <w:p w14:paraId="4D4618B3" w14:textId="77777777" w:rsidR="000B3B31" w:rsidRPr="000B3B31" w:rsidRDefault="000B3B31" w:rsidP="000B3B31">
            <w:pPr>
              <w:rPr>
                <w:b/>
                <w:bCs/>
                <w:color w:val="000000"/>
                <w:sz w:val="22"/>
                <w:szCs w:val="22"/>
              </w:rPr>
            </w:pPr>
            <w:r w:rsidRPr="000B3B31">
              <w:rPr>
                <w:b/>
                <w:bCs/>
                <w:color w:val="000000"/>
                <w:sz w:val="22"/>
                <w:szCs w:val="22"/>
              </w:rPr>
              <w:t>II.4 - Robinetterie et pièces spéciales de raccordement</w:t>
            </w:r>
          </w:p>
        </w:tc>
      </w:tr>
      <w:tr w:rsidR="000B3B31" w:rsidRPr="000B3B31" w14:paraId="71070A70" w14:textId="77777777" w:rsidTr="000B3B31">
        <w:trPr>
          <w:trHeight w:val="340"/>
          <w:jc w:val="center"/>
        </w:trPr>
        <w:tc>
          <w:tcPr>
            <w:tcW w:w="10953" w:type="dxa"/>
            <w:gridSpan w:val="6"/>
            <w:tcBorders>
              <w:top w:val="single" w:sz="4" w:space="0" w:color="auto"/>
              <w:left w:val="single" w:sz="4" w:space="0" w:color="auto"/>
              <w:bottom w:val="single" w:sz="4" w:space="0" w:color="auto"/>
              <w:right w:val="single" w:sz="4" w:space="0" w:color="auto"/>
            </w:tcBorders>
            <w:vAlign w:val="center"/>
            <w:hideMark/>
          </w:tcPr>
          <w:p w14:paraId="2EB857A4" w14:textId="77777777" w:rsidR="000B3B31" w:rsidRPr="000B3B31" w:rsidRDefault="000B3B31" w:rsidP="000B3B31">
            <w:pPr>
              <w:rPr>
                <w:b/>
                <w:bCs/>
                <w:color w:val="000000"/>
                <w:sz w:val="22"/>
                <w:szCs w:val="22"/>
              </w:rPr>
            </w:pPr>
            <w:r w:rsidRPr="000B3B31">
              <w:rPr>
                <w:b/>
                <w:bCs/>
                <w:color w:val="000000"/>
                <w:sz w:val="22"/>
                <w:szCs w:val="22"/>
              </w:rPr>
              <w:t>Equipement de points bas PN16 et PN25</w:t>
            </w:r>
          </w:p>
        </w:tc>
      </w:tr>
      <w:tr w:rsidR="000B3B31" w:rsidRPr="000B3B31" w14:paraId="56AA6303"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6285F0D" w14:textId="77777777" w:rsidR="000B3B31" w:rsidRPr="000B3B31" w:rsidRDefault="000B3B31" w:rsidP="000B3B31">
            <w:pPr>
              <w:jc w:val="center"/>
              <w:rPr>
                <w:color w:val="000000"/>
                <w:sz w:val="22"/>
                <w:szCs w:val="22"/>
              </w:rPr>
            </w:pPr>
            <w:r w:rsidRPr="000B3B31">
              <w:rPr>
                <w:color w:val="000000"/>
                <w:sz w:val="22"/>
                <w:szCs w:val="22"/>
              </w:rPr>
              <w:t>219</w:t>
            </w:r>
          </w:p>
        </w:tc>
        <w:tc>
          <w:tcPr>
            <w:tcW w:w="4730" w:type="dxa"/>
            <w:tcBorders>
              <w:top w:val="nil"/>
              <w:left w:val="nil"/>
              <w:bottom w:val="single" w:sz="4" w:space="0" w:color="auto"/>
              <w:right w:val="single" w:sz="4" w:space="0" w:color="auto"/>
            </w:tcBorders>
            <w:vAlign w:val="center"/>
            <w:hideMark/>
          </w:tcPr>
          <w:p w14:paraId="45D35302" w14:textId="77777777" w:rsidR="000B3B31" w:rsidRPr="000B3B31" w:rsidRDefault="000B3B31" w:rsidP="000B3B31">
            <w:pPr>
              <w:rPr>
                <w:color w:val="000000"/>
                <w:sz w:val="22"/>
                <w:szCs w:val="22"/>
              </w:rPr>
            </w:pPr>
            <w:r w:rsidRPr="000B3B31">
              <w:rPr>
                <w:color w:val="000000"/>
                <w:sz w:val="22"/>
                <w:szCs w:val="22"/>
              </w:rPr>
              <w:t>Fourniture, transport et pose des équipements de point bas, Diamètre nominal : 200 mm, type : sur conduite : 700 mm, Pression nominale : 25 bar</w:t>
            </w:r>
          </w:p>
        </w:tc>
        <w:tc>
          <w:tcPr>
            <w:tcW w:w="961" w:type="dxa"/>
            <w:tcBorders>
              <w:top w:val="nil"/>
              <w:left w:val="nil"/>
              <w:bottom w:val="single" w:sz="4" w:space="0" w:color="auto"/>
              <w:right w:val="single" w:sz="4" w:space="0" w:color="auto"/>
            </w:tcBorders>
            <w:vAlign w:val="center"/>
            <w:hideMark/>
          </w:tcPr>
          <w:p w14:paraId="57245309"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27925BE9"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34DCB2BE"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11C1E63D"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34A32C78"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61A55469" w14:textId="77777777" w:rsidR="000B3B31" w:rsidRPr="000B3B31" w:rsidRDefault="000B3B31" w:rsidP="000B3B31">
            <w:pPr>
              <w:jc w:val="center"/>
              <w:rPr>
                <w:color w:val="000000"/>
                <w:sz w:val="22"/>
                <w:szCs w:val="22"/>
              </w:rPr>
            </w:pPr>
            <w:r w:rsidRPr="000B3B31">
              <w:rPr>
                <w:color w:val="000000"/>
                <w:sz w:val="22"/>
                <w:szCs w:val="22"/>
              </w:rPr>
              <w:t>220</w:t>
            </w:r>
          </w:p>
        </w:tc>
        <w:tc>
          <w:tcPr>
            <w:tcW w:w="4730" w:type="dxa"/>
            <w:tcBorders>
              <w:top w:val="nil"/>
              <w:left w:val="nil"/>
              <w:bottom w:val="single" w:sz="4" w:space="0" w:color="auto"/>
              <w:right w:val="single" w:sz="4" w:space="0" w:color="auto"/>
            </w:tcBorders>
            <w:vAlign w:val="center"/>
            <w:hideMark/>
          </w:tcPr>
          <w:p w14:paraId="1EA436AF" w14:textId="77777777" w:rsidR="000B3B31" w:rsidRPr="000B3B31" w:rsidRDefault="000B3B31" w:rsidP="000B3B31">
            <w:pPr>
              <w:rPr>
                <w:color w:val="000000"/>
                <w:sz w:val="22"/>
                <w:szCs w:val="22"/>
              </w:rPr>
            </w:pPr>
            <w:r w:rsidRPr="000B3B31">
              <w:rPr>
                <w:color w:val="000000"/>
                <w:sz w:val="22"/>
                <w:szCs w:val="22"/>
              </w:rPr>
              <w:t>Fourniture, transport et pose des équipements de point bas, Diamètre nominal : 150 mm, type : sur conduite : 700 mm, Pression nominale : 25 bar</w:t>
            </w:r>
          </w:p>
        </w:tc>
        <w:tc>
          <w:tcPr>
            <w:tcW w:w="961" w:type="dxa"/>
            <w:tcBorders>
              <w:top w:val="nil"/>
              <w:left w:val="nil"/>
              <w:bottom w:val="single" w:sz="4" w:space="0" w:color="auto"/>
              <w:right w:val="single" w:sz="4" w:space="0" w:color="auto"/>
            </w:tcBorders>
            <w:vAlign w:val="center"/>
            <w:hideMark/>
          </w:tcPr>
          <w:p w14:paraId="1CD298B0"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56386BDB"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4D8E9B2E"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2E41FC1"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F310312"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72EDCD16" w14:textId="77777777" w:rsidR="000B3B31" w:rsidRPr="000B3B31" w:rsidRDefault="000B3B31" w:rsidP="000B3B31">
            <w:pPr>
              <w:jc w:val="center"/>
              <w:rPr>
                <w:color w:val="000000"/>
                <w:sz w:val="22"/>
                <w:szCs w:val="22"/>
              </w:rPr>
            </w:pPr>
            <w:r w:rsidRPr="000B3B31">
              <w:rPr>
                <w:color w:val="000000"/>
                <w:sz w:val="22"/>
                <w:szCs w:val="22"/>
              </w:rPr>
              <w:lastRenderedPageBreak/>
              <w:t>221</w:t>
            </w:r>
          </w:p>
        </w:tc>
        <w:tc>
          <w:tcPr>
            <w:tcW w:w="4730" w:type="dxa"/>
            <w:tcBorders>
              <w:top w:val="nil"/>
              <w:left w:val="nil"/>
              <w:bottom w:val="single" w:sz="4" w:space="0" w:color="auto"/>
              <w:right w:val="single" w:sz="4" w:space="0" w:color="auto"/>
            </w:tcBorders>
            <w:vAlign w:val="center"/>
            <w:hideMark/>
          </w:tcPr>
          <w:p w14:paraId="27E1A880" w14:textId="77777777" w:rsidR="000B3B31" w:rsidRPr="000B3B31" w:rsidRDefault="000B3B31" w:rsidP="000B3B31">
            <w:pPr>
              <w:rPr>
                <w:color w:val="000000"/>
                <w:sz w:val="22"/>
                <w:szCs w:val="22"/>
              </w:rPr>
            </w:pPr>
            <w:r w:rsidRPr="000B3B31">
              <w:rPr>
                <w:color w:val="000000"/>
                <w:sz w:val="22"/>
                <w:szCs w:val="22"/>
              </w:rPr>
              <w:t>Fourniture, transport et pose des équipements de point bas, Diamètre nominal : 250 mm, type : sur conduite diamètre intérieur minimal : 655 mm, Pression nominale : 16 bar</w:t>
            </w:r>
          </w:p>
        </w:tc>
        <w:tc>
          <w:tcPr>
            <w:tcW w:w="961" w:type="dxa"/>
            <w:tcBorders>
              <w:top w:val="nil"/>
              <w:left w:val="nil"/>
              <w:bottom w:val="single" w:sz="4" w:space="0" w:color="auto"/>
              <w:right w:val="single" w:sz="4" w:space="0" w:color="auto"/>
            </w:tcBorders>
            <w:vAlign w:val="center"/>
            <w:hideMark/>
          </w:tcPr>
          <w:p w14:paraId="1709F25F"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73A3DF01"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70AF27EA"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A9B3445"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1D7B8D0"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164FB8BC" w14:textId="77777777" w:rsidR="000B3B31" w:rsidRPr="000B3B31" w:rsidRDefault="000B3B31" w:rsidP="000B3B31">
            <w:pPr>
              <w:jc w:val="center"/>
              <w:rPr>
                <w:color w:val="000000"/>
                <w:sz w:val="22"/>
                <w:szCs w:val="22"/>
              </w:rPr>
            </w:pPr>
            <w:r w:rsidRPr="000B3B31">
              <w:rPr>
                <w:color w:val="000000"/>
                <w:sz w:val="22"/>
                <w:szCs w:val="22"/>
              </w:rPr>
              <w:t>222</w:t>
            </w:r>
          </w:p>
        </w:tc>
        <w:tc>
          <w:tcPr>
            <w:tcW w:w="4730" w:type="dxa"/>
            <w:tcBorders>
              <w:top w:val="nil"/>
              <w:left w:val="nil"/>
              <w:bottom w:val="single" w:sz="4" w:space="0" w:color="auto"/>
              <w:right w:val="single" w:sz="4" w:space="0" w:color="auto"/>
            </w:tcBorders>
            <w:vAlign w:val="center"/>
            <w:hideMark/>
          </w:tcPr>
          <w:p w14:paraId="0B6ECD0E" w14:textId="77777777" w:rsidR="000B3B31" w:rsidRPr="000B3B31" w:rsidRDefault="000B3B31" w:rsidP="000B3B31">
            <w:pPr>
              <w:rPr>
                <w:color w:val="000000"/>
                <w:sz w:val="22"/>
                <w:szCs w:val="22"/>
              </w:rPr>
            </w:pPr>
            <w:r w:rsidRPr="000B3B31">
              <w:rPr>
                <w:color w:val="000000"/>
                <w:sz w:val="22"/>
                <w:szCs w:val="22"/>
              </w:rPr>
              <w:t>Fourniture, transport et pose des équipements de point bas, Diamètre nominal : 200 mm, type : sur conduite diamètre intérieur minimal : 655 mm, Pression nominale : 16 bar</w:t>
            </w:r>
          </w:p>
        </w:tc>
        <w:tc>
          <w:tcPr>
            <w:tcW w:w="961" w:type="dxa"/>
            <w:tcBorders>
              <w:top w:val="nil"/>
              <w:left w:val="nil"/>
              <w:bottom w:val="single" w:sz="4" w:space="0" w:color="auto"/>
              <w:right w:val="single" w:sz="4" w:space="0" w:color="auto"/>
            </w:tcBorders>
            <w:vAlign w:val="center"/>
            <w:hideMark/>
          </w:tcPr>
          <w:p w14:paraId="34BD53E0"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5E477E48" w14:textId="77777777" w:rsidR="000B3B31" w:rsidRPr="000B3B31" w:rsidRDefault="000B3B31" w:rsidP="000B3B31">
            <w:pPr>
              <w:jc w:val="right"/>
              <w:rPr>
                <w:color w:val="000000"/>
                <w:sz w:val="22"/>
                <w:szCs w:val="22"/>
              </w:rPr>
            </w:pPr>
            <w:r w:rsidRPr="000B3B31">
              <w:rPr>
                <w:color w:val="000000"/>
                <w:sz w:val="22"/>
                <w:szCs w:val="22"/>
              </w:rPr>
              <w:t>7,00</w:t>
            </w:r>
          </w:p>
        </w:tc>
        <w:tc>
          <w:tcPr>
            <w:tcW w:w="1150" w:type="dxa"/>
            <w:tcBorders>
              <w:top w:val="nil"/>
              <w:left w:val="nil"/>
              <w:bottom w:val="single" w:sz="4" w:space="0" w:color="auto"/>
              <w:right w:val="single" w:sz="4" w:space="0" w:color="auto"/>
            </w:tcBorders>
            <w:vAlign w:val="center"/>
            <w:hideMark/>
          </w:tcPr>
          <w:p w14:paraId="77C47C0D"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47D7EE24"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176C1394"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0BD9E652" w14:textId="77777777" w:rsidR="000B3B31" w:rsidRPr="000B3B31" w:rsidRDefault="000B3B31" w:rsidP="000B3B31">
            <w:pPr>
              <w:jc w:val="center"/>
              <w:rPr>
                <w:color w:val="000000"/>
                <w:sz w:val="22"/>
                <w:szCs w:val="22"/>
              </w:rPr>
            </w:pPr>
            <w:r w:rsidRPr="000B3B31">
              <w:rPr>
                <w:color w:val="000000"/>
                <w:sz w:val="22"/>
                <w:szCs w:val="22"/>
              </w:rPr>
              <w:t>223</w:t>
            </w:r>
          </w:p>
        </w:tc>
        <w:tc>
          <w:tcPr>
            <w:tcW w:w="4730" w:type="dxa"/>
            <w:tcBorders>
              <w:top w:val="nil"/>
              <w:left w:val="nil"/>
              <w:bottom w:val="single" w:sz="4" w:space="0" w:color="auto"/>
              <w:right w:val="single" w:sz="4" w:space="0" w:color="auto"/>
            </w:tcBorders>
            <w:vAlign w:val="center"/>
            <w:hideMark/>
          </w:tcPr>
          <w:p w14:paraId="41659AB3" w14:textId="77777777" w:rsidR="000B3B31" w:rsidRPr="000B3B31" w:rsidRDefault="000B3B31" w:rsidP="000B3B31">
            <w:pPr>
              <w:rPr>
                <w:color w:val="000000"/>
                <w:sz w:val="22"/>
                <w:szCs w:val="22"/>
              </w:rPr>
            </w:pPr>
            <w:r w:rsidRPr="000B3B31">
              <w:rPr>
                <w:color w:val="000000"/>
                <w:sz w:val="22"/>
                <w:szCs w:val="22"/>
              </w:rPr>
              <w:t>Fourniture, transport et pose des équipements de point bas, Diamètre nominal : 150 mm, type : sur conduite diamètre intérieur minimal : 655 mm, Pression nominale : 16 bar</w:t>
            </w:r>
          </w:p>
        </w:tc>
        <w:tc>
          <w:tcPr>
            <w:tcW w:w="961" w:type="dxa"/>
            <w:tcBorders>
              <w:top w:val="nil"/>
              <w:left w:val="nil"/>
              <w:bottom w:val="single" w:sz="4" w:space="0" w:color="auto"/>
              <w:right w:val="single" w:sz="4" w:space="0" w:color="auto"/>
            </w:tcBorders>
            <w:vAlign w:val="center"/>
            <w:hideMark/>
          </w:tcPr>
          <w:p w14:paraId="71ECA6BB"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1EC54EBE"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126A9DC7"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1F338B19"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9B8137F"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2837D1E9" w14:textId="77777777" w:rsidR="000B3B31" w:rsidRPr="000B3B31" w:rsidRDefault="000B3B31" w:rsidP="000B3B31">
            <w:pPr>
              <w:jc w:val="center"/>
              <w:rPr>
                <w:color w:val="000000"/>
                <w:sz w:val="22"/>
                <w:szCs w:val="22"/>
              </w:rPr>
            </w:pPr>
            <w:r w:rsidRPr="000B3B31">
              <w:rPr>
                <w:color w:val="000000"/>
                <w:sz w:val="22"/>
                <w:szCs w:val="22"/>
              </w:rPr>
              <w:t>224</w:t>
            </w:r>
          </w:p>
        </w:tc>
        <w:tc>
          <w:tcPr>
            <w:tcW w:w="4730" w:type="dxa"/>
            <w:tcBorders>
              <w:top w:val="nil"/>
              <w:left w:val="nil"/>
              <w:bottom w:val="single" w:sz="4" w:space="0" w:color="auto"/>
              <w:right w:val="single" w:sz="4" w:space="0" w:color="auto"/>
            </w:tcBorders>
            <w:vAlign w:val="center"/>
            <w:hideMark/>
          </w:tcPr>
          <w:p w14:paraId="007C9384" w14:textId="77777777" w:rsidR="000B3B31" w:rsidRPr="000B3B31" w:rsidRDefault="000B3B31" w:rsidP="000B3B31">
            <w:pPr>
              <w:rPr>
                <w:color w:val="000000"/>
                <w:sz w:val="22"/>
                <w:szCs w:val="22"/>
              </w:rPr>
            </w:pPr>
            <w:r w:rsidRPr="000B3B31">
              <w:rPr>
                <w:color w:val="000000"/>
                <w:sz w:val="22"/>
                <w:szCs w:val="22"/>
              </w:rPr>
              <w:t>Fourniture, transport et pose des équipements de point bas, Diamètre nominal : 100 mm, type : sur conduite diamètre intérieur minimal : 655 mm, Pression nominale : 16 bar</w:t>
            </w:r>
          </w:p>
        </w:tc>
        <w:tc>
          <w:tcPr>
            <w:tcW w:w="961" w:type="dxa"/>
            <w:tcBorders>
              <w:top w:val="nil"/>
              <w:left w:val="nil"/>
              <w:bottom w:val="single" w:sz="4" w:space="0" w:color="auto"/>
              <w:right w:val="single" w:sz="4" w:space="0" w:color="auto"/>
            </w:tcBorders>
            <w:vAlign w:val="center"/>
            <w:hideMark/>
          </w:tcPr>
          <w:p w14:paraId="4633E773"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5042FEF8"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353C4D61"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571618C"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69286CB" w14:textId="77777777" w:rsidTr="000B3B31">
        <w:trPr>
          <w:trHeight w:val="340"/>
          <w:jc w:val="center"/>
        </w:trPr>
        <w:tc>
          <w:tcPr>
            <w:tcW w:w="10953" w:type="dxa"/>
            <w:gridSpan w:val="6"/>
            <w:tcBorders>
              <w:top w:val="single" w:sz="4" w:space="0" w:color="auto"/>
              <w:left w:val="single" w:sz="4" w:space="0" w:color="auto"/>
              <w:bottom w:val="single" w:sz="4" w:space="0" w:color="auto"/>
              <w:right w:val="single" w:sz="4" w:space="0" w:color="auto"/>
            </w:tcBorders>
            <w:vAlign w:val="center"/>
            <w:hideMark/>
          </w:tcPr>
          <w:p w14:paraId="35D0CE99" w14:textId="77777777" w:rsidR="000B3B31" w:rsidRPr="000B3B31" w:rsidRDefault="000B3B31" w:rsidP="000B3B31">
            <w:pPr>
              <w:rPr>
                <w:b/>
                <w:bCs/>
                <w:color w:val="000000"/>
                <w:sz w:val="22"/>
                <w:szCs w:val="22"/>
              </w:rPr>
            </w:pPr>
            <w:r w:rsidRPr="000B3B31">
              <w:rPr>
                <w:b/>
                <w:bCs/>
                <w:color w:val="000000"/>
                <w:sz w:val="22"/>
                <w:szCs w:val="22"/>
              </w:rPr>
              <w:t>Equipement de points hauts PN16 et PN25</w:t>
            </w:r>
          </w:p>
        </w:tc>
      </w:tr>
      <w:tr w:rsidR="000B3B31" w:rsidRPr="000B3B31" w14:paraId="380D6C7D"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E49F0F6" w14:textId="77777777" w:rsidR="000B3B31" w:rsidRPr="000B3B31" w:rsidRDefault="000B3B31" w:rsidP="000B3B31">
            <w:pPr>
              <w:jc w:val="center"/>
              <w:rPr>
                <w:color w:val="000000"/>
                <w:sz w:val="22"/>
                <w:szCs w:val="22"/>
              </w:rPr>
            </w:pPr>
            <w:r w:rsidRPr="000B3B31">
              <w:rPr>
                <w:color w:val="000000"/>
                <w:sz w:val="22"/>
                <w:szCs w:val="22"/>
              </w:rPr>
              <w:t>225</w:t>
            </w:r>
          </w:p>
        </w:tc>
        <w:tc>
          <w:tcPr>
            <w:tcW w:w="4730" w:type="dxa"/>
            <w:tcBorders>
              <w:top w:val="nil"/>
              <w:left w:val="nil"/>
              <w:bottom w:val="single" w:sz="4" w:space="0" w:color="auto"/>
              <w:right w:val="single" w:sz="4" w:space="0" w:color="auto"/>
            </w:tcBorders>
            <w:vAlign w:val="center"/>
            <w:hideMark/>
          </w:tcPr>
          <w:p w14:paraId="55ADF7B0" w14:textId="77777777" w:rsidR="000B3B31" w:rsidRPr="000B3B31" w:rsidRDefault="000B3B31" w:rsidP="000B3B31">
            <w:pPr>
              <w:rPr>
                <w:color w:val="000000"/>
                <w:sz w:val="22"/>
                <w:szCs w:val="22"/>
              </w:rPr>
            </w:pPr>
            <w:r w:rsidRPr="000B3B31">
              <w:rPr>
                <w:color w:val="000000"/>
                <w:sz w:val="22"/>
                <w:szCs w:val="22"/>
              </w:rPr>
              <w:t>Fourniture, transport et pose des équipements de point haut pour un débit minimum d'admission d'air, Pression nominale : 25 bar, Débit : inférieur à 2 m3/s</w:t>
            </w:r>
          </w:p>
        </w:tc>
        <w:tc>
          <w:tcPr>
            <w:tcW w:w="961" w:type="dxa"/>
            <w:tcBorders>
              <w:top w:val="nil"/>
              <w:left w:val="nil"/>
              <w:bottom w:val="single" w:sz="4" w:space="0" w:color="auto"/>
              <w:right w:val="single" w:sz="4" w:space="0" w:color="auto"/>
            </w:tcBorders>
            <w:vAlign w:val="center"/>
            <w:hideMark/>
          </w:tcPr>
          <w:p w14:paraId="0E04117A"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4D1F366F"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4178143F"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36AD7926"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DC5F19F"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7607CE66" w14:textId="77777777" w:rsidR="000B3B31" w:rsidRPr="000B3B31" w:rsidRDefault="000B3B31" w:rsidP="000B3B31">
            <w:pPr>
              <w:jc w:val="center"/>
              <w:rPr>
                <w:color w:val="000000"/>
                <w:sz w:val="22"/>
                <w:szCs w:val="22"/>
              </w:rPr>
            </w:pPr>
            <w:r w:rsidRPr="000B3B31">
              <w:rPr>
                <w:color w:val="000000"/>
                <w:sz w:val="22"/>
                <w:szCs w:val="22"/>
              </w:rPr>
              <w:t>226</w:t>
            </w:r>
          </w:p>
        </w:tc>
        <w:tc>
          <w:tcPr>
            <w:tcW w:w="4730" w:type="dxa"/>
            <w:tcBorders>
              <w:top w:val="nil"/>
              <w:left w:val="nil"/>
              <w:bottom w:val="single" w:sz="4" w:space="0" w:color="auto"/>
              <w:right w:val="single" w:sz="4" w:space="0" w:color="auto"/>
            </w:tcBorders>
            <w:vAlign w:val="center"/>
            <w:hideMark/>
          </w:tcPr>
          <w:p w14:paraId="24861AD7" w14:textId="77777777" w:rsidR="000B3B31" w:rsidRPr="000B3B31" w:rsidRDefault="000B3B31" w:rsidP="000B3B31">
            <w:pPr>
              <w:rPr>
                <w:color w:val="000000"/>
                <w:sz w:val="22"/>
                <w:szCs w:val="22"/>
              </w:rPr>
            </w:pPr>
            <w:r w:rsidRPr="000B3B31">
              <w:rPr>
                <w:color w:val="000000"/>
                <w:sz w:val="22"/>
                <w:szCs w:val="22"/>
              </w:rPr>
              <w:t>Fourniture, transport et pose des équipements de point haut pour un débit minimum d'admission d'air, Pression nominale : 16 bar, Débit : inférieur à 2 m3/s</w:t>
            </w:r>
          </w:p>
        </w:tc>
        <w:tc>
          <w:tcPr>
            <w:tcW w:w="961" w:type="dxa"/>
            <w:tcBorders>
              <w:top w:val="nil"/>
              <w:left w:val="nil"/>
              <w:bottom w:val="single" w:sz="4" w:space="0" w:color="auto"/>
              <w:right w:val="single" w:sz="4" w:space="0" w:color="auto"/>
            </w:tcBorders>
            <w:vAlign w:val="center"/>
            <w:hideMark/>
          </w:tcPr>
          <w:p w14:paraId="47C06047"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3A3A6A25" w14:textId="77777777" w:rsidR="000B3B31" w:rsidRPr="000B3B31" w:rsidRDefault="000B3B31" w:rsidP="000B3B31">
            <w:pPr>
              <w:jc w:val="right"/>
              <w:rPr>
                <w:color w:val="000000"/>
                <w:sz w:val="22"/>
                <w:szCs w:val="22"/>
              </w:rPr>
            </w:pPr>
            <w:r w:rsidRPr="000B3B31">
              <w:rPr>
                <w:color w:val="000000"/>
                <w:sz w:val="22"/>
                <w:szCs w:val="22"/>
              </w:rPr>
              <w:t>15,00</w:t>
            </w:r>
          </w:p>
        </w:tc>
        <w:tc>
          <w:tcPr>
            <w:tcW w:w="1150" w:type="dxa"/>
            <w:tcBorders>
              <w:top w:val="nil"/>
              <w:left w:val="nil"/>
              <w:bottom w:val="single" w:sz="4" w:space="0" w:color="auto"/>
              <w:right w:val="single" w:sz="4" w:space="0" w:color="auto"/>
            </w:tcBorders>
            <w:vAlign w:val="center"/>
            <w:hideMark/>
          </w:tcPr>
          <w:p w14:paraId="6E06EBEC"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1A95BED0"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2F94182" w14:textId="77777777" w:rsidTr="000B3B31">
        <w:trPr>
          <w:trHeight w:val="340"/>
          <w:jc w:val="center"/>
        </w:trPr>
        <w:tc>
          <w:tcPr>
            <w:tcW w:w="10953" w:type="dxa"/>
            <w:gridSpan w:val="6"/>
            <w:tcBorders>
              <w:top w:val="single" w:sz="4" w:space="0" w:color="auto"/>
              <w:left w:val="single" w:sz="4" w:space="0" w:color="auto"/>
              <w:bottom w:val="single" w:sz="4" w:space="0" w:color="auto"/>
              <w:right w:val="single" w:sz="4" w:space="0" w:color="auto"/>
            </w:tcBorders>
            <w:vAlign w:val="center"/>
            <w:hideMark/>
          </w:tcPr>
          <w:p w14:paraId="2DD36C94" w14:textId="77777777" w:rsidR="000B3B31" w:rsidRPr="000B3B31" w:rsidRDefault="000B3B31" w:rsidP="000B3B31">
            <w:pPr>
              <w:rPr>
                <w:b/>
                <w:bCs/>
                <w:color w:val="000000"/>
                <w:sz w:val="22"/>
                <w:szCs w:val="22"/>
              </w:rPr>
            </w:pPr>
            <w:r w:rsidRPr="000B3B31">
              <w:rPr>
                <w:b/>
                <w:bCs/>
                <w:color w:val="000000"/>
                <w:sz w:val="22"/>
                <w:szCs w:val="22"/>
              </w:rPr>
              <w:t>Equipement de vannes de sectionnement PN16 et PN25</w:t>
            </w:r>
          </w:p>
        </w:tc>
      </w:tr>
      <w:tr w:rsidR="000B3B31" w:rsidRPr="000B3B31" w14:paraId="0F08A447"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F52E69A" w14:textId="77777777" w:rsidR="000B3B31" w:rsidRPr="000B3B31" w:rsidRDefault="000B3B31" w:rsidP="000B3B31">
            <w:pPr>
              <w:jc w:val="center"/>
              <w:rPr>
                <w:color w:val="000000"/>
                <w:sz w:val="22"/>
                <w:szCs w:val="22"/>
              </w:rPr>
            </w:pPr>
            <w:r w:rsidRPr="000B3B31">
              <w:rPr>
                <w:color w:val="000000"/>
                <w:sz w:val="22"/>
                <w:szCs w:val="22"/>
              </w:rPr>
              <w:t>227</w:t>
            </w:r>
          </w:p>
        </w:tc>
        <w:tc>
          <w:tcPr>
            <w:tcW w:w="4730" w:type="dxa"/>
            <w:tcBorders>
              <w:top w:val="nil"/>
              <w:left w:val="nil"/>
              <w:bottom w:val="single" w:sz="4" w:space="0" w:color="auto"/>
              <w:right w:val="single" w:sz="4" w:space="0" w:color="auto"/>
            </w:tcBorders>
            <w:vAlign w:val="center"/>
            <w:hideMark/>
          </w:tcPr>
          <w:p w14:paraId="3A657BA3" w14:textId="77777777" w:rsidR="000B3B31" w:rsidRPr="000B3B31" w:rsidRDefault="000B3B31" w:rsidP="000B3B31">
            <w:pPr>
              <w:rPr>
                <w:color w:val="000000"/>
                <w:sz w:val="22"/>
                <w:szCs w:val="22"/>
              </w:rPr>
            </w:pPr>
            <w:r w:rsidRPr="000B3B31">
              <w:rPr>
                <w:color w:val="000000"/>
                <w:sz w:val="22"/>
                <w:szCs w:val="22"/>
              </w:rPr>
              <w:t>Fourniture, transport et pose d'équipement complet pour vanne de sectionnements avec joints de démontage DN700 mm y compris toutes les pièces spéciales et raccordement (joints de démontage, Manchettes, Coudes, Cônes, Raccords, pièces d'adaptation avec la conduite, …) PN16</w:t>
            </w:r>
          </w:p>
        </w:tc>
        <w:tc>
          <w:tcPr>
            <w:tcW w:w="961" w:type="dxa"/>
            <w:tcBorders>
              <w:top w:val="nil"/>
              <w:left w:val="nil"/>
              <w:bottom w:val="single" w:sz="4" w:space="0" w:color="auto"/>
              <w:right w:val="single" w:sz="4" w:space="0" w:color="auto"/>
            </w:tcBorders>
            <w:vAlign w:val="center"/>
            <w:hideMark/>
          </w:tcPr>
          <w:p w14:paraId="6244DFF3"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07504EEA" w14:textId="77777777" w:rsidR="000B3B31" w:rsidRPr="000B3B31" w:rsidRDefault="000B3B31" w:rsidP="000B3B31">
            <w:pPr>
              <w:jc w:val="right"/>
              <w:rPr>
                <w:color w:val="000000"/>
                <w:sz w:val="22"/>
                <w:szCs w:val="22"/>
              </w:rPr>
            </w:pPr>
            <w:r w:rsidRPr="000B3B31">
              <w:rPr>
                <w:color w:val="000000"/>
                <w:sz w:val="22"/>
                <w:szCs w:val="22"/>
              </w:rPr>
              <w:t>2,00</w:t>
            </w:r>
          </w:p>
        </w:tc>
        <w:tc>
          <w:tcPr>
            <w:tcW w:w="1150" w:type="dxa"/>
            <w:tcBorders>
              <w:top w:val="nil"/>
              <w:left w:val="nil"/>
              <w:bottom w:val="single" w:sz="4" w:space="0" w:color="auto"/>
              <w:right w:val="single" w:sz="4" w:space="0" w:color="auto"/>
            </w:tcBorders>
            <w:vAlign w:val="center"/>
            <w:hideMark/>
          </w:tcPr>
          <w:p w14:paraId="2EF00E1F"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4A5A8E0F"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1A50D2E0"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992EE90" w14:textId="77777777" w:rsidR="000B3B31" w:rsidRPr="000B3B31" w:rsidRDefault="000B3B31" w:rsidP="000B3B31">
            <w:pPr>
              <w:jc w:val="center"/>
              <w:rPr>
                <w:color w:val="000000"/>
                <w:sz w:val="22"/>
                <w:szCs w:val="22"/>
              </w:rPr>
            </w:pPr>
            <w:r w:rsidRPr="000B3B31">
              <w:rPr>
                <w:color w:val="000000"/>
                <w:sz w:val="22"/>
                <w:szCs w:val="22"/>
              </w:rPr>
              <w:t>228</w:t>
            </w:r>
          </w:p>
        </w:tc>
        <w:tc>
          <w:tcPr>
            <w:tcW w:w="4730" w:type="dxa"/>
            <w:tcBorders>
              <w:top w:val="nil"/>
              <w:left w:val="nil"/>
              <w:bottom w:val="single" w:sz="4" w:space="0" w:color="auto"/>
              <w:right w:val="single" w:sz="4" w:space="0" w:color="auto"/>
            </w:tcBorders>
            <w:vAlign w:val="center"/>
            <w:hideMark/>
          </w:tcPr>
          <w:p w14:paraId="74D7020C" w14:textId="77777777" w:rsidR="000B3B31" w:rsidRPr="000B3B31" w:rsidRDefault="000B3B31" w:rsidP="000B3B31">
            <w:pPr>
              <w:rPr>
                <w:color w:val="000000"/>
                <w:sz w:val="22"/>
                <w:szCs w:val="22"/>
              </w:rPr>
            </w:pPr>
            <w:r w:rsidRPr="000B3B31">
              <w:rPr>
                <w:color w:val="000000"/>
                <w:sz w:val="22"/>
                <w:szCs w:val="22"/>
              </w:rPr>
              <w:t>Fourniture, transport et pose d'équipement complet pour vanne de sectionnements avec joints de démontage DN700 mm y compris toutes les pièces spéciales et raccordement (joints de démontage, Manchettes, Coudes, Cônes, Raccords, pièces d'adaptation avec la conduite……) PN25</w:t>
            </w:r>
          </w:p>
        </w:tc>
        <w:tc>
          <w:tcPr>
            <w:tcW w:w="961" w:type="dxa"/>
            <w:tcBorders>
              <w:top w:val="nil"/>
              <w:left w:val="nil"/>
              <w:bottom w:val="single" w:sz="4" w:space="0" w:color="auto"/>
              <w:right w:val="single" w:sz="4" w:space="0" w:color="auto"/>
            </w:tcBorders>
            <w:vAlign w:val="center"/>
            <w:hideMark/>
          </w:tcPr>
          <w:p w14:paraId="77766A3C"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14D684F3" w14:textId="77777777" w:rsidR="000B3B31" w:rsidRPr="000B3B31" w:rsidRDefault="000B3B31" w:rsidP="000B3B31">
            <w:pPr>
              <w:jc w:val="right"/>
              <w:rPr>
                <w:color w:val="000000"/>
                <w:sz w:val="22"/>
                <w:szCs w:val="22"/>
              </w:rPr>
            </w:pPr>
            <w:r w:rsidRPr="000B3B31">
              <w:rPr>
                <w:color w:val="000000"/>
                <w:sz w:val="22"/>
                <w:szCs w:val="22"/>
              </w:rPr>
              <w:t>3,00</w:t>
            </w:r>
          </w:p>
        </w:tc>
        <w:tc>
          <w:tcPr>
            <w:tcW w:w="1150" w:type="dxa"/>
            <w:tcBorders>
              <w:top w:val="nil"/>
              <w:left w:val="nil"/>
              <w:bottom w:val="single" w:sz="4" w:space="0" w:color="auto"/>
              <w:right w:val="single" w:sz="4" w:space="0" w:color="auto"/>
            </w:tcBorders>
            <w:vAlign w:val="center"/>
            <w:hideMark/>
          </w:tcPr>
          <w:p w14:paraId="04B70937"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CE93986"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3E4B49DF"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29B6A555" w14:textId="77777777" w:rsidR="000B3B31" w:rsidRPr="000B3B31" w:rsidRDefault="000B3B31" w:rsidP="000B3B31">
            <w:pPr>
              <w:jc w:val="center"/>
              <w:rPr>
                <w:color w:val="000000"/>
                <w:sz w:val="22"/>
                <w:szCs w:val="22"/>
              </w:rPr>
            </w:pPr>
            <w:r w:rsidRPr="000B3B31">
              <w:rPr>
                <w:color w:val="000000"/>
                <w:sz w:val="22"/>
                <w:szCs w:val="22"/>
              </w:rPr>
              <w:t>229</w:t>
            </w:r>
          </w:p>
        </w:tc>
        <w:tc>
          <w:tcPr>
            <w:tcW w:w="4730" w:type="dxa"/>
            <w:tcBorders>
              <w:top w:val="nil"/>
              <w:left w:val="nil"/>
              <w:bottom w:val="single" w:sz="4" w:space="0" w:color="auto"/>
              <w:right w:val="single" w:sz="4" w:space="0" w:color="auto"/>
            </w:tcBorders>
            <w:vAlign w:val="center"/>
            <w:hideMark/>
          </w:tcPr>
          <w:p w14:paraId="5EF16C11" w14:textId="77777777" w:rsidR="000B3B31" w:rsidRPr="000B3B31" w:rsidRDefault="000B3B31" w:rsidP="000B3B31">
            <w:pPr>
              <w:rPr>
                <w:color w:val="000000"/>
                <w:sz w:val="22"/>
                <w:szCs w:val="22"/>
              </w:rPr>
            </w:pPr>
            <w:r w:rsidRPr="000B3B31">
              <w:rPr>
                <w:color w:val="000000"/>
                <w:sz w:val="22"/>
                <w:szCs w:val="22"/>
              </w:rPr>
              <w:t>Fourniture, transport et pose d'équipement complet pour vanne de sectionnements avec joints de démontage DN700 mm et équipements de vidanges (DN250mm) y compris toutes les pièces spéciales et raccordement (joints de démontage, Manchettes, Coudes, Cônes, Raccords, pièces d'adaptation avec la conduite……) PN16</w:t>
            </w:r>
          </w:p>
        </w:tc>
        <w:tc>
          <w:tcPr>
            <w:tcW w:w="961" w:type="dxa"/>
            <w:tcBorders>
              <w:top w:val="nil"/>
              <w:left w:val="nil"/>
              <w:bottom w:val="single" w:sz="4" w:space="0" w:color="auto"/>
              <w:right w:val="single" w:sz="4" w:space="0" w:color="auto"/>
            </w:tcBorders>
            <w:vAlign w:val="center"/>
            <w:hideMark/>
          </w:tcPr>
          <w:p w14:paraId="6ECBBF3C"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197452B1"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1E950760"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5648B4C2"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1E22ABAA"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695DD038" w14:textId="77777777" w:rsidR="000B3B31" w:rsidRPr="000B3B31" w:rsidRDefault="000B3B31" w:rsidP="000B3B31">
            <w:pPr>
              <w:jc w:val="center"/>
              <w:rPr>
                <w:color w:val="000000"/>
                <w:sz w:val="22"/>
                <w:szCs w:val="22"/>
              </w:rPr>
            </w:pPr>
            <w:r w:rsidRPr="000B3B31">
              <w:rPr>
                <w:color w:val="000000"/>
                <w:sz w:val="22"/>
                <w:szCs w:val="22"/>
              </w:rPr>
              <w:t>230</w:t>
            </w:r>
          </w:p>
        </w:tc>
        <w:tc>
          <w:tcPr>
            <w:tcW w:w="4730" w:type="dxa"/>
            <w:tcBorders>
              <w:top w:val="nil"/>
              <w:left w:val="nil"/>
              <w:bottom w:val="single" w:sz="4" w:space="0" w:color="auto"/>
              <w:right w:val="single" w:sz="4" w:space="0" w:color="auto"/>
            </w:tcBorders>
            <w:vAlign w:val="center"/>
            <w:hideMark/>
          </w:tcPr>
          <w:p w14:paraId="4F09D6E0" w14:textId="77777777" w:rsidR="000B3B31" w:rsidRPr="000B3B31" w:rsidRDefault="000B3B31" w:rsidP="000B3B31">
            <w:pPr>
              <w:rPr>
                <w:color w:val="000000"/>
                <w:sz w:val="22"/>
                <w:szCs w:val="22"/>
              </w:rPr>
            </w:pPr>
            <w:r w:rsidRPr="000B3B31">
              <w:rPr>
                <w:color w:val="000000"/>
                <w:sz w:val="22"/>
                <w:szCs w:val="22"/>
              </w:rPr>
              <w:t xml:space="preserve">Fourniture, transport et pose d'équipement complet pour vanne de sectionnements avec joints de démontage DN700 mm et équipements de vidanges (DN200mm) y compris toutes les pièces spéciales et raccordement (joints de démontage, Manchettes, </w:t>
            </w:r>
            <w:r w:rsidRPr="000B3B31">
              <w:rPr>
                <w:color w:val="000000"/>
                <w:sz w:val="22"/>
                <w:szCs w:val="22"/>
              </w:rPr>
              <w:lastRenderedPageBreak/>
              <w:t>Coudes, Cônes, Raccords, pièces d'adaptation avec la conduite……) PN16</w:t>
            </w:r>
          </w:p>
        </w:tc>
        <w:tc>
          <w:tcPr>
            <w:tcW w:w="961" w:type="dxa"/>
            <w:tcBorders>
              <w:top w:val="nil"/>
              <w:left w:val="nil"/>
              <w:bottom w:val="single" w:sz="4" w:space="0" w:color="auto"/>
              <w:right w:val="single" w:sz="4" w:space="0" w:color="auto"/>
            </w:tcBorders>
            <w:vAlign w:val="center"/>
            <w:hideMark/>
          </w:tcPr>
          <w:p w14:paraId="478523BE" w14:textId="77777777" w:rsidR="000B3B31" w:rsidRPr="000B3B31" w:rsidRDefault="000B3B31" w:rsidP="000B3B31">
            <w:pPr>
              <w:jc w:val="center"/>
              <w:rPr>
                <w:color w:val="000000"/>
                <w:sz w:val="22"/>
                <w:szCs w:val="22"/>
              </w:rPr>
            </w:pPr>
            <w:r w:rsidRPr="000B3B31">
              <w:rPr>
                <w:color w:val="000000"/>
                <w:sz w:val="22"/>
                <w:szCs w:val="22"/>
              </w:rPr>
              <w:lastRenderedPageBreak/>
              <w:t>U</w:t>
            </w:r>
          </w:p>
        </w:tc>
        <w:tc>
          <w:tcPr>
            <w:tcW w:w="1306" w:type="dxa"/>
            <w:tcBorders>
              <w:top w:val="nil"/>
              <w:left w:val="nil"/>
              <w:bottom w:val="single" w:sz="4" w:space="0" w:color="auto"/>
              <w:right w:val="single" w:sz="4" w:space="0" w:color="auto"/>
            </w:tcBorders>
            <w:vAlign w:val="center"/>
            <w:hideMark/>
          </w:tcPr>
          <w:p w14:paraId="59B91E18" w14:textId="77777777" w:rsidR="000B3B31" w:rsidRPr="000B3B31" w:rsidRDefault="000B3B31" w:rsidP="000B3B31">
            <w:pPr>
              <w:jc w:val="right"/>
              <w:rPr>
                <w:color w:val="000000"/>
                <w:sz w:val="22"/>
                <w:szCs w:val="22"/>
              </w:rPr>
            </w:pPr>
            <w:r w:rsidRPr="000B3B31">
              <w:rPr>
                <w:color w:val="000000"/>
                <w:sz w:val="22"/>
                <w:szCs w:val="22"/>
              </w:rPr>
              <w:t>3,00</w:t>
            </w:r>
          </w:p>
        </w:tc>
        <w:tc>
          <w:tcPr>
            <w:tcW w:w="1150" w:type="dxa"/>
            <w:tcBorders>
              <w:top w:val="nil"/>
              <w:left w:val="nil"/>
              <w:bottom w:val="single" w:sz="4" w:space="0" w:color="auto"/>
              <w:right w:val="single" w:sz="4" w:space="0" w:color="auto"/>
            </w:tcBorders>
            <w:vAlign w:val="center"/>
            <w:hideMark/>
          </w:tcPr>
          <w:p w14:paraId="2DC4520A"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5F8C22DF"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DF8F356" w14:textId="77777777" w:rsidTr="000B3B31">
        <w:trPr>
          <w:trHeight w:val="340"/>
          <w:jc w:val="center"/>
        </w:trPr>
        <w:tc>
          <w:tcPr>
            <w:tcW w:w="10953" w:type="dxa"/>
            <w:gridSpan w:val="6"/>
            <w:tcBorders>
              <w:top w:val="single" w:sz="4" w:space="0" w:color="auto"/>
              <w:left w:val="single" w:sz="4" w:space="0" w:color="auto"/>
              <w:bottom w:val="single" w:sz="4" w:space="0" w:color="auto"/>
              <w:right w:val="single" w:sz="4" w:space="0" w:color="auto"/>
            </w:tcBorders>
            <w:vAlign w:val="center"/>
            <w:hideMark/>
          </w:tcPr>
          <w:p w14:paraId="33206CC1" w14:textId="77777777" w:rsidR="000B3B31" w:rsidRPr="000B3B31" w:rsidRDefault="000B3B31" w:rsidP="000B3B31">
            <w:pPr>
              <w:rPr>
                <w:b/>
                <w:bCs/>
                <w:color w:val="000000"/>
                <w:sz w:val="22"/>
                <w:szCs w:val="22"/>
              </w:rPr>
            </w:pPr>
            <w:r w:rsidRPr="000B3B31">
              <w:rPr>
                <w:b/>
                <w:bCs/>
                <w:color w:val="000000"/>
                <w:sz w:val="22"/>
                <w:szCs w:val="22"/>
              </w:rPr>
              <w:lastRenderedPageBreak/>
              <w:t xml:space="preserve">Equipement de protection </w:t>
            </w:r>
            <w:proofErr w:type="spellStart"/>
            <w:r w:rsidRPr="000B3B31">
              <w:rPr>
                <w:b/>
                <w:bCs/>
                <w:color w:val="000000"/>
                <w:sz w:val="22"/>
                <w:szCs w:val="22"/>
              </w:rPr>
              <w:t>antibélier</w:t>
            </w:r>
            <w:proofErr w:type="spellEnd"/>
          </w:p>
        </w:tc>
      </w:tr>
      <w:tr w:rsidR="000B3B31" w:rsidRPr="000B3B31" w14:paraId="306D2D66"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29C3888" w14:textId="77777777" w:rsidR="000B3B31" w:rsidRPr="000B3B31" w:rsidRDefault="000B3B31" w:rsidP="000B3B31">
            <w:pPr>
              <w:jc w:val="center"/>
              <w:rPr>
                <w:color w:val="000000"/>
                <w:sz w:val="22"/>
                <w:szCs w:val="22"/>
              </w:rPr>
            </w:pPr>
            <w:r w:rsidRPr="000B3B31">
              <w:rPr>
                <w:color w:val="000000"/>
                <w:sz w:val="22"/>
                <w:szCs w:val="22"/>
              </w:rPr>
              <w:t>231</w:t>
            </w:r>
          </w:p>
        </w:tc>
        <w:tc>
          <w:tcPr>
            <w:tcW w:w="4730" w:type="dxa"/>
            <w:tcBorders>
              <w:top w:val="nil"/>
              <w:left w:val="nil"/>
              <w:bottom w:val="single" w:sz="4" w:space="0" w:color="auto"/>
              <w:right w:val="single" w:sz="4" w:space="0" w:color="auto"/>
            </w:tcBorders>
            <w:vAlign w:val="center"/>
            <w:hideMark/>
          </w:tcPr>
          <w:p w14:paraId="4E3190D9" w14:textId="77777777" w:rsidR="000B3B31" w:rsidRPr="000B3B31" w:rsidRDefault="000B3B31" w:rsidP="000B3B31">
            <w:pPr>
              <w:rPr>
                <w:color w:val="000000"/>
                <w:sz w:val="22"/>
                <w:szCs w:val="22"/>
              </w:rPr>
            </w:pPr>
            <w:r w:rsidRPr="000B3B31">
              <w:rPr>
                <w:color w:val="000000"/>
                <w:sz w:val="22"/>
                <w:szCs w:val="22"/>
              </w:rPr>
              <w:t>Fourniture et transport et pose des équipement complet pour soupape anti-bélier, Type : de décharge, Diamètre nominal : 125 mm, Pression nominale : 25 bar y compris soupape DN125, vanne DN125, Té 700/125, manomètre, pièces spéciales, manchette, raccordement et toutes sujétions</w:t>
            </w:r>
          </w:p>
        </w:tc>
        <w:tc>
          <w:tcPr>
            <w:tcW w:w="961" w:type="dxa"/>
            <w:tcBorders>
              <w:top w:val="nil"/>
              <w:left w:val="nil"/>
              <w:bottom w:val="single" w:sz="4" w:space="0" w:color="auto"/>
              <w:right w:val="single" w:sz="4" w:space="0" w:color="auto"/>
            </w:tcBorders>
            <w:vAlign w:val="center"/>
            <w:hideMark/>
          </w:tcPr>
          <w:p w14:paraId="5E8EADB2" w14:textId="77777777" w:rsidR="000B3B31" w:rsidRPr="000B3B31" w:rsidRDefault="000B3B31" w:rsidP="000B3B31">
            <w:pPr>
              <w:jc w:val="center"/>
              <w:rPr>
                <w:color w:val="000000"/>
                <w:sz w:val="22"/>
                <w:szCs w:val="22"/>
              </w:rPr>
            </w:pPr>
            <w:proofErr w:type="spellStart"/>
            <w:r w:rsidRPr="000B3B31">
              <w:rPr>
                <w:color w:val="000000"/>
                <w:sz w:val="22"/>
                <w:szCs w:val="22"/>
              </w:rPr>
              <w:t>Ft</w:t>
            </w:r>
            <w:proofErr w:type="spellEnd"/>
          </w:p>
        </w:tc>
        <w:tc>
          <w:tcPr>
            <w:tcW w:w="1306" w:type="dxa"/>
            <w:tcBorders>
              <w:top w:val="nil"/>
              <w:left w:val="nil"/>
              <w:bottom w:val="single" w:sz="4" w:space="0" w:color="auto"/>
              <w:right w:val="single" w:sz="4" w:space="0" w:color="auto"/>
            </w:tcBorders>
            <w:vAlign w:val="center"/>
            <w:hideMark/>
          </w:tcPr>
          <w:p w14:paraId="22AA6FD7"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7F914D57"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450F254"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390C1DB8" w14:textId="77777777" w:rsidTr="000B3B31">
        <w:trPr>
          <w:trHeight w:val="340"/>
          <w:jc w:val="center"/>
        </w:trPr>
        <w:tc>
          <w:tcPr>
            <w:tcW w:w="9350" w:type="dxa"/>
            <w:gridSpan w:val="5"/>
            <w:tcBorders>
              <w:top w:val="single" w:sz="4" w:space="0" w:color="auto"/>
              <w:left w:val="single" w:sz="4" w:space="0" w:color="auto"/>
              <w:bottom w:val="single" w:sz="4" w:space="0" w:color="auto"/>
              <w:right w:val="single" w:sz="4" w:space="0" w:color="auto"/>
            </w:tcBorders>
            <w:vAlign w:val="center"/>
            <w:hideMark/>
          </w:tcPr>
          <w:p w14:paraId="67737453" w14:textId="77777777" w:rsidR="000B3B31" w:rsidRPr="000B3B31" w:rsidRDefault="000B3B31" w:rsidP="000B3B31">
            <w:pPr>
              <w:jc w:val="center"/>
              <w:rPr>
                <w:b/>
                <w:bCs/>
                <w:color w:val="000000"/>
                <w:sz w:val="22"/>
                <w:szCs w:val="22"/>
              </w:rPr>
            </w:pPr>
            <w:r w:rsidRPr="000B3B31">
              <w:rPr>
                <w:b/>
                <w:bCs/>
                <w:color w:val="000000"/>
                <w:sz w:val="22"/>
                <w:szCs w:val="22"/>
              </w:rPr>
              <w:t>Total : II.4 - Robinetterie et pièces spéciales de raccordement</w:t>
            </w:r>
          </w:p>
        </w:tc>
        <w:tc>
          <w:tcPr>
            <w:tcW w:w="1603" w:type="dxa"/>
            <w:tcBorders>
              <w:top w:val="nil"/>
              <w:left w:val="nil"/>
              <w:bottom w:val="single" w:sz="4" w:space="0" w:color="auto"/>
              <w:right w:val="single" w:sz="4" w:space="0" w:color="auto"/>
            </w:tcBorders>
            <w:vAlign w:val="center"/>
            <w:hideMark/>
          </w:tcPr>
          <w:p w14:paraId="53427EED" w14:textId="77777777" w:rsidR="000B3B31" w:rsidRPr="000B3B31" w:rsidRDefault="000B3B31" w:rsidP="000B3B31">
            <w:pPr>
              <w:jc w:val="right"/>
              <w:rPr>
                <w:b/>
                <w:bCs/>
                <w:color w:val="000000"/>
                <w:sz w:val="22"/>
                <w:szCs w:val="22"/>
              </w:rPr>
            </w:pPr>
            <w:r w:rsidRPr="000B3B31">
              <w:rPr>
                <w:b/>
                <w:bCs/>
                <w:color w:val="000000"/>
                <w:sz w:val="22"/>
                <w:szCs w:val="22"/>
              </w:rPr>
              <w:t> </w:t>
            </w:r>
          </w:p>
        </w:tc>
      </w:tr>
      <w:tr w:rsidR="000B3B31" w:rsidRPr="000B3B31" w14:paraId="56209F63" w14:textId="77777777" w:rsidTr="000B3B31">
        <w:trPr>
          <w:trHeight w:val="340"/>
          <w:jc w:val="center"/>
        </w:trPr>
        <w:tc>
          <w:tcPr>
            <w:tcW w:w="10953" w:type="dxa"/>
            <w:gridSpan w:val="6"/>
            <w:tcBorders>
              <w:top w:val="single" w:sz="4" w:space="0" w:color="auto"/>
              <w:left w:val="single" w:sz="4" w:space="0" w:color="auto"/>
              <w:bottom w:val="single" w:sz="4" w:space="0" w:color="auto"/>
              <w:right w:val="single" w:sz="4" w:space="0" w:color="auto"/>
            </w:tcBorders>
            <w:vAlign w:val="center"/>
            <w:hideMark/>
          </w:tcPr>
          <w:p w14:paraId="20DCEA98" w14:textId="77777777" w:rsidR="000B3B31" w:rsidRPr="000B3B31" w:rsidRDefault="000B3B31" w:rsidP="000B3B31">
            <w:pPr>
              <w:rPr>
                <w:b/>
                <w:bCs/>
                <w:color w:val="000000"/>
                <w:sz w:val="22"/>
                <w:szCs w:val="22"/>
              </w:rPr>
            </w:pPr>
            <w:r w:rsidRPr="000B3B31">
              <w:rPr>
                <w:b/>
                <w:bCs/>
                <w:color w:val="000000"/>
                <w:sz w:val="22"/>
                <w:szCs w:val="22"/>
              </w:rPr>
              <w:t>II.5 - Ouvrages annexes</w:t>
            </w:r>
          </w:p>
        </w:tc>
      </w:tr>
      <w:tr w:rsidR="000B3B31" w:rsidRPr="000B3B31" w14:paraId="69FBE92F"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C8F6E75" w14:textId="77777777" w:rsidR="000B3B31" w:rsidRPr="000B3B31" w:rsidRDefault="000B3B31" w:rsidP="000B3B31">
            <w:pPr>
              <w:jc w:val="center"/>
              <w:rPr>
                <w:color w:val="000000"/>
                <w:sz w:val="22"/>
                <w:szCs w:val="22"/>
              </w:rPr>
            </w:pPr>
            <w:r w:rsidRPr="000B3B31">
              <w:rPr>
                <w:color w:val="000000"/>
                <w:sz w:val="22"/>
                <w:szCs w:val="22"/>
              </w:rPr>
              <w:t>232</w:t>
            </w:r>
          </w:p>
        </w:tc>
        <w:tc>
          <w:tcPr>
            <w:tcW w:w="4730" w:type="dxa"/>
            <w:tcBorders>
              <w:top w:val="nil"/>
              <w:left w:val="nil"/>
              <w:bottom w:val="single" w:sz="4" w:space="0" w:color="auto"/>
              <w:right w:val="single" w:sz="4" w:space="0" w:color="auto"/>
            </w:tcBorders>
            <w:vAlign w:val="center"/>
            <w:hideMark/>
          </w:tcPr>
          <w:p w14:paraId="658D6202" w14:textId="77777777" w:rsidR="000B3B31" w:rsidRPr="000B3B31" w:rsidRDefault="000B3B31" w:rsidP="000B3B31">
            <w:pPr>
              <w:rPr>
                <w:color w:val="000000"/>
                <w:sz w:val="22"/>
                <w:szCs w:val="22"/>
              </w:rPr>
            </w:pPr>
            <w:r w:rsidRPr="000B3B31">
              <w:rPr>
                <w:color w:val="000000"/>
                <w:sz w:val="22"/>
                <w:szCs w:val="22"/>
              </w:rPr>
              <w:t xml:space="preserve">Génie civil des </w:t>
            </w:r>
            <w:proofErr w:type="spellStart"/>
            <w:r w:rsidRPr="000B3B31">
              <w:rPr>
                <w:color w:val="000000"/>
                <w:sz w:val="22"/>
                <w:szCs w:val="22"/>
              </w:rPr>
              <w:t>dallettes</w:t>
            </w:r>
            <w:proofErr w:type="spellEnd"/>
            <w:r w:rsidRPr="000B3B31">
              <w:rPr>
                <w:color w:val="000000"/>
                <w:sz w:val="22"/>
                <w:szCs w:val="22"/>
              </w:rPr>
              <w:t xml:space="preserve"> de répartition des charges</w:t>
            </w:r>
          </w:p>
        </w:tc>
        <w:tc>
          <w:tcPr>
            <w:tcW w:w="961" w:type="dxa"/>
            <w:tcBorders>
              <w:top w:val="nil"/>
              <w:left w:val="nil"/>
              <w:bottom w:val="single" w:sz="4" w:space="0" w:color="auto"/>
              <w:right w:val="single" w:sz="4" w:space="0" w:color="auto"/>
            </w:tcBorders>
            <w:vAlign w:val="center"/>
            <w:hideMark/>
          </w:tcPr>
          <w:p w14:paraId="7BF5C8F4"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1F2B3DDE" w14:textId="77777777" w:rsidR="000B3B31" w:rsidRPr="000B3B31" w:rsidRDefault="000B3B31" w:rsidP="000B3B31">
            <w:pPr>
              <w:jc w:val="right"/>
              <w:rPr>
                <w:color w:val="000000"/>
                <w:sz w:val="22"/>
                <w:szCs w:val="22"/>
              </w:rPr>
            </w:pPr>
            <w:r w:rsidRPr="000B3B31">
              <w:rPr>
                <w:color w:val="000000"/>
                <w:sz w:val="22"/>
                <w:szCs w:val="22"/>
              </w:rPr>
              <w:t>550,00</w:t>
            </w:r>
          </w:p>
        </w:tc>
        <w:tc>
          <w:tcPr>
            <w:tcW w:w="1150" w:type="dxa"/>
            <w:tcBorders>
              <w:top w:val="nil"/>
              <w:left w:val="nil"/>
              <w:bottom w:val="single" w:sz="4" w:space="0" w:color="auto"/>
              <w:right w:val="single" w:sz="4" w:space="0" w:color="auto"/>
            </w:tcBorders>
            <w:vAlign w:val="center"/>
            <w:hideMark/>
          </w:tcPr>
          <w:p w14:paraId="58F11FA0"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35571CE2"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57F6AEB9"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002D9D2D" w14:textId="77777777" w:rsidR="000B3B31" w:rsidRPr="000B3B31" w:rsidRDefault="000B3B31" w:rsidP="000B3B31">
            <w:pPr>
              <w:jc w:val="center"/>
              <w:rPr>
                <w:color w:val="000000"/>
                <w:sz w:val="22"/>
                <w:szCs w:val="22"/>
              </w:rPr>
            </w:pPr>
            <w:r w:rsidRPr="000B3B31">
              <w:rPr>
                <w:color w:val="000000"/>
                <w:sz w:val="22"/>
                <w:szCs w:val="22"/>
              </w:rPr>
              <w:t>233</w:t>
            </w:r>
          </w:p>
        </w:tc>
        <w:tc>
          <w:tcPr>
            <w:tcW w:w="4730" w:type="dxa"/>
            <w:tcBorders>
              <w:top w:val="nil"/>
              <w:left w:val="nil"/>
              <w:bottom w:val="single" w:sz="4" w:space="0" w:color="auto"/>
              <w:right w:val="single" w:sz="4" w:space="0" w:color="auto"/>
            </w:tcBorders>
            <w:vAlign w:val="center"/>
            <w:hideMark/>
          </w:tcPr>
          <w:p w14:paraId="70F36671" w14:textId="77777777" w:rsidR="000B3B31" w:rsidRPr="000B3B31" w:rsidRDefault="000B3B31" w:rsidP="000B3B31">
            <w:pPr>
              <w:rPr>
                <w:color w:val="000000"/>
                <w:sz w:val="22"/>
                <w:szCs w:val="22"/>
              </w:rPr>
            </w:pPr>
            <w:r w:rsidRPr="000B3B31">
              <w:rPr>
                <w:color w:val="000000"/>
                <w:sz w:val="22"/>
                <w:szCs w:val="22"/>
              </w:rPr>
              <w:t>Génie civil des regards, Type : de ventouse, Profondeur sous dalle : toutes profondeurs m, Diamètre nominal de la plus grande conduite abritée par l’ouvrage : tous diamètres mm,</w:t>
            </w:r>
          </w:p>
        </w:tc>
        <w:tc>
          <w:tcPr>
            <w:tcW w:w="961" w:type="dxa"/>
            <w:tcBorders>
              <w:top w:val="nil"/>
              <w:left w:val="nil"/>
              <w:bottom w:val="single" w:sz="4" w:space="0" w:color="auto"/>
              <w:right w:val="single" w:sz="4" w:space="0" w:color="auto"/>
            </w:tcBorders>
            <w:vAlign w:val="center"/>
            <w:hideMark/>
          </w:tcPr>
          <w:p w14:paraId="44ADE581"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5E4A4FAB" w14:textId="77777777" w:rsidR="000B3B31" w:rsidRPr="000B3B31" w:rsidRDefault="000B3B31" w:rsidP="000B3B31">
            <w:pPr>
              <w:jc w:val="right"/>
              <w:rPr>
                <w:color w:val="000000"/>
                <w:sz w:val="22"/>
                <w:szCs w:val="22"/>
              </w:rPr>
            </w:pPr>
            <w:r w:rsidRPr="000B3B31">
              <w:rPr>
                <w:color w:val="000000"/>
                <w:sz w:val="22"/>
                <w:szCs w:val="22"/>
              </w:rPr>
              <w:t>17,00</w:t>
            </w:r>
          </w:p>
        </w:tc>
        <w:tc>
          <w:tcPr>
            <w:tcW w:w="1150" w:type="dxa"/>
            <w:tcBorders>
              <w:top w:val="nil"/>
              <w:left w:val="nil"/>
              <w:bottom w:val="single" w:sz="4" w:space="0" w:color="auto"/>
              <w:right w:val="single" w:sz="4" w:space="0" w:color="auto"/>
            </w:tcBorders>
            <w:vAlign w:val="center"/>
            <w:hideMark/>
          </w:tcPr>
          <w:p w14:paraId="63DF29BD"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351109B"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DC94AE9"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2D99D3B1" w14:textId="77777777" w:rsidR="000B3B31" w:rsidRPr="000B3B31" w:rsidRDefault="000B3B31" w:rsidP="000B3B31">
            <w:pPr>
              <w:jc w:val="center"/>
              <w:rPr>
                <w:color w:val="000000"/>
                <w:sz w:val="22"/>
                <w:szCs w:val="22"/>
              </w:rPr>
            </w:pPr>
            <w:r w:rsidRPr="000B3B31">
              <w:rPr>
                <w:color w:val="000000"/>
                <w:sz w:val="22"/>
                <w:szCs w:val="22"/>
              </w:rPr>
              <w:t>234</w:t>
            </w:r>
          </w:p>
        </w:tc>
        <w:tc>
          <w:tcPr>
            <w:tcW w:w="4730" w:type="dxa"/>
            <w:tcBorders>
              <w:top w:val="nil"/>
              <w:left w:val="nil"/>
              <w:bottom w:val="single" w:sz="4" w:space="0" w:color="auto"/>
              <w:right w:val="single" w:sz="4" w:space="0" w:color="auto"/>
            </w:tcBorders>
            <w:vAlign w:val="center"/>
            <w:hideMark/>
          </w:tcPr>
          <w:p w14:paraId="015AE7AD" w14:textId="77777777" w:rsidR="000B3B31" w:rsidRPr="000B3B31" w:rsidRDefault="000B3B31" w:rsidP="000B3B31">
            <w:pPr>
              <w:rPr>
                <w:color w:val="000000"/>
                <w:sz w:val="22"/>
                <w:szCs w:val="22"/>
              </w:rPr>
            </w:pPr>
            <w:r w:rsidRPr="000B3B31">
              <w:rPr>
                <w:color w:val="000000"/>
                <w:sz w:val="22"/>
                <w:szCs w:val="22"/>
              </w:rPr>
              <w:t>Génie civil des regards, Type : de vidange, Profondeur sous dalle : toutes profondeurs m, Diamètre nominal de la plus grande conduite abritée par l’ouvrage : tous diamètres mm,</w:t>
            </w:r>
          </w:p>
        </w:tc>
        <w:tc>
          <w:tcPr>
            <w:tcW w:w="961" w:type="dxa"/>
            <w:tcBorders>
              <w:top w:val="nil"/>
              <w:left w:val="nil"/>
              <w:bottom w:val="single" w:sz="4" w:space="0" w:color="auto"/>
              <w:right w:val="single" w:sz="4" w:space="0" w:color="auto"/>
            </w:tcBorders>
            <w:vAlign w:val="center"/>
            <w:hideMark/>
          </w:tcPr>
          <w:p w14:paraId="17767812"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36E90210" w14:textId="77777777" w:rsidR="000B3B31" w:rsidRPr="000B3B31" w:rsidRDefault="000B3B31" w:rsidP="000B3B31">
            <w:pPr>
              <w:jc w:val="right"/>
              <w:rPr>
                <w:color w:val="000000"/>
                <w:sz w:val="22"/>
                <w:szCs w:val="22"/>
              </w:rPr>
            </w:pPr>
            <w:r w:rsidRPr="000B3B31">
              <w:rPr>
                <w:color w:val="000000"/>
                <w:sz w:val="22"/>
                <w:szCs w:val="22"/>
              </w:rPr>
              <w:t>11,00</w:t>
            </w:r>
          </w:p>
        </w:tc>
        <w:tc>
          <w:tcPr>
            <w:tcW w:w="1150" w:type="dxa"/>
            <w:tcBorders>
              <w:top w:val="nil"/>
              <w:left w:val="nil"/>
              <w:bottom w:val="single" w:sz="4" w:space="0" w:color="auto"/>
              <w:right w:val="single" w:sz="4" w:space="0" w:color="auto"/>
            </w:tcBorders>
            <w:vAlign w:val="center"/>
            <w:hideMark/>
          </w:tcPr>
          <w:p w14:paraId="2400F5A5"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53DC8438"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393B554B"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E4B9C12" w14:textId="77777777" w:rsidR="000B3B31" w:rsidRPr="000B3B31" w:rsidRDefault="000B3B31" w:rsidP="000B3B31">
            <w:pPr>
              <w:jc w:val="center"/>
              <w:rPr>
                <w:color w:val="000000"/>
                <w:sz w:val="22"/>
                <w:szCs w:val="22"/>
              </w:rPr>
            </w:pPr>
            <w:r w:rsidRPr="000B3B31">
              <w:rPr>
                <w:color w:val="000000"/>
                <w:sz w:val="22"/>
                <w:szCs w:val="22"/>
              </w:rPr>
              <w:t>235</w:t>
            </w:r>
          </w:p>
        </w:tc>
        <w:tc>
          <w:tcPr>
            <w:tcW w:w="4730" w:type="dxa"/>
            <w:tcBorders>
              <w:top w:val="nil"/>
              <w:left w:val="nil"/>
              <w:bottom w:val="single" w:sz="4" w:space="0" w:color="auto"/>
              <w:right w:val="single" w:sz="4" w:space="0" w:color="auto"/>
            </w:tcBorders>
            <w:vAlign w:val="center"/>
            <w:hideMark/>
          </w:tcPr>
          <w:p w14:paraId="75AF26B1" w14:textId="77777777" w:rsidR="000B3B31" w:rsidRPr="000B3B31" w:rsidRDefault="000B3B31" w:rsidP="000B3B31">
            <w:pPr>
              <w:rPr>
                <w:color w:val="000000"/>
                <w:sz w:val="22"/>
                <w:szCs w:val="22"/>
              </w:rPr>
            </w:pPr>
            <w:r w:rsidRPr="000B3B31">
              <w:rPr>
                <w:color w:val="000000"/>
                <w:sz w:val="22"/>
                <w:szCs w:val="22"/>
              </w:rPr>
              <w:t>Génie civil des regards, Type : de vanne de sectionnement, Profondeur sous dalle : toutes profondeurs m, Diamètre nominal de la plus grande conduite abritée par l’ouvrage : tous diamètres mm,</w:t>
            </w:r>
          </w:p>
        </w:tc>
        <w:tc>
          <w:tcPr>
            <w:tcW w:w="961" w:type="dxa"/>
            <w:tcBorders>
              <w:top w:val="nil"/>
              <w:left w:val="nil"/>
              <w:bottom w:val="single" w:sz="4" w:space="0" w:color="auto"/>
              <w:right w:val="single" w:sz="4" w:space="0" w:color="auto"/>
            </w:tcBorders>
            <w:vAlign w:val="center"/>
            <w:hideMark/>
          </w:tcPr>
          <w:p w14:paraId="5B6C516E"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657CCFFC" w14:textId="77777777" w:rsidR="000B3B31" w:rsidRPr="000B3B31" w:rsidRDefault="000B3B31" w:rsidP="000B3B31">
            <w:pPr>
              <w:jc w:val="right"/>
              <w:rPr>
                <w:color w:val="000000"/>
                <w:sz w:val="22"/>
                <w:szCs w:val="22"/>
              </w:rPr>
            </w:pPr>
            <w:r w:rsidRPr="000B3B31">
              <w:rPr>
                <w:color w:val="000000"/>
                <w:sz w:val="22"/>
                <w:szCs w:val="22"/>
              </w:rPr>
              <w:t>5,00</w:t>
            </w:r>
          </w:p>
        </w:tc>
        <w:tc>
          <w:tcPr>
            <w:tcW w:w="1150" w:type="dxa"/>
            <w:tcBorders>
              <w:top w:val="nil"/>
              <w:left w:val="nil"/>
              <w:bottom w:val="single" w:sz="4" w:space="0" w:color="auto"/>
              <w:right w:val="single" w:sz="4" w:space="0" w:color="auto"/>
            </w:tcBorders>
            <w:vAlign w:val="center"/>
            <w:hideMark/>
          </w:tcPr>
          <w:p w14:paraId="0043ED63"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48F6A596"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614FF686"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443F264" w14:textId="77777777" w:rsidR="000B3B31" w:rsidRPr="000B3B31" w:rsidRDefault="000B3B31" w:rsidP="000B3B31">
            <w:pPr>
              <w:jc w:val="center"/>
              <w:rPr>
                <w:color w:val="000000"/>
                <w:sz w:val="22"/>
                <w:szCs w:val="22"/>
              </w:rPr>
            </w:pPr>
            <w:r w:rsidRPr="000B3B31">
              <w:rPr>
                <w:color w:val="000000"/>
                <w:sz w:val="22"/>
                <w:szCs w:val="22"/>
              </w:rPr>
              <w:t>236</w:t>
            </w:r>
          </w:p>
        </w:tc>
        <w:tc>
          <w:tcPr>
            <w:tcW w:w="4730" w:type="dxa"/>
            <w:tcBorders>
              <w:top w:val="nil"/>
              <w:left w:val="nil"/>
              <w:bottom w:val="single" w:sz="4" w:space="0" w:color="auto"/>
              <w:right w:val="single" w:sz="4" w:space="0" w:color="auto"/>
            </w:tcBorders>
            <w:vAlign w:val="center"/>
            <w:hideMark/>
          </w:tcPr>
          <w:p w14:paraId="2DB6BF7F" w14:textId="77777777" w:rsidR="000B3B31" w:rsidRPr="000B3B31" w:rsidRDefault="000B3B31" w:rsidP="000B3B31">
            <w:pPr>
              <w:rPr>
                <w:color w:val="000000"/>
                <w:sz w:val="22"/>
                <w:szCs w:val="22"/>
              </w:rPr>
            </w:pPr>
            <w:r w:rsidRPr="000B3B31">
              <w:rPr>
                <w:color w:val="000000"/>
                <w:sz w:val="22"/>
                <w:szCs w:val="22"/>
              </w:rPr>
              <w:t>Génie civil des regards, Type : de vanne de sectionnement (Y/C équipements de vidanges), Profondeur sous dalle : toutes profondeurs m, Diamètre nominal de la plus grande conduite abritée par l’ouvrage : tous diamètres mm,</w:t>
            </w:r>
          </w:p>
        </w:tc>
        <w:tc>
          <w:tcPr>
            <w:tcW w:w="961" w:type="dxa"/>
            <w:tcBorders>
              <w:top w:val="nil"/>
              <w:left w:val="nil"/>
              <w:bottom w:val="single" w:sz="4" w:space="0" w:color="auto"/>
              <w:right w:val="single" w:sz="4" w:space="0" w:color="auto"/>
            </w:tcBorders>
            <w:vAlign w:val="center"/>
            <w:hideMark/>
          </w:tcPr>
          <w:p w14:paraId="56DD2475"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7CCC749E" w14:textId="77777777" w:rsidR="000B3B31" w:rsidRPr="000B3B31" w:rsidRDefault="000B3B31" w:rsidP="000B3B31">
            <w:pPr>
              <w:jc w:val="right"/>
              <w:rPr>
                <w:color w:val="000000"/>
                <w:sz w:val="22"/>
                <w:szCs w:val="22"/>
              </w:rPr>
            </w:pPr>
            <w:r w:rsidRPr="000B3B31">
              <w:rPr>
                <w:color w:val="000000"/>
                <w:sz w:val="22"/>
                <w:szCs w:val="22"/>
              </w:rPr>
              <w:t>4,00</w:t>
            </w:r>
          </w:p>
        </w:tc>
        <w:tc>
          <w:tcPr>
            <w:tcW w:w="1150" w:type="dxa"/>
            <w:tcBorders>
              <w:top w:val="nil"/>
              <w:left w:val="nil"/>
              <w:bottom w:val="single" w:sz="4" w:space="0" w:color="auto"/>
              <w:right w:val="single" w:sz="4" w:space="0" w:color="auto"/>
            </w:tcBorders>
            <w:vAlign w:val="center"/>
            <w:hideMark/>
          </w:tcPr>
          <w:p w14:paraId="4AA2C29D"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110EC8E"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5FD82375"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3B164F2" w14:textId="77777777" w:rsidR="000B3B31" w:rsidRPr="000B3B31" w:rsidRDefault="000B3B31" w:rsidP="000B3B31">
            <w:pPr>
              <w:jc w:val="center"/>
              <w:rPr>
                <w:color w:val="000000"/>
                <w:sz w:val="22"/>
                <w:szCs w:val="22"/>
              </w:rPr>
            </w:pPr>
            <w:r w:rsidRPr="000B3B31">
              <w:rPr>
                <w:color w:val="000000"/>
                <w:sz w:val="22"/>
                <w:szCs w:val="22"/>
              </w:rPr>
              <w:t>237</w:t>
            </w:r>
          </w:p>
        </w:tc>
        <w:tc>
          <w:tcPr>
            <w:tcW w:w="4730" w:type="dxa"/>
            <w:tcBorders>
              <w:top w:val="nil"/>
              <w:left w:val="nil"/>
              <w:bottom w:val="single" w:sz="4" w:space="0" w:color="auto"/>
              <w:right w:val="single" w:sz="4" w:space="0" w:color="auto"/>
            </w:tcBorders>
            <w:vAlign w:val="center"/>
            <w:hideMark/>
          </w:tcPr>
          <w:p w14:paraId="577A71D4" w14:textId="77777777" w:rsidR="000B3B31" w:rsidRPr="000B3B31" w:rsidRDefault="000B3B31" w:rsidP="000B3B31">
            <w:pPr>
              <w:rPr>
                <w:color w:val="000000"/>
                <w:sz w:val="22"/>
                <w:szCs w:val="22"/>
              </w:rPr>
            </w:pPr>
            <w:r w:rsidRPr="000B3B31">
              <w:rPr>
                <w:color w:val="000000"/>
                <w:sz w:val="22"/>
                <w:szCs w:val="22"/>
              </w:rPr>
              <w:t>Génie civil des regards, Type : de soupape anti-bélier, Profondeur sous dalle : toute profondeur, Diamètre nominal de la plus grande conduite abritée par l'ouvrage : inférieur ou égal à 800 mm</w:t>
            </w:r>
          </w:p>
        </w:tc>
        <w:tc>
          <w:tcPr>
            <w:tcW w:w="961" w:type="dxa"/>
            <w:tcBorders>
              <w:top w:val="nil"/>
              <w:left w:val="nil"/>
              <w:bottom w:val="single" w:sz="4" w:space="0" w:color="auto"/>
              <w:right w:val="single" w:sz="4" w:space="0" w:color="auto"/>
            </w:tcBorders>
            <w:vAlign w:val="center"/>
            <w:hideMark/>
          </w:tcPr>
          <w:p w14:paraId="0F6DAAA9"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7D38C44C"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05CF8C94"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650ABB6"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2A639FA"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01D51E24" w14:textId="77777777" w:rsidR="000B3B31" w:rsidRPr="000B3B31" w:rsidRDefault="000B3B31" w:rsidP="000B3B31">
            <w:pPr>
              <w:jc w:val="center"/>
              <w:rPr>
                <w:color w:val="000000"/>
                <w:sz w:val="22"/>
                <w:szCs w:val="22"/>
              </w:rPr>
            </w:pPr>
            <w:r w:rsidRPr="000B3B31">
              <w:rPr>
                <w:color w:val="000000"/>
                <w:sz w:val="22"/>
                <w:szCs w:val="22"/>
              </w:rPr>
              <w:t>238</w:t>
            </w:r>
          </w:p>
        </w:tc>
        <w:tc>
          <w:tcPr>
            <w:tcW w:w="4730" w:type="dxa"/>
            <w:tcBorders>
              <w:top w:val="nil"/>
              <w:left w:val="nil"/>
              <w:bottom w:val="single" w:sz="4" w:space="0" w:color="auto"/>
              <w:right w:val="single" w:sz="4" w:space="0" w:color="auto"/>
            </w:tcBorders>
            <w:vAlign w:val="center"/>
            <w:hideMark/>
          </w:tcPr>
          <w:p w14:paraId="67F20E5D" w14:textId="77777777" w:rsidR="000B3B31" w:rsidRPr="000B3B31" w:rsidRDefault="000B3B31" w:rsidP="000B3B31">
            <w:pPr>
              <w:rPr>
                <w:color w:val="000000"/>
                <w:sz w:val="22"/>
                <w:szCs w:val="22"/>
              </w:rPr>
            </w:pPr>
            <w:r w:rsidRPr="000B3B31">
              <w:rPr>
                <w:color w:val="000000"/>
                <w:sz w:val="22"/>
                <w:szCs w:val="22"/>
              </w:rPr>
              <w:t>Réalisation de traversée de voie ferrée Type : fonçage, Diamètre de la conduite : &gt;=700 mm</w:t>
            </w:r>
          </w:p>
        </w:tc>
        <w:tc>
          <w:tcPr>
            <w:tcW w:w="961" w:type="dxa"/>
            <w:tcBorders>
              <w:top w:val="nil"/>
              <w:left w:val="nil"/>
              <w:bottom w:val="single" w:sz="4" w:space="0" w:color="auto"/>
              <w:right w:val="single" w:sz="4" w:space="0" w:color="auto"/>
            </w:tcBorders>
            <w:vAlign w:val="center"/>
            <w:hideMark/>
          </w:tcPr>
          <w:p w14:paraId="4C1DE3F9" w14:textId="77777777" w:rsidR="000B3B31" w:rsidRPr="000B3B31" w:rsidRDefault="000B3B31" w:rsidP="000B3B31">
            <w:pPr>
              <w:jc w:val="center"/>
              <w:rPr>
                <w:color w:val="000000"/>
                <w:sz w:val="22"/>
                <w:szCs w:val="22"/>
              </w:rPr>
            </w:pPr>
            <w:r w:rsidRPr="000B3B31">
              <w:rPr>
                <w:color w:val="000000"/>
                <w:sz w:val="22"/>
                <w:szCs w:val="22"/>
              </w:rPr>
              <w:t>ml</w:t>
            </w:r>
          </w:p>
        </w:tc>
        <w:tc>
          <w:tcPr>
            <w:tcW w:w="1306" w:type="dxa"/>
            <w:tcBorders>
              <w:top w:val="nil"/>
              <w:left w:val="nil"/>
              <w:bottom w:val="single" w:sz="4" w:space="0" w:color="auto"/>
              <w:right w:val="single" w:sz="4" w:space="0" w:color="auto"/>
            </w:tcBorders>
            <w:vAlign w:val="center"/>
            <w:hideMark/>
          </w:tcPr>
          <w:p w14:paraId="31BF9E4D" w14:textId="77777777" w:rsidR="000B3B31" w:rsidRPr="000B3B31" w:rsidRDefault="000B3B31" w:rsidP="000B3B31">
            <w:pPr>
              <w:jc w:val="right"/>
              <w:rPr>
                <w:color w:val="000000"/>
                <w:sz w:val="22"/>
                <w:szCs w:val="22"/>
              </w:rPr>
            </w:pPr>
            <w:r w:rsidRPr="000B3B31">
              <w:rPr>
                <w:color w:val="000000"/>
                <w:sz w:val="22"/>
                <w:szCs w:val="22"/>
              </w:rPr>
              <w:t>70,00</w:t>
            </w:r>
          </w:p>
        </w:tc>
        <w:tc>
          <w:tcPr>
            <w:tcW w:w="1150" w:type="dxa"/>
            <w:tcBorders>
              <w:top w:val="nil"/>
              <w:left w:val="nil"/>
              <w:bottom w:val="single" w:sz="4" w:space="0" w:color="auto"/>
              <w:right w:val="single" w:sz="4" w:space="0" w:color="auto"/>
            </w:tcBorders>
            <w:vAlign w:val="center"/>
            <w:hideMark/>
          </w:tcPr>
          <w:p w14:paraId="1F28B775"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812C1EB"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1653F50C"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E0AEAFC" w14:textId="77777777" w:rsidR="000B3B31" w:rsidRPr="000B3B31" w:rsidRDefault="000B3B31" w:rsidP="000B3B31">
            <w:pPr>
              <w:jc w:val="center"/>
              <w:rPr>
                <w:color w:val="000000"/>
                <w:sz w:val="22"/>
                <w:szCs w:val="22"/>
              </w:rPr>
            </w:pPr>
            <w:r w:rsidRPr="000B3B31">
              <w:rPr>
                <w:color w:val="000000"/>
                <w:sz w:val="22"/>
                <w:szCs w:val="22"/>
              </w:rPr>
              <w:t>239</w:t>
            </w:r>
          </w:p>
        </w:tc>
        <w:tc>
          <w:tcPr>
            <w:tcW w:w="4730" w:type="dxa"/>
            <w:tcBorders>
              <w:top w:val="nil"/>
              <w:left w:val="nil"/>
              <w:bottom w:val="single" w:sz="4" w:space="0" w:color="auto"/>
              <w:right w:val="single" w:sz="4" w:space="0" w:color="auto"/>
            </w:tcBorders>
            <w:vAlign w:val="center"/>
            <w:hideMark/>
          </w:tcPr>
          <w:p w14:paraId="43E5A41C" w14:textId="77777777" w:rsidR="000B3B31" w:rsidRPr="000B3B31" w:rsidRDefault="000B3B31" w:rsidP="000B3B31">
            <w:pPr>
              <w:rPr>
                <w:color w:val="000000"/>
                <w:sz w:val="22"/>
                <w:szCs w:val="22"/>
              </w:rPr>
            </w:pPr>
            <w:r w:rsidRPr="000B3B31">
              <w:rPr>
                <w:color w:val="000000"/>
                <w:sz w:val="22"/>
                <w:szCs w:val="22"/>
              </w:rPr>
              <w:t>Réalisation de traversée de : route et voie de circulation urbaine goudronnée sans tranchée</w:t>
            </w:r>
          </w:p>
        </w:tc>
        <w:tc>
          <w:tcPr>
            <w:tcW w:w="961" w:type="dxa"/>
            <w:tcBorders>
              <w:top w:val="nil"/>
              <w:left w:val="nil"/>
              <w:bottom w:val="single" w:sz="4" w:space="0" w:color="auto"/>
              <w:right w:val="single" w:sz="4" w:space="0" w:color="auto"/>
            </w:tcBorders>
            <w:vAlign w:val="center"/>
            <w:hideMark/>
          </w:tcPr>
          <w:p w14:paraId="5BD5997E" w14:textId="77777777" w:rsidR="000B3B31" w:rsidRPr="000B3B31" w:rsidRDefault="000B3B31" w:rsidP="000B3B31">
            <w:pPr>
              <w:jc w:val="center"/>
              <w:rPr>
                <w:color w:val="000000"/>
                <w:sz w:val="22"/>
                <w:szCs w:val="22"/>
              </w:rPr>
            </w:pPr>
            <w:r w:rsidRPr="000B3B31">
              <w:rPr>
                <w:color w:val="000000"/>
                <w:sz w:val="22"/>
                <w:szCs w:val="22"/>
              </w:rPr>
              <w:t>ml</w:t>
            </w:r>
          </w:p>
        </w:tc>
        <w:tc>
          <w:tcPr>
            <w:tcW w:w="1306" w:type="dxa"/>
            <w:tcBorders>
              <w:top w:val="nil"/>
              <w:left w:val="nil"/>
              <w:bottom w:val="single" w:sz="4" w:space="0" w:color="auto"/>
              <w:right w:val="single" w:sz="4" w:space="0" w:color="auto"/>
            </w:tcBorders>
            <w:vAlign w:val="center"/>
            <w:hideMark/>
          </w:tcPr>
          <w:p w14:paraId="2C6E5004" w14:textId="77777777" w:rsidR="000B3B31" w:rsidRPr="000B3B31" w:rsidRDefault="000B3B31" w:rsidP="000B3B31">
            <w:pPr>
              <w:jc w:val="right"/>
              <w:rPr>
                <w:color w:val="000000"/>
                <w:sz w:val="22"/>
                <w:szCs w:val="22"/>
              </w:rPr>
            </w:pPr>
            <w:r w:rsidRPr="000B3B31">
              <w:rPr>
                <w:color w:val="000000"/>
                <w:sz w:val="22"/>
                <w:szCs w:val="22"/>
              </w:rPr>
              <w:t>570,00</w:t>
            </w:r>
          </w:p>
        </w:tc>
        <w:tc>
          <w:tcPr>
            <w:tcW w:w="1150" w:type="dxa"/>
            <w:tcBorders>
              <w:top w:val="nil"/>
              <w:left w:val="nil"/>
              <w:bottom w:val="single" w:sz="4" w:space="0" w:color="auto"/>
              <w:right w:val="single" w:sz="4" w:space="0" w:color="auto"/>
            </w:tcBorders>
            <w:vAlign w:val="center"/>
            <w:hideMark/>
          </w:tcPr>
          <w:p w14:paraId="1F0069BE"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DE57204"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2B049A2F"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2DEC8EEC" w14:textId="77777777" w:rsidR="000B3B31" w:rsidRPr="000B3B31" w:rsidRDefault="000B3B31" w:rsidP="000B3B31">
            <w:pPr>
              <w:jc w:val="center"/>
              <w:rPr>
                <w:color w:val="000000"/>
                <w:sz w:val="22"/>
                <w:szCs w:val="22"/>
              </w:rPr>
            </w:pPr>
            <w:r w:rsidRPr="000B3B31">
              <w:rPr>
                <w:color w:val="000000"/>
                <w:sz w:val="22"/>
                <w:szCs w:val="22"/>
              </w:rPr>
              <w:t>240</w:t>
            </w:r>
          </w:p>
        </w:tc>
        <w:tc>
          <w:tcPr>
            <w:tcW w:w="4730" w:type="dxa"/>
            <w:tcBorders>
              <w:top w:val="nil"/>
              <w:left w:val="nil"/>
              <w:bottom w:val="single" w:sz="4" w:space="0" w:color="auto"/>
              <w:right w:val="single" w:sz="4" w:space="0" w:color="auto"/>
            </w:tcBorders>
            <w:vAlign w:val="center"/>
            <w:hideMark/>
          </w:tcPr>
          <w:p w14:paraId="6733CB19" w14:textId="77777777" w:rsidR="000B3B31" w:rsidRPr="000B3B31" w:rsidRDefault="000B3B31" w:rsidP="000B3B31">
            <w:pPr>
              <w:rPr>
                <w:color w:val="000000"/>
                <w:sz w:val="22"/>
                <w:szCs w:val="22"/>
              </w:rPr>
            </w:pPr>
            <w:r w:rsidRPr="000B3B31">
              <w:rPr>
                <w:color w:val="000000"/>
                <w:sz w:val="22"/>
                <w:szCs w:val="22"/>
              </w:rPr>
              <w:t>Réalisation de traversée de pistes et chaussées, Type de traversée : route et voie de circulation urbaine goudronnée par tranchée</w:t>
            </w:r>
          </w:p>
        </w:tc>
        <w:tc>
          <w:tcPr>
            <w:tcW w:w="961" w:type="dxa"/>
            <w:tcBorders>
              <w:top w:val="nil"/>
              <w:left w:val="nil"/>
              <w:bottom w:val="single" w:sz="4" w:space="0" w:color="auto"/>
              <w:right w:val="single" w:sz="4" w:space="0" w:color="auto"/>
            </w:tcBorders>
            <w:vAlign w:val="center"/>
            <w:hideMark/>
          </w:tcPr>
          <w:p w14:paraId="49037657" w14:textId="77777777" w:rsidR="000B3B31" w:rsidRPr="000B3B31" w:rsidRDefault="000B3B31" w:rsidP="000B3B31">
            <w:pPr>
              <w:jc w:val="center"/>
              <w:rPr>
                <w:color w:val="000000"/>
                <w:sz w:val="22"/>
                <w:szCs w:val="22"/>
              </w:rPr>
            </w:pPr>
            <w:r w:rsidRPr="000B3B31">
              <w:rPr>
                <w:color w:val="000000"/>
                <w:sz w:val="22"/>
                <w:szCs w:val="22"/>
              </w:rPr>
              <w:t>ml</w:t>
            </w:r>
          </w:p>
        </w:tc>
        <w:tc>
          <w:tcPr>
            <w:tcW w:w="1306" w:type="dxa"/>
            <w:tcBorders>
              <w:top w:val="nil"/>
              <w:left w:val="nil"/>
              <w:bottom w:val="single" w:sz="4" w:space="0" w:color="auto"/>
              <w:right w:val="single" w:sz="4" w:space="0" w:color="auto"/>
            </w:tcBorders>
            <w:vAlign w:val="center"/>
            <w:hideMark/>
          </w:tcPr>
          <w:p w14:paraId="24DFD5E7" w14:textId="77777777" w:rsidR="000B3B31" w:rsidRPr="000B3B31" w:rsidRDefault="000B3B31" w:rsidP="000B3B31">
            <w:pPr>
              <w:jc w:val="right"/>
              <w:rPr>
                <w:color w:val="000000"/>
                <w:sz w:val="22"/>
                <w:szCs w:val="22"/>
              </w:rPr>
            </w:pPr>
            <w:r w:rsidRPr="000B3B31">
              <w:rPr>
                <w:color w:val="000000"/>
                <w:sz w:val="22"/>
                <w:szCs w:val="22"/>
              </w:rPr>
              <w:t>40,00</w:t>
            </w:r>
          </w:p>
        </w:tc>
        <w:tc>
          <w:tcPr>
            <w:tcW w:w="1150" w:type="dxa"/>
            <w:tcBorders>
              <w:top w:val="nil"/>
              <w:left w:val="nil"/>
              <w:bottom w:val="single" w:sz="4" w:space="0" w:color="auto"/>
              <w:right w:val="single" w:sz="4" w:space="0" w:color="auto"/>
            </w:tcBorders>
            <w:vAlign w:val="center"/>
            <w:hideMark/>
          </w:tcPr>
          <w:p w14:paraId="3A1DC0C8"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2798589"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F19237F"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6A9BC680" w14:textId="77777777" w:rsidR="000B3B31" w:rsidRPr="000B3B31" w:rsidRDefault="000B3B31" w:rsidP="000B3B31">
            <w:pPr>
              <w:jc w:val="center"/>
              <w:rPr>
                <w:color w:val="000000"/>
                <w:sz w:val="22"/>
                <w:szCs w:val="22"/>
              </w:rPr>
            </w:pPr>
            <w:r w:rsidRPr="000B3B31">
              <w:rPr>
                <w:color w:val="000000"/>
                <w:sz w:val="22"/>
                <w:szCs w:val="22"/>
              </w:rPr>
              <w:t>241</w:t>
            </w:r>
          </w:p>
        </w:tc>
        <w:tc>
          <w:tcPr>
            <w:tcW w:w="4730" w:type="dxa"/>
            <w:tcBorders>
              <w:top w:val="nil"/>
              <w:left w:val="nil"/>
              <w:bottom w:val="single" w:sz="4" w:space="0" w:color="auto"/>
              <w:right w:val="single" w:sz="4" w:space="0" w:color="auto"/>
            </w:tcBorders>
            <w:vAlign w:val="center"/>
            <w:hideMark/>
          </w:tcPr>
          <w:p w14:paraId="751B1D00" w14:textId="77777777" w:rsidR="000B3B31" w:rsidRPr="000B3B31" w:rsidRDefault="000B3B31" w:rsidP="000B3B31">
            <w:pPr>
              <w:rPr>
                <w:color w:val="000000"/>
                <w:sz w:val="22"/>
                <w:szCs w:val="22"/>
              </w:rPr>
            </w:pPr>
            <w:r w:rsidRPr="000B3B31">
              <w:rPr>
                <w:color w:val="000000"/>
                <w:sz w:val="22"/>
                <w:szCs w:val="22"/>
              </w:rPr>
              <w:t xml:space="preserve">Réalisation de traversée de pistes et chaussées, Type de traversée : piste et chemins non revêtu </w:t>
            </w:r>
          </w:p>
        </w:tc>
        <w:tc>
          <w:tcPr>
            <w:tcW w:w="961" w:type="dxa"/>
            <w:tcBorders>
              <w:top w:val="nil"/>
              <w:left w:val="nil"/>
              <w:bottom w:val="single" w:sz="4" w:space="0" w:color="auto"/>
              <w:right w:val="single" w:sz="4" w:space="0" w:color="auto"/>
            </w:tcBorders>
            <w:vAlign w:val="center"/>
            <w:hideMark/>
          </w:tcPr>
          <w:p w14:paraId="2C34768C" w14:textId="77777777" w:rsidR="000B3B31" w:rsidRPr="000B3B31" w:rsidRDefault="000B3B31" w:rsidP="000B3B31">
            <w:pPr>
              <w:jc w:val="center"/>
              <w:rPr>
                <w:color w:val="000000"/>
                <w:sz w:val="22"/>
                <w:szCs w:val="22"/>
              </w:rPr>
            </w:pPr>
            <w:r w:rsidRPr="000B3B31">
              <w:rPr>
                <w:color w:val="000000"/>
                <w:sz w:val="22"/>
                <w:szCs w:val="22"/>
              </w:rPr>
              <w:t>ml</w:t>
            </w:r>
          </w:p>
        </w:tc>
        <w:tc>
          <w:tcPr>
            <w:tcW w:w="1306" w:type="dxa"/>
            <w:tcBorders>
              <w:top w:val="nil"/>
              <w:left w:val="nil"/>
              <w:bottom w:val="single" w:sz="4" w:space="0" w:color="auto"/>
              <w:right w:val="single" w:sz="4" w:space="0" w:color="auto"/>
            </w:tcBorders>
            <w:vAlign w:val="center"/>
            <w:hideMark/>
          </w:tcPr>
          <w:p w14:paraId="73B4A1E9" w14:textId="77777777" w:rsidR="000B3B31" w:rsidRPr="000B3B31" w:rsidRDefault="000B3B31" w:rsidP="000B3B31">
            <w:pPr>
              <w:jc w:val="right"/>
              <w:rPr>
                <w:color w:val="000000"/>
                <w:sz w:val="22"/>
                <w:szCs w:val="22"/>
              </w:rPr>
            </w:pPr>
            <w:r w:rsidRPr="000B3B31">
              <w:rPr>
                <w:color w:val="000000"/>
                <w:sz w:val="22"/>
                <w:szCs w:val="22"/>
              </w:rPr>
              <w:t>40,00</w:t>
            </w:r>
          </w:p>
        </w:tc>
        <w:tc>
          <w:tcPr>
            <w:tcW w:w="1150" w:type="dxa"/>
            <w:tcBorders>
              <w:top w:val="nil"/>
              <w:left w:val="nil"/>
              <w:bottom w:val="single" w:sz="4" w:space="0" w:color="auto"/>
              <w:right w:val="single" w:sz="4" w:space="0" w:color="auto"/>
            </w:tcBorders>
            <w:vAlign w:val="center"/>
            <w:hideMark/>
          </w:tcPr>
          <w:p w14:paraId="73B46BAA"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6B935B0E"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1098D68E"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27378E8" w14:textId="77777777" w:rsidR="000B3B31" w:rsidRPr="000B3B31" w:rsidRDefault="000B3B31" w:rsidP="000B3B31">
            <w:pPr>
              <w:jc w:val="center"/>
              <w:rPr>
                <w:color w:val="000000"/>
                <w:sz w:val="22"/>
                <w:szCs w:val="22"/>
              </w:rPr>
            </w:pPr>
            <w:r w:rsidRPr="000B3B31">
              <w:rPr>
                <w:color w:val="000000"/>
                <w:sz w:val="22"/>
                <w:szCs w:val="22"/>
              </w:rPr>
              <w:t>242</w:t>
            </w:r>
          </w:p>
        </w:tc>
        <w:tc>
          <w:tcPr>
            <w:tcW w:w="4730" w:type="dxa"/>
            <w:tcBorders>
              <w:top w:val="nil"/>
              <w:left w:val="nil"/>
              <w:bottom w:val="single" w:sz="4" w:space="0" w:color="auto"/>
              <w:right w:val="single" w:sz="4" w:space="0" w:color="auto"/>
            </w:tcBorders>
            <w:vAlign w:val="center"/>
            <w:hideMark/>
          </w:tcPr>
          <w:p w14:paraId="32F237D8" w14:textId="77777777" w:rsidR="000B3B31" w:rsidRPr="000B3B31" w:rsidRDefault="000B3B31" w:rsidP="000B3B31">
            <w:pPr>
              <w:rPr>
                <w:color w:val="000000"/>
                <w:sz w:val="22"/>
                <w:szCs w:val="22"/>
              </w:rPr>
            </w:pPr>
            <w:r w:rsidRPr="000B3B31">
              <w:rPr>
                <w:color w:val="000000"/>
                <w:sz w:val="22"/>
                <w:szCs w:val="22"/>
              </w:rPr>
              <w:t xml:space="preserve">Réalisation de traversée de pistes et chaussées, Type de traversée : </w:t>
            </w:r>
            <w:proofErr w:type="spellStart"/>
            <w:r w:rsidRPr="000B3B31">
              <w:rPr>
                <w:color w:val="000000"/>
                <w:sz w:val="22"/>
                <w:szCs w:val="22"/>
              </w:rPr>
              <w:t>chaâba</w:t>
            </w:r>
            <w:proofErr w:type="spellEnd"/>
          </w:p>
        </w:tc>
        <w:tc>
          <w:tcPr>
            <w:tcW w:w="961" w:type="dxa"/>
            <w:tcBorders>
              <w:top w:val="nil"/>
              <w:left w:val="nil"/>
              <w:bottom w:val="single" w:sz="4" w:space="0" w:color="auto"/>
              <w:right w:val="single" w:sz="4" w:space="0" w:color="auto"/>
            </w:tcBorders>
            <w:vAlign w:val="center"/>
            <w:hideMark/>
          </w:tcPr>
          <w:p w14:paraId="115531F6" w14:textId="77777777" w:rsidR="000B3B31" w:rsidRPr="000B3B31" w:rsidRDefault="000B3B31" w:rsidP="000B3B31">
            <w:pPr>
              <w:jc w:val="center"/>
              <w:rPr>
                <w:color w:val="000000"/>
                <w:sz w:val="22"/>
                <w:szCs w:val="22"/>
              </w:rPr>
            </w:pPr>
            <w:r w:rsidRPr="000B3B31">
              <w:rPr>
                <w:color w:val="000000"/>
                <w:sz w:val="22"/>
                <w:szCs w:val="22"/>
              </w:rPr>
              <w:t>ml</w:t>
            </w:r>
          </w:p>
        </w:tc>
        <w:tc>
          <w:tcPr>
            <w:tcW w:w="1306" w:type="dxa"/>
            <w:tcBorders>
              <w:top w:val="nil"/>
              <w:left w:val="nil"/>
              <w:bottom w:val="single" w:sz="4" w:space="0" w:color="auto"/>
              <w:right w:val="single" w:sz="4" w:space="0" w:color="auto"/>
            </w:tcBorders>
            <w:vAlign w:val="center"/>
            <w:hideMark/>
          </w:tcPr>
          <w:p w14:paraId="0C6A71B4" w14:textId="77777777" w:rsidR="000B3B31" w:rsidRPr="000B3B31" w:rsidRDefault="000B3B31" w:rsidP="000B3B31">
            <w:pPr>
              <w:jc w:val="right"/>
              <w:rPr>
                <w:color w:val="000000"/>
                <w:sz w:val="22"/>
                <w:szCs w:val="22"/>
              </w:rPr>
            </w:pPr>
            <w:r w:rsidRPr="000B3B31">
              <w:rPr>
                <w:color w:val="000000"/>
                <w:sz w:val="22"/>
                <w:szCs w:val="22"/>
              </w:rPr>
              <w:t>50,00</w:t>
            </w:r>
          </w:p>
        </w:tc>
        <w:tc>
          <w:tcPr>
            <w:tcW w:w="1150" w:type="dxa"/>
            <w:tcBorders>
              <w:top w:val="nil"/>
              <w:left w:val="nil"/>
              <w:bottom w:val="single" w:sz="4" w:space="0" w:color="auto"/>
              <w:right w:val="single" w:sz="4" w:space="0" w:color="auto"/>
            </w:tcBorders>
            <w:vAlign w:val="center"/>
            <w:hideMark/>
          </w:tcPr>
          <w:p w14:paraId="6A98B6DE"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7FAC507D"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1AD69317"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526BC4E6" w14:textId="77777777" w:rsidR="000B3B31" w:rsidRPr="000B3B31" w:rsidRDefault="000B3B31" w:rsidP="000B3B31">
            <w:pPr>
              <w:jc w:val="center"/>
              <w:rPr>
                <w:color w:val="000000"/>
                <w:sz w:val="22"/>
                <w:szCs w:val="22"/>
              </w:rPr>
            </w:pPr>
            <w:r w:rsidRPr="000B3B31">
              <w:rPr>
                <w:color w:val="000000"/>
                <w:sz w:val="22"/>
                <w:szCs w:val="22"/>
              </w:rPr>
              <w:t>243</w:t>
            </w:r>
          </w:p>
        </w:tc>
        <w:tc>
          <w:tcPr>
            <w:tcW w:w="4730" w:type="dxa"/>
            <w:tcBorders>
              <w:top w:val="nil"/>
              <w:left w:val="nil"/>
              <w:bottom w:val="single" w:sz="4" w:space="0" w:color="auto"/>
              <w:right w:val="single" w:sz="4" w:space="0" w:color="auto"/>
            </w:tcBorders>
            <w:vAlign w:val="center"/>
            <w:hideMark/>
          </w:tcPr>
          <w:p w14:paraId="0B6D980E" w14:textId="77777777" w:rsidR="000B3B31" w:rsidRPr="000B3B31" w:rsidRDefault="000B3B31" w:rsidP="000B3B31">
            <w:pPr>
              <w:rPr>
                <w:color w:val="000000"/>
                <w:sz w:val="22"/>
                <w:szCs w:val="22"/>
              </w:rPr>
            </w:pPr>
            <w:r w:rsidRPr="000B3B31">
              <w:rPr>
                <w:color w:val="000000"/>
                <w:sz w:val="22"/>
                <w:szCs w:val="22"/>
              </w:rPr>
              <w:t>Réalisation de traversée de réseaux divers, Type de traversée : dalot et collecteur d’assainissement</w:t>
            </w:r>
          </w:p>
        </w:tc>
        <w:tc>
          <w:tcPr>
            <w:tcW w:w="961" w:type="dxa"/>
            <w:tcBorders>
              <w:top w:val="nil"/>
              <w:left w:val="nil"/>
              <w:bottom w:val="single" w:sz="4" w:space="0" w:color="auto"/>
              <w:right w:val="single" w:sz="4" w:space="0" w:color="auto"/>
            </w:tcBorders>
            <w:vAlign w:val="center"/>
            <w:hideMark/>
          </w:tcPr>
          <w:p w14:paraId="066F052A" w14:textId="77777777" w:rsidR="000B3B31" w:rsidRPr="000B3B31" w:rsidRDefault="000B3B31" w:rsidP="000B3B31">
            <w:pPr>
              <w:jc w:val="center"/>
              <w:rPr>
                <w:color w:val="000000"/>
                <w:sz w:val="22"/>
                <w:szCs w:val="22"/>
              </w:rPr>
            </w:pPr>
            <w:r w:rsidRPr="000B3B31">
              <w:rPr>
                <w:color w:val="000000"/>
                <w:sz w:val="22"/>
                <w:szCs w:val="22"/>
              </w:rPr>
              <w:t>ml</w:t>
            </w:r>
          </w:p>
        </w:tc>
        <w:tc>
          <w:tcPr>
            <w:tcW w:w="1306" w:type="dxa"/>
            <w:tcBorders>
              <w:top w:val="nil"/>
              <w:left w:val="nil"/>
              <w:bottom w:val="single" w:sz="4" w:space="0" w:color="auto"/>
              <w:right w:val="single" w:sz="4" w:space="0" w:color="auto"/>
            </w:tcBorders>
            <w:vAlign w:val="center"/>
            <w:hideMark/>
          </w:tcPr>
          <w:p w14:paraId="6C25D8F3" w14:textId="77777777" w:rsidR="000B3B31" w:rsidRPr="000B3B31" w:rsidRDefault="000B3B31" w:rsidP="000B3B31">
            <w:pPr>
              <w:jc w:val="right"/>
              <w:rPr>
                <w:color w:val="000000"/>
                <w:sz w:val="22"/>
                <w:szCs w:val="22"/>
              </w:rPr>
            </w:pPr>
            <w:r w:rsidRPr="000B3B31">
              <w:rPr>
                <w:color w:val="000000"/>
                <w:sz w:val="22"/>
                <w:szCs w:val="22"/>
              </w:rPr>
              <w:t>50,00</w:t>
            </w:r>
          </w:p>
        </w:tc>
        <w:tc>
          <w:tcPr>
            <w:tcW w:w="1150" w:type="dxa"/>
            <w:tcBorders>
              <w:top w:val="nil"/>
              <w:left w:val="nil"/>
              <w:bottom w:val="single" w:sz="4" w:space="0" w:color="auto"/>
              <w:right w:val="single" w:sz="4" w:space="0" w:color="auto"/>
            </w:tcBorders>
            <w:vAlign w:val="center"/>
            <w:hideMark/>
          </w:tcPr>
          <w:p w14:paraId="0300C111"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4EFB541C"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5FE00BFE"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4D58677" w14:textId="77777777" w:rsidR="000B3B31" w:rsidRPr="000B3B31" w:rsidRDefault="000B3B31" w:rsidP="000B3B31">
            <w:pPr>
              <w:jc w:val="center"/>
              <w:rPr>
                <w:color w:val="000000"/>
                <w:sz w:val="22"/>
                <w:szCs w:val="22"/>
              </w:rPr>
            </w:pPr>
            <w:r w:rsidRPr="000B3B31">
              <w:rPr>
                <w:color w:val="000000"/>
                <w:sz w:val="22"/>
                <w:szCs w:val="22"/>
              </w:rPr>
              <w:t>244</w:t>
            </w:r>
          </w:p>
        </w:tc>
        <w:tc>
          <w:tcPr>
            <w:tcW w:w="4730" w:type="dxa"/>
            <w:tcBorders>
              <w:top w:val="nil"/>
              <w:left w:val="nil"/>
              <w:bottom w:val="single" w:sz="4" w:space="0" w:color="auto"/>
              <w:right w:val="single" w:sz="4" w:space="0" w:color="auto"/>
            </w:tcBorders>
            <w:vAlign w:val="center"/>
            <w:hideMark/>
          </w:tcPr>
          <w:p w14:paraId="7E94440A" w14:textId="77777777" w:rsidR="000B3B31" w:rsidRPr="000B3B31" w:rsidRDefault="000B3B31" w:rsidP="000B3B31">
            <w:pPr>
              <w:rPr>
                <w:color w:val="000000"/>
                <w:sz w:val="22"/>
                <w:szCs w:val="22"/>
              </w:rPr>
            </w:pPr>
            <w:r w:rsidRPr="000B3B31">
              <w:rPr>
                <w:color w:val="000000"/>
                <w:sz w:val="22"/>
                <w:szCs w:val="22"/>
              </w:rPr>
              <w:t>Réalisation de traversée de réseaux divers, Type de traversée : conduite et câble électrique et de télécommunication</w:t>
            </w:r>
          </w:p>
        </w:tc>
        <w:tc>
          <w:tcPr>
            <w:tcW w:w="961" w:type="dxa"/>
            <w:tcBorders>
              <w:top w:val="nil"/>
              <w:left w:val="nil"/>
              <w:bottom w:val="single" w:sz="4" w:space="0" w:color="auto"/>
              <w:right w:val="single" w:sz="4" w:space="0" w:color="auto"/>
            </w:tcBorders>
            <w:vAlign w:val="center"/>
            <w:hideMark/>
          </w:tcPr>
          <w:p w14:paraId="19033869" w14:textId="77777777" w:rsidR="000B3B31" w:rsidRPr="000B3B31" w:rsidRDefault="000B3B31" w:rsidP="000B3B31">
            <w:pPr>
              <w:jc w:val="center"/>
              <w:rPr>
                <w:color w:val="000000"/>
                <w:sz w:val="22"/>
                <w:szCs w:val="22"/>
              </w:rPr>
            </w:pPr>
            <w:r w:rsidRPr="000B3B31">
              <w:rPr>
                <w:color w:val="000000"/>
                <w:sz w:val="22"/>
                <w:szCs w:val="22"/>
              </w:rPr>
              <w:t>ml</w:t>
            </w:r>
          </w:p>
        </w:tc>
        <w:tc>
          <w:tcPr>
            <w:tcW w:w="1306" w:type="dxa"/>
            <w:tcBorders>
              <w:top w:val="nil"/>
              <w:left w:val="nil"/>
              <w:bottom w:val="single" w:sz="4" w:space="0" w:color="auto"/>
              <w:right w:val="single" w:sz="4" w:space="0" w:color="auto"/>
            </w:tcBorders>
            <w:vAlign w:val="center"/>
            <w:hideMark/>
          </w:tcPr>
          <w:p w14:paraId="2B97C287" w14:textId="77777777" w:rsidR="000B3B31" w:rsidRPr="000B3B31" w:rsidRDefault="000B3B31" w:rsidP="000B3B31">
            <w:pPr>
              <w:jc w:val="right"/>
              <w:rPr>
                <w:color w:val="000000"/>
                <w:sz w:val="22"/>
                <w:szCs w:val="22"/>
              </w:rPr>
            </w:pPr>
            <w:r w:rsidRPr="000B3B31">
              <w:rPr>
                <w:color w:val="000000"/>
                <w:sz w:val="22"/>
                <w:szCs w:val="22"/>
              </w:rPr>
              <w:t>100,00</w:t>
            </w:r>
          </w:p>
        </w:tc>
        <w:tc>
          <w:tcPr>
            <w:tcW w:w="1150" w:type="dxa"/>
            <w:tcBorders>
              <w:top w:val="nil"/>
              <w:left w:val="nil"/>
              <w:bottom w:val="single" w:sz="4" w:space="0" w:color="auto"/>
              <w:right w:val="single" w:sz="4" w:space="0" w:color="auto"/>
            </w:tcBorders>
            <w:vAlign w:val="center"/>
            <w:hideMark/>
          </w:tcPr>
          <w:p w14:paraId="780E793A"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5E4D8B26"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56132ADA"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138EB49" w14:textId="77777777" w:rsidR="000B3B31" w:rsidRPr="000B3B31" w:rsidRDefault="000B3B31" w:rsidP="000B3B31">
            <w:pPr>
              <w:jc w:val="center"/>
              <w:rPr>
                <w:color w:val="000000"/>
                <w:sz w:val="22"/>
                <w:szCs w:val="22"/>
              </w:rPr>
            </w:pPr>
            <w:r w:rsidRPr="000B3B31">
              <w:rPr>
                <w:color w:val="000000"/>
                <w:sz w:val="22"/>
                <w:szCs w:val="22"/>
              </w:rPr>
              <w:lastRenderedPageBreak/>
              <w:t>245</w:t>
            </w:r>
          </w:p>
        </w:tc>
        <w:tc>
          <w:tcPr>
            <w:tcW w:w="4730" w:type="dxa"/>
            <w:tcBorders>
              <w:top w:val="nil"/>
              <w:left w:val="nil"/>
              <w:bottom w:val="single" w:sz="4" w:space="0" w:color="auto"/>
              <w:right w:val="single" w:sz="4" w:space="0" w:color="auto"/>
            </w:tcBorders>
            <w:vAlign w:val="center"/>
            <w:hideMark/>
          </w:tcPr>
          <w:p w14:paraId="6FA72B74" w14:textId="77777777" w:rsidR="000B3B31" w:rsidRPr="000B3B31" w:rsidRDefault="000B3B31" w:rsidP="000B3B31">
            <w:pPr>
              <w:rPr>
                <w:color w:val="000000"/>
                <w:sz w:val="22"/>
                <w:szCs w:val="22"/>
              </w:rPr>
            </w:pPr>
            <w:r w:rsidRPr="000B3B31">
              <w:rPr>
                <w:color w:val="000000"/>
                <w:sz w:val="22"/>
                <w:szCs w:val="22"/>
              </w:rPr>
              <w:t>Réfection des chaussées et trottoirs, Type : de toute nature</w:t>
            </w:r>
          </w:p>
        </w:tc>
        <w:tc>
          <w:tcPr>
            <w:tcW w:w="961" w:type="dxa"/>
            <w:tcBorders>
              <w:top w:val="nil"/>
              <w:left w:val="nil"/>
              <w:bottom w:val="single" w:sz="4" w:space="0" w:color="auto"/>
              <w:right w:val="single" w:sz="4" w:space="0" w:color="auto"/>
            </w:tcBorders>
            <w:vAlign w:val="center"/>
            <w:hideMark/>
          </w:tcPr>
          <w:p w14:paraId="7B3AFC78" w14:textId="77777777" w:rsidR="000B3B31" w:rsidRPr="000B3B31" w:rsidRDefault="000B3B31" w:rsidP="000B3B31">
            <w:pPr>
              <w:jc w:val="center"/>
              <w:rPr>
                <w:color w:val="000000"/>
                <w:sz w:val="22"/>
                <w:szCs w:val="22"/>
              </w:rPr>
            </w:pPr>
            <w:r w:rsidRPr="000B3B31">
              <w:rPr>
                <w:color w:val="000000"/>
                <w:sz w:val="22"/>
                <w:szCs w:val="22"/>
              </w:rPr>
              <w:t>m2</w:t>
            </w:r>
          </w:p>
        </w:tc>
        <w:tc>
          <w:tcPr>
            <w:tcW w:w="1306" w:type="dxa"/>
            <w:tcBorders>
              <w:top w:val="nil"/>
              <w:left w:val="nil"/>
              <w:bottom w:val="single" w:sz="4" w:space="0" w:color="auto"/>
              <w:right w:val="single" w:sz="4" w:space="0" w:color="auto"/>
            </w:tcBorders>
            <w:vAlign w:val="center"/>
            <w:hideMark/>
          </w:tcPr>
          <w:p w14:paraId="20F48733" w14:textId="77777777" w:rsidR="000B3B31" w:rsidRPr="000B3B31" w:rsidRDefault="000B3B31" w:rsidP="000B3B31">
            <w:pPr>
              <w:jc w:val="right"/>
              <w:rPr>
                <w:color w:val="000000"/>
                <w:sz w:val="22"/>
                <w:szCs w:val="22"/>
              </w:rPr>
            </w:pPr>
            <w:r w:rsidRPr="000B3B31">
              <w:rPr>
                <w:color w:val="000000"/>
                <w:sz w:val="22"/>
                <w:szCs w:val="22"/>
              </w:rPr>
              <w:t>2 000,00</w:t>
            </w:r>
          </w:p>
        </w:tc>
        <w:tc>
          <w:tcPr>
            <w:tcW w:w="1150" w:type="dxa"/>
            <w:tcBorders>
              <w:top w:val="nil"/>
              <w:left w:val="nil"/>
              <w:bottom w:val="single" w:sz="4" w:space="0" w:color="auto"/>
              <w:right w:val="single" w:sz="4" w:space="0" w:color="auto"/>
            </w:tcBorders>
            <w:vAlign w:val="center"/>
            <w:hideMark/>
          </w:tcPr>
          <w:p w14:paraId="5FF36FE4"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191858CB"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5D36A602"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85FD57F" w14:textId="77777777" w:rsidR="000B3B31" w:rsidRPr="000B3B31" w:rsidRDefault="000B3B31" w:rsidP="000B3B31">
            <w:pPr>
              <w:jc w:val="center"/>
              <w:rPr>
                <w:color w:val="000000"/>
                <w:sz w:val="22"/>
                <w:szCs w:val="22"/>
              </w:rPr>
            </w:pPr>
            <w:r w:rsidRPr="000B3B31">
              <w:rPr>
                <w:color w:val="000000"/>
                <w:sz w:val="22"/>
                <w:szCs w:val="22"/>
              </w:rPr>
              <w:t>246</w:t>
            </w:r>
          </w:p>
        </w:tc>
        <w:tc>
          <w:tcPr>
            <w:tcW w:w="4730" w:type="dxa"/>
            <w:tcBorders>
              <w:top w:val="nil"/>
              <w:left w:val="nil"/>
              <w:bottom w:val="single" w:sz="4" w:space="0" w:color="auto"/>
              <w:right w:val="single" w:sz="4" w:space="0" w:color="auto"/>
            </w:tcBorders>
            <w:vAlign w:val="center"/>
            <w:hideMark/>
          </w:tcPr>
          <w:p w14:paraId="4F8E3CFB" w14:textId="77777777" w:rsidR="000B3B31" w:rsidRPr="000B3B31" w:rsidRDefault="000B3B31" w:rsidP="000B3B31">
            <w:pPr>
              <w:rPr>
                <w:color w:val="000000"/>
                <w:sz w:val="22"/>
                <w:szCs w:val="22"/>
              </w:rPr>
            </w:pPr>
            <w:r w:rsidRPr="000B3B31">
              <w:rPr>
                <w:color w:val="000000"/>
                <w:sz w:val="22"/>
                <w:szCs w:val="22"/>
              </w:rPr>
              <w:t>Déviation de réseaux</w:t>
            </w:r>
          </w:p>
        </w:tc>
        <w:tc>
          <w:tcPr>
            <w:tcW w:w="961" w:type="dxa"/>
            <w:tcBorders>
              <w:top w:val="nil"/>
              <w:left w:val="nil"/>
              <w:bottom w:val="single" w:sz="4" w:space="0" w:color="auto"/>
              <w:right w:val="single" w:sz="4" w:space="0" w:color="auto"/>
            </w:tcBorders>
            <w:vAlign w:val="center"/>
            <w:hideMark/>
          </w:tcPr>
          <w:p w14:paraId="1EC64CD7" w14:textId="77777777" w:rsidR="000B3B31" w:rsidRPr="000B3B31" w:rsidRDefault="000B3B31" w:rsidP="000B3B31">
            <w:pPr>
              <w:jc w:val="center"/>
              <w:rPr>
                <w:color w:val="000000"/>
                <w:sz w:val="22"/>
                <w:szCs w:val="22"/>
              </w:rPr>
            </w:pPr>
            <w:r w:rsidRPr="000B3B31">
              <w:rPr>
                <w:color w:val="000000"/>
                <w:sz w:val="22"/>
                <w:szCs w:val="22"/>
              </w:rPr>
              <w:t>FT</w:t>
            </w:r>
          </w:p>
        </w:tc>
        <w:tc>
          <w:tcPr>
            <w:tcW w:w="1306" w:type="dxa"/>
            <w:tcBorders>
              <w:top w:val="nil"/>
              <w:left w:val="nil"/>
              <w:bottom w:val="single" w:sz="4" w:space="0" w:color="auto"/>
              <w:right w:val="single" w:sz="4" w:space="0" w:color="auto"/>
            </w:tcBorders>
            <w:vAlign w:val="center"/>
            <w:hideMark/>
          </w:tcPr>
          <w:p w14:paraId="387E9DE9"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6C7CCA42"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A684549"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74345406" w14:textId="77777777" w:rsidTr="000B3B31">
        <w:trPr>
          <w:trHeight w:val="340"/>
          <w:jc w:val="center"/>
        </w:trPr>
        <w:tc>
          <w:tcPr>
            <w:tcW w:w="9350" w:type="dxa"/>
            <w:gridSpan w:val="5"/>
            <w:tcBorders>
              <w:top w:val="single" w:sz="4" w:space="0" w:color="auto"/>
              <w:left w:val="single" w:sz="4" w:space="0" w:color="auto"/>
              <w:bottom w:val="single" w:sz="4" w:space="0" w:color="auto"/>
              <w:right w:val="single" w:sz="4" w:space="0" w:color="auto"/>
            </w:tcBorders>
            <w:vAlign w:val="center"/>
            <w:hideMark/>
          </w:tcPr>
          <w:p w14:paraId="148B862D" w14:textId="77777777" w:rsidR="000B3B31" w:rsidRPr="000B3B31" w:rsidRDefault="000B3B31" w:rsidP="000B3B31">
            <w:pPr>
              <w:jc w:val="center"/>
              <w:rPr>
                <w:b/>
                <w:bCs/>
                <w:color w:val="000000"/>
                <w:sz w:val="22"/>
                <w:szCs w:val="22"/>
              </w:rPr>
            </w:pPr>
            <w:r w:rsidRPr="000B3B31">
              <w:rPr>
                <w:b/>
                <w:bCs/>
                <w:color w:val="000000"/>
                <w:sz w:val="22"/>
                <w:szCs w:val="22"/>
              </w:rPr>
              <w:t>Total : II.5 - Ouvrages annexes</w:t>
            </w:r>
          </w:p>
        </w:tc>
        <w:tc>
          <w:tcPr>
            <w:tcW w:w="1603" w:type="dxa"/>
            <w:tcBorders>
              <w:top w:val="nil"/>
              <w:left w:val="nil"/>
              <w:bottom w:val="single" w:sz="4" w:space="0" w:color="auto"/>
              <w:right w:val="single" w:sz="4" w:space="0" w:color="auto"/>
            </w:tcBorders>
            <w:vAlign w:val="center"/>
            <w:hideMark/>
          </w:tcPr>
          <w:p w14:paraId="47A731F5" w14:textId="77777777" w:rsidR="000B3B31" w:rsidRPr="000B3B31" w:rsidRDefault="000B3B31" w:rsidP="000B3B31">
            <w:pPr>
              <w:jc w:val="right"/>
              <w:rPr>
                <w:b/>
                <w:bCs/>
                <w:color w:val="000000"/>
                <w:sz w:val="22"/>
                <w:szCs w:val="22"/>
              </w:rPr>
            </w:pPr>
            <w:r w:rsidRPr="000B3B31">
              <w:rPr>
                <w:b/>
                <w:bCs/>
                <w:color w:val="000000"/>
                <w:sz w:val="22"/>
                <w:szCs w:val="22"/>
              </w:rPr>
              <w:t> </w:t>
            </w:r>
          </w:p>
        </w:tc>
      </w:tr>
      <w:tr w:rsidR="000B3B31" w:rsidRPr="000B3B31" w14:paraId="0A5A83DF" w14:textId="77777777" w:rsidTr="000B3B31">
        <w:trPr>
          <w:trHeight w:val="340"/>
          <w:jc w:val="center"/>
        </w:trPr>
        <w:tc>
          <w:tcPr>
            <w:tcW w:w="10953" w:type="dxa"/>
            <w:gridSpan w:val="6"/>
            <w:tcBorders>
              <w:top w:val="single" w:sz="4" w:space="0" w:color="auto"/>
              <w:left w:val="single" w:sz="4" w:space="0" w:color="auto"/>
              <w:bottom w:val="single" w:sz="4" w:space="0" w:color="auto"/>
              <w:right w:val="single" w:sz="4" w:space="0" w:color="auto"/>
            </w:tcBorders>
            <w:vAlign w:val="center"/>
            <w:hideMark/>
          </w:tcPr>
          <w:p w14:paraId="16886A16" w14:textId="77777777" w:rsidR="000B3B31" w:rsidRPr="000B3B31" w:rsidRDefault="000B3B31" w:rsidP="000B3B31">
            <w:pPr>
              <w:rPr>
                <w:b/>
                <w:bCs/>
                <w:color w:val="000000"/>
                <w:sz w:val="22"/>
                <w:szCs w:val="22"/>
              </w:rPr>
            </w:pPr>
            <w:r w:rsidRPr="000B3B31">
              <w:rPr>
                <w:b/>
                <w:bCs/>
                <w:color w:val="000000"/>
                <w:sz w:val="22"/>
                <w:szCs w:val="22"/>
              </w:rPr>
              <w:t>II.6 - Pièces de rechange</w:t>
            </w:r>
          </w:p>
        </w:tc>
      </w:tr>
      <w:tr w:rsidR="000B3B31" w:rsidRPr="000B3B31" w14:paraId="35BA4E2B"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D81A620" w14:textId="77777777" w:rsidR="000B3B31" w:rsidRPr="000B3B31" w:rsidRDefault="000B3B31" w:rsidP="000B3B31">
            <w:pPr>
              <w:jc w:val="center"/>
              <w:rPr>
                <w:color w:val="000000"/>
                <w:sz w:val="22"/>
                <w:szCs w:val="22"/>
              </w:rPr>
            </w:pPr>
            <w:r w:rsidRPr="000B3B31">
              <w:rPr>
                <w:color w:val="000000"/>
                <w:sz w:val="22"/>
                <w:szCs w:val="22"/>
              </w:rPr>
              <w:t>247</w:t>
            </w:r>
          </w:p>
        </w:tc>
        <w:tc>
          <w:tcPr>
            <w:tcW w:w="4730" w:type="dxa"/>
            <w:tcBorders>
              <w:top w:val="nil"/>
              <w:left w:val="nil"/>
              <w:bottom w:val="single" w:sz="4" w:space="0" w:color="auto"/>
              <w:right w:val="single" w:sz="4" w:space="0" w:color="auto"/>
            </w:tcBorders>
            <w:vAlign w:val="center"/>
            <w:hideMark/>
          </w:tcPr>
          <w:p w14:paraId="01CF0899" w14:textId="77777777" w:rsidR="000B3B31" w:rsidRPr="000B3B31" w:rsidRDefault="000B3B31" w:rsidP="000B3B31">
            <w:pPr>
              <w:rPr>
                <w:color w:val="000000"/>
                <w:sz w:val="22"/>
                <w:szCs w:val="22"/>
              </w:rPr>
            </w:pPr>
            <w:r w:rsidRPr="000B3B31">
              <w:rPr>
                <w:color w:val="000000"/>
                <w:sz w:val="22"/>
                <w:szCs w:val="22"/>
              </w:rPr>
              <w:t>Fourniture, transport de vanne papillon, Type vanne : à joint papillon et à brides, Nature du matériau : corps en fonte, Mode de commande : à commande manuelle, DN 700 mm, Pression nominale : 16 bar</w:t>
            </w:r>
          </w:p>
        </w:tc>
        <w:tc>
          <w:tcPr>
            <w:tcW w:w="961" w:type="dxa"/>
            <w:tcBorders>
              <w:top w:val="nil"/>
              <w:left w:val="nil"/>
              <w:bottom w:val="single" w:sz="4" w:space="0" w:color="auto"/>
              <w:right w:val="single" w:sz="4" w:space="0" w:color="auto"/>
            </w:tcBorders>
            <w:vAlign w:val="center"/>
            <w:hideMark/>
          </w:tcPr>
          <w:p w14:paraId="7E89896E"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7D6A3579"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6E92651B"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13DAA48"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02663F3F"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4755A26F" w14:textId="77777777" w:rsidR="000B3B31" w:rsidRPr="000B3B31" w:rsidRDefault="000B3B31" w:rsidP="000B3B31">
            <w:pPr>
              <w:jc w:val="center"/>
              <w:rPr>
                <w:color w:val="000000"/>
                <w:sz w:val="22"/>
                <w:szCs w:val="22"/>
              </w:rPr>
            </w:pPr>
            <w:r w:rsidRPr="000B3B31">
              <w:rPr>
                <w:color w:val="000000"/>
                <w:sz w:val="22"/>
                <w:szCs w:val="22"/>
              </w:rPr>
              <w:t>248</w:t>
            </w:r>
          </w:p>
        </w:tc>
        <w:tc>
          <w:tcPr>
            <w:tcW w:w="4730" w:type="dxa"/>
            <w:tcBorders>
              <w:top w:val="nil"/>
              <w:left w:val="nil"/>
              <w:bottom w:val="single" w:sz="4" w:space="0" w:color="auto"/>
              <w:right w:val="single" w:sz="4" w:space="0" w:color="auto"/>
            </w:tcBorders>
            <w:vAlign w:val="center"/>
            <w:hideMark/>
          </w:tcPr>
          <w:p w14:paraId="3B456753" w14:textId="77777777" w:rsidR="000B3B31" w:rsidRPr="000B3B31" w:rsidRDefault="000B3B31" w:rsidP="000B3B31">
            <w:pPr>
              <w:rPr>
                <w:color w:val="000000"/>
                <w:sz w:val="22"/>
                <w:szCs w:val="22"/>
              </w:rPr>
            </w:pPr>
            <w:r w:rsidRPr="000B3B31">
              <w:rPr>
                <w:color w:val="000000"/>
                <w:sz w:val="22"/>
                <w:szCs w:val="22"/>
              </w:rPr>
              <w:t>Fourniture, transport de Joint de démontage, Nature du matériau : fonte ductile, DN 700 mm, Pression nominale : 16 bar</w:t>
            </w:r>
          </w:p>
        </w:tc>
        <w:tc>
          <w:tcPr>
            <w:tcW w:w="961" w:type="dxa"/>
            <w:tcBorders>
              <w:top w:val="nil"/>
              <w:left w:val="nil"/>
              <w:bottom w:val="single" w:sz="4" w:space="0" w:color="auto"/>
              <w:right w:val="single" w:sz="4" w:space="0" w:color="auto"/>
            </w:tcBorders>
            <w:vAlign w:val="center"/>
            <w:hideMark/>
          </w:tcPr>
          <w:p w14:paraId="70999D50" w14:textId="77777777" w:rsidR="000B3B31" w:rsidRPr="000B3B31" w:rsidRDefault="000B3B31" w:rsidP="000B3B31">
            <w:pPr>
              <w:jc w:val="center"/>
              <w:rPr>
                <w:color w:val="000000"/>
                <w:sz w:val="22"/>
                <w:szCs w:val="22"/>
              </w:rPr>
            </w:pPr>
            <w:r w:rsidRPr="000B3B31">
              <w:rPr>
                <w:color w:val="000000"/>
                <w:sz w:val="22"/>
                <w:szCs w:val="22"/>
              </w:rPr>
              <w:t>U</w:t>
            </w:r>
          </w:p>
        </w:tc>
        <w:tc>
          <w:tcPr>
            <w:tcW w:w="1306" w:type="dxa"/>
            <w:tcBorders>
              <w:top w:val="nil"/>
              <w:left w:val="nil"/>
              <w:bottom w:val="single" w:sz="4" w:space="0" w:color="auto"/>
              <w:right w:val="single" w:sz="4" w:space="0" w:color="auto"/>
            </w:tcBorders>
            <w:vAlign w:val="center"/>
            <w:hideMark/>
          </w:tcPr>
          <w:p w14:paraId="5034EED0"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19BA7902"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1C0F43B"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3887750A"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27951620" w14:textId="77777777" w:rsidR="000B3B31" w:rsidRPr="000B3B31" w:rsidRDefault="000B3B31" w:rsidP="000B3B31">
            <w:pPr>
              <w:jc w:val="center"/>
              <w:rPr>
                <w:color w:val="000000"/>
                <w:sz w:val="22"/>
                <w:szCs w:val="22"/>
              </w:rPr>
            </w:pPr>
            <w:r w:rsidRPr="000B3B31">
              <w:rPr>
                <w:color w:val="000000"/>
                <w:sz w:val="22"/>
                <w:szCs w:val="22"/>
              </w:rPr>
              <w:t>249</w:t>
            </w:r>
          </w:p>
        </w:tc>
        <w:tc>
          <w:tcPr>
            <w:tcW w:w="4730" w:type="dxa"/>
            <w:tcBorders>
              <w:top w:val="nil"/>
              <w:left w:val="nil"/>
              <w:bottom w:val="single" w:sz="4" w:space="0" w:color="auto"/>
              <w:right w:val="single" w:sz="4" w:space="0" w:color="auto"/>
            </w:tcBorders>
            <w:vAlign w:val="center"/>
            <w:hideMark/>
          </w:tcPr>
          <w:p w14:paraId="1D7E92FC" w14:textId="77777777" w:rsidR="000B3B31" w:rsidRPr="000B3B31" w:rsidRDefault="000B3B31" w:rsidP="000B3B31">
            <w:pPr>
              <w:rPr>
                <w:color w:val="000000"/>
                <w:sz w:val="22"/>
                <w:szCs w:val="22"/>
              </w:rPr>
            </w:pPr>
            <w:r w:rsidRPr="000B3B31">
              <w:rPr>
                <w:color w:val="000000"/>
                <w:sz w:val="22"/>
                <w:szCs w:val="22"/>
              </w:rPr>
              <w:t>Fourniture, transport de conduite, Type conduite : Nature du matériau : PEHD, PRV, PVC, Fonte ductile, Acier, Diamètre intérieur minimal : 655 mm, PMS :  16 bar</w:t>
            </w:r>
          </w:p>
        </w:tc>
        <w:tc>
          <w:tcPr>
            <w:tcW w:w="961" w:type="dxa"/>
            <w:tcBorders>
              <w:top w:val="nil"/>
              <w:left w:val="nil"/>
              <w:bottom w:val="single" w:sz="4" w:space="0" w:color="auto"/>
              <w:right w:val="single" w:sz="4" w:space="0" w:color="auto"/>
            </w:tcBorders>
            <w:vAlign w:val="center"/>
            <w:hideMark/>
          </w:tcPr>
          <w:p w14:paraId="1BD9915C" w14:textId="77777777" w:rsidR="000B3B31" w:rsidRPr="000B3B31" w:rsidRDefault="000B3B31" w:rsidP="000B3B31">
            <w:pPr>
              <w:jc w:val="center"/>
              <w:rPr>
                <w:color w:val="000000"/>
                <w:sz w:val="22"/>
                <w:szCs w:val="22"/>
              </w:rPr>
            </w:pPr>
            <w:r w:rsidRPr="000B3B31">
              <w:rPr>
                <w:color w:val="000000"/>
                <w:sz w:val="22"/>
                <w:szCs w:val="22"/>
              </w:rPr>
              <w:t>ml</w:t>
            </w:r>
          </w:p>
        </w:tc>
        <w:tc>
          <w:tcPr>
            <w:tcW w:w="1306" w:type="dxa"/>
            <w:tcBorders>
              <w:top w:val="nil"/>
              <w:left w:val="nil"/>
              <w:bottom w:val="single" w:sz="4" w:space="0" w:color="auto"/>
              <w:right w:val="single" w:sz="4" w:space="0" w:color="auto"/>
            </w:tcBorders>
            <w:vAlign w:val="center"/>
            <w:hideMark/>
          </w:tcPr>
          <w:p w14:paraId="04AA38AA" w14:textId="77777777" w:rsidR="000B3B31" w:rsidRPr="000B3B31" w:rsidRDefault="000B3B31" w:rsidP="000B3B31">
            <w:pPr>
              <w:jc w:val="right"/>
              <w:rPr>
                <w:color w:val="000000"/>
                <w:sz w:val="22"/>
                <w:szCs w:val="22"/>
              </w:rPr>
            </w:pPr>
            <w:r w:rsidRPr="000B3B31">
              <w:rPr>
                <w:color w:val="000000"/>
                <w:sz w:val="22"/>
                <w:szCs w:val="22"/>
              </w:rPr>
              <w:t>15,00</w:t>
            </w:r>
          </w:p>
        </w:tc>
        <w:tc>
          <w:tcPr>
            <w:tcW w:w="1150" w:type="dxa"/>
            <w:tcBorders>
              <w:top w:val="nil"/>
              <w:left w:val="nil"/>
              <w:bottom w:val="single" w:sz="4" w:space="0" w:color="auto"/>
              <w:right w:val="single" w:sz="4" w:space="0" w:color="auto"/>
            </w:tcBorders>
            <w:vAlign w:val="center"/>
            <w:hideMark/>
          </w:tcPr>
          <w:p w14:paraId="114C74C1"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3D27BCEC"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41474A62"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FA1C92A" w14:textId="77777777" w:rsidR="000B3B31" w:rsidRPr="000B3B31" w:rsidRDefault="000B3B31" w:rsidP="000B3B31">
            <w:pPr>
              <w:jc w:val="center"/>
              <w:rPr>
                <w:color w:val="000000"/>
                <w:sz w:val="22"/>
                <w:szCs w:val="22"/>
              </w:rPr>
            </w:pPr>
            <w:r w:rsidRPr="000B3B31">
              <w:rPr>
                <w:color w:val="000000"/>
                <w:sz w:val="22"/>
                <w:szCs w:val="22"/>
              </w:rPr>
              <w:t>250</w:t>
            </w:r>
          </w:p>
        </w:tc>
        <w:tc>
          <w:tcPr>
            <w:tcW w:w="4730" w:type="dxa"/>
            <w:tcBorders>
              <w:top w:val="nil"/>
              <w:left w:val="nil"/>
              <w:bottom w:val="single" w:sz="4" w:space="0" w:color="auto"/>
              <w:right w:val="single" w:sz="4" w:space="0" w:color="auto"/>
            </w:tcBorders>
            <w:vAlign w:val="center"/>
            <w:hideMark/>
          </w:tcPr>
          <w:p w14:paraId="3CAF2381" w14:textId="77777777" w:rsidR="000B3B31" w:rsidRPr="000B3B31" w:rsidRDefault="000B3B31" w:rsidP="000B3B31">
            <w:pPr>
              <w:rPr>
                <w:color w:val="000000"/>
                <w:sz w:val="22"/>
                <w:szCs w:val="22"/>
              </w:rPr>
            </w:pPr>
            <w:r w:rsidRPr="000B3B31">
              <w:rPr>
                <w:color w:val="000000"/>
                <w:sz w:val="22"/>
                <w:szCs w:val="22"/>
              </w:rPr>
              <w:t>Fourniture, transport de conduite, Type conduite : Nature du matériau : PEHD, PRV, PVC, Fonte ductile, Acier, Diamètre intérieur minimal : 655 mm, PMS :  10 bar</w:t>
            </w:r>
          </w:p>
        </w:tc>
        <w:tc>
          <w:tcPr>
            <w:tcW w:w="961" w:type="dxa"/>
            <w:tcBorders>
              <w:top w:val="nil"/>
              <w:left w:val="nil"/>
              <w:bottom w:val="single" w:sz="4" w:space="0" w:color="auto"/>
              <w:right w:val="single" w:sz="4" w:space="0" w:color="auto"/>
            </w:tcBorders>
            <w:vAlign w:val="center"/>
            <w:hideMark/>
          </w:tcPr>
          <w:p w14:paraId="25F1DE23" w14:textId="77777777" w:rsidR="000B3B31" w:rsidRPr="000B3B31" w:rsidRDefault="000B3B31" w:rsidP="000B3B31">
            <w:pPr>
              <w:jc w:val="center"/>
              <w:rPr>
                <w:color w:val="000000"/>
                <w:sz w:val="22"/>
                <w:szCs w:val="22"/>
              </w:rPr>
            </w:pPr>
            <w:r w:rsidRPr="000B3B31">
              <w:rPr>
                <w:color w:val="000000"/>
                <w:sz w:val="22"/>
                <w:szCs w:val="22"/>
              </w:rPr>
              <w:t>ml</w:t>
            </w:r>
          </w:p>
        </w:tc>
        <w:tc>
          <w:tcPr>
            <w:tcW w:w="1306" w:type="dxa"/>
            <w:tcBorders>
              <w:top w:val="nil"/>
              <w:left w:val="nil"/>
              <w:bottom w:val="single" w:sz="4" w:space="0" w:color="auto"/>
              <w:right w:val="single" w:sz="4" w:space="0" w:color="auto"/>
            </w:tcBorders>
            <w:vAlign w:val="center"/>
            <w:hideMark/>
          </w:tcPr>
          <w:p w14:paraId="4AE3A920" w14:textId="77777777" w:rsidR="000B3B31" w:rsidRPr="000B3B31" w:rsidRDefault="000B3B31" w:rsidP="000B3B31">
            <w:pPr>
              <w:jc w:val="right"/>
              <w:rPr>
                <w:color w:val="000000"/>
                <w:sz w:val="22"/>
                <w:szCs w:val="22"/>
              </w:rPr>
            </w:pPr>
            <w:r w:rsidRPr="000B3B31">
              <w:rPr>
                <w:color w:val="000000"/>
                <w:sz w:val="22"/>
                <w:szCs w:val="22"/>
              </w:rPr>
              <w:t>10,00</w:t>
            </w:r>
          </w:p>
        </w:tc>
        <w:tc>
          <w:tcPr>
            <w:tcW w:w="1150" w:type="dxa"/>
            <w:tcBorders>
              <w:top w:val="nil"/>
              <w:left w:val="nil"/>
              <w:bottom w:val="single" w:sz="4" w:space="0" w:color="auto"/>
              <w:right w:val="single" w:sz="4" w:space="0" w:color="auto"/>
            </w:tcBorders>
            <w:vAlign w:val="center"/>
            <w:hideMark/>
          </w:tcPr>
          <w:p w14:paraId="1ADC043F"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059BB3A4"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1CE2AD32"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66FD6718" w14:textId="77777777" w:rsidR="000B3B31" w:rsidRPr="000B3B31" w:rsidRDefault="000B3B31" w:rsidP="000B3B31">
            <w:pPr>
              <w:jc w:val="center"/>
              <w:rPr>
                <w:color w:val="000000"/>
                <w:sz w:val="22"/>
                <w:szCs w:val="22"/>
              </w:rPr>
            </w:pPr>
            <w:r w:rsidRPr="000B3B31">
              <w:rPr>
                <w:color w:val="000000"/>
                <w:sz w:val="22"/>
                <w:szCs w:val="22"/>
              </w:rPr>
              <w:t>251</w:t>
            </w:r>
          </w:p>
        </w:tc>
        <w:tc>
          <w:tcPr>
            <w:tcW w:w="4730" w:type="dxa"/>
            <w:tcBorders>
              <w:top w:val="nil"/>
              <w:left w:val="nil"/>
              <w:bottom w:val="single" w:sz="4" w:space="0" w:color="auto"/>
              <w:right w:val="single" w:sz="4" w:space="0" w:color="auto"/>
            </w:tcBorders>
            <w:vAlign w:val="center"/>
            <w:hideMark/>
          </w:tcPr>
          <w:p w14:paraId="2268E73A" w14:textId="77777777" w:rsidR="000B3B31" w:rsidRPr="000B3B31" w:rsidRDefault="000B3B31" w:rsidP="000B3B31">
            <w:pPr>
              <w:rPr>
                <w:color w:val="000000"/>
                <w:sz w:val="22"/>
                <w:szCs w:val="22"/>
              </w:rPr>
            </w:pPr>
            <w:r w:rsidRPr="000B3B31">
              <w:rPr>
                <w:color w:val="000000"/>
                <w:sz w:val="22"/>
                <w:szCs w:val="22"/>
              </w:rPr>
              <w:t>Fourniture et transport des équipements de point bas correspondant à une unité de chaque équipement de robinetterie de point bas installé,</w:t>
            </w:r>
          </w:p>
        </w:tc>
        <w:tc>
          <w:tcPr>
            <w:tcW w:w="961" w:type="dxa"/>
            <w:tcBorders>
              <w:top w:val="nil"/>
              <w:left w:val="nil"/>
              <w:bottom w:val="single" w:sz="4" w:space="0" w:color="auto"/>
              <w:right w:val="single" w:sz="4" w:space="0" w:color="auto"/>
            </w:tcBorders>
            <w:vAlign w:val="center"/>
            <w:hideMark/>
          </w:tcPr>
          <w:p w14:paraId="2D7B57F1" w14:textId="77777777" w:rsidR="000B3B31" w:rsidRPr="000B3B31" w:rsidRDefault="000B3B31" w:rsidP="000B3B31">
            <w:pPr>
              <w:jc w:val="center"/>
              <w:rPr>
                <w:color w:val="000000"/>
                <w:sz w:val="22"/>
                <w:szCs w:val="22"/>
              </w:rPr>
            </w:pPr>
            <w:r w:rsidRPr="000B3B31">
              <w:rPr>
                <w:color w:val="000000"/>
                <w:sz w:val="22"/>
                <w:szCs w:val="22"/>
              </w:rPr>
              <w:t>ENS</w:t>
            </w:r>
          </w:p>
        </w:tc>
        <w:tc>
          <w:tcPr>
            <w:tcW w:w="1306" w:type="dxa"/>
            <w:tcBorders>
              <w:top w:val="nil"/>
              <w:left w:val="nil"/>
              <w:bottom w:val="single" w:sz="4" w:space="0" w:color="auto"/>
              <w:right w:val="single" w:sz="4" w:space="0" w:color="auto"/>
            </w:tcBorders>
            <w:vAlign w:val="center"/>
            <w:hideMark/>
          </w:tcPr>
          <w:p w14:paraId="6FE9710B"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69A2B18C"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2182401F"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54E06FEA" w14:textId="77777777" w:rsidTr="000B3B31">
        <w:trPr>
          <w:trHeight w:val="340"/>
          <w:jc w:val="center"/>
        </w:trPr>
        <w:tc>
          <w:tcPr>
            <w:tcW w:w="1203" w:type="dxa"/>
            <w:tcBorders>
              <w:top w:val="nil"/>
              <w:left w:val="single" w:sz="4" w:space="0" w:color="auto"/>
              <w:bottom w:val="single" w:sz="4" w:space="0" w:color="auto"/>
              <w:right w:val="single" w:sz="4" w:space="0" w:color="auto"/>
            </w:tcBorders>
            <w:vAlign w:val="center"/>
            <w:hideMark/>
          </w:tcPr>
          <w:p w14:paraId="3F1B1907" w14:textId="77777777" w:rsidR="000B3B31" w:rsidRPr="000B3B31" w:rsidRDefault="000B3B31" w:rsidP="000B3B31">
            <w:pPr>
              <w:jc w:val="center"/>
              <w:rPr>
                <w:color w:val="000000"/>
                <w:sz w:val="22"/>
                <w:szCs w:val="22"/>
              </w:rPr>
            </w:pPr>
            <w:r w:rsidRPr="000B3B31">
              <w:rPr>
                <w:color w:val="000000"/>
                <w:sz w:val="22"/>
                <w:szCs w:val="22"/>
              </w:rPr>
              <w:t>252</w:t>
            </w:r>
          </w:p>
        </w:tc>
        <w:tc>
          <w:tcPr>
            <w:tcW w:w="4730" w:type="dxa"/>
            <w:tcBorders>
              <w:top w:val="nil"/>
              <w:left w:val="nil"/>
              <w:bottom w:val="single" w:sz="4" w:space="0" w:color="auto"/>
              <w:right w:val="single" w:sz="4" w:space="0" w:color="auto"/>
            </w:tcBorders>
            <w:vAlign w:val="center"/>
            <w:hideMark/>
          </w:tcPr>
          <w:p w14:paraId="0D9BEE6C" w14:textId="77777777" w:rsidR="000B3B31" w:rsidRPr="000B3B31" w:rsidRDefault="000B3B31" w:rsidP="000B3B31">
            <w:pPr>
              <w:rPr>
                <w:color w:val="000000"/>
                <w:sz w:val="22"/>
                <w:szCs w:val="22"/>
              </w:rPr>
            </w:pPr>
            <w:r w:rsidRPr="000B3B31">
              <w:rPr>
                <w:color w:val="000000"/>
                <w:sz w:val="22"/>
                <w:szCs w:val="22"/>
              </w:rPr>
              <w:t>Fourniture et transport des équipements de point haut correspondant à une unité de chaque équipement de robinetterie de point haut installé</w:t>
            </w:r>
          </w:p>
        </w:tc>
        <w:tc>
          <w:tcPr>
            <w:tcW w:w="961" w:type="dxa"/>
            <w:tcBorders>
              <w:top w:val="nil"/>
              <w:left w:val="nil"/>
              <w:bottom w:val="single" w:sz="4" w:space="0" w:color="auto"/>
              <w:right w:val="single" w:sz="4" w:space="0" w:color="auto"/>
            </w:tcBorders>
            <w:vAlign w:val="center"/>
            <w:hideMark/>
          </w:tcPr>
          <w:p w14:paraId="321666A6" w14:textId="77777777" w:rsidR="000B3B31" w:rsidRPr="000B3B31" w:rsidRDefault="000B3B31" w:rsidP="000B3B31">
            <w:pPr>
              <w:jc w:val="center"/>
              <w:rPr>
                <w:color w:val="000000"/>
                <w:sz w:val="22"/>
                <w:szCs w:val="22"/>
              </w:rPr>
            </w:pPr>
            <w:r w:rsidRPr="000B3B31">
              <w:rPr>
                <w:color w:val="000000"/>
                <w:sz w:val="22"/>
                <w:szCs w:val="22"/>
              </w:rPr>
              <w:t>ENS</w:t>
            </w:r>
          </w:p>
        </w:tc>
        <w:tc>
          <w:tcPr>
            <w:tcW w:w="1306" w:type="dxa"/>
            <w:tcBorders>
              <w:top w:val="nil"/>
              <w:left w:val="nil"/>
              <w:bottom w:val="single" w:sz="4" w:space="0" w:color="auto"/>
              <w:right w:val="single" w:sz="4" w:space="0" w:color="auto"/>
            </w:tcBorders>
            <w:vAlign w:val="center"/>
            <w:hideMark/>
          </w:tcPr>
          <w:p w14:paraId="206CB7BD" w14:textId="77777777" w:rsidR="000B3B31" w:rsidRPr="000B3B31" w:rsidRDefault="000B3B31" w:rsidP="000B3B31">
            <w:pPr>
              <w:jc w:val="right"/>
              <w:rPr>
                <w:color w:val="000000"/>
                <w:sz w:val="22"/>
                <w:szCs w:val="22"/>
              </w:rPr>
            </w:pPr>
            <w:r w:rsidRPr="000B3B31">
              <w:rPr>
                <w:color w:val="000000"/>
                <w:sz w:val="22"/>
                <w:szCs w:val="22"/>
              </w:rPr>
              <w:t>1,00</w:t>
            </w:r>
          </w:p>
        </w:tc>
        <w:tc>
          <w:tcPr>
            <w:tcW w:w="1150" w:type="dxa"/>
            <w:tcBorders>
              <w:top w:val="nil"/>
              <w:left w:val="nil"/>
              <w:bottom w:val="single" w:sz="4" w:space="0" w:color="auto"/>
              <w:right w:val="single" w:sz="4" w:space="0" w:color="auto"/>
            </w:tcBorders>
            <w:vAlign w:val="center"/>
            <w:hideMark/>
          </w:tcPr>
          <w:p w14:paraId="05D18171" w14:textId="77777777" w:rsidR="000B3B31" w:rsidRPr="000B3B31" w:rsidRDefault="000B3B31" w:rsidP="000B3B31">
            <w:pPr>
              <w:jc w:val="right"/>
              <w:rPr>
                <w:color w:val="000000"/>
                <w:sz w:val="22"/>
                <w:szCs w:val="22"/>
              </w:rPr>
            </w:pPr>
            <w:r w:rsidRPr="000B3B31">
              <w:rPr>
                <w:color w:val="000000"/>
                <w:sz w:val="22"/>
                <w:szCs w:val="22"/>
              </w:rPr>
              <w:t> </w:t>
            </w:r>
          </w:p>
        </w:tc>
        <w:tc>
          <w:tcPr>
            <w:tcW w:w="1603" w:type="dxa"/>
            <w:tcBorders>
              <w:top w:val="nil"/>
              <w:left w:val="nil"/>
              <w:bottom w:val="single" w:sz="4" w:space="0" w:color="auto"/>
              <w:right w:val="single" w:sz="4" w:space="0" w:color="auto"/>
            </w:tcBorders>
            <w:vAlign w:val="center"/>
            <w:hideMark/>
          </w:tcPr>
          <w:p w14:paraId="515F6CDE" w14:textId="77777777" w:rsidR="000B3B31" w:rsidRPr="000B3B31" w:rsidRDefault="000B3B31" w:rsidP="000B3B31">
            <w:pPr>
              <w:jc w:val="right"/>
              <w:rPr>
                <w:color w:val="000000"/>
                <w:sz w:val="22"/>
                <w:szCs w:val="22"/>
              </w:rPr>
            </w:pPr>
            <w:r w:rsidRPr="000B3B31">
              <w:rPr>
                <w:color w:val="000000"/>
                <w:sz w:val="22"/>
                <w:szCs w:val="22"/>
              </w:rPr>
              <w:t> </w:t>
            </w:r>
          </w:p>
        </w:tc>
      </w:tr>
      <w:tr w:rsidR="000B3B31" w:rsidRPr="000B3B31" w14:paraId="65894208" w14:textId="77777777" w:rsidTr="000B3B31">
        <w:trPr>
          <w:trHeight w:val="340"/>
          <w:jc w:val="center"/>
        </w:trPr>
        <w:tc>
          <w:tcPr>
            <w:tcW w:w="9350" w:type="dxa"/>
            <w:gridSpan w:val="5"/>
            <w:tcBorders>
              <w:top w:val="single" w:sz="4" w:space="0" w:color="auto"/>
              <w:left w:val="single" w:sz="4" w:space="0" w:color="auto"/>
              <w:bottom w:val="single" w:sz="4" w:space="0" w:color="auto"/>
              <w:right w:val="single" w:sz="4" w:space="0" w:color="auto"/>
            </w:tcBorders>
            <w:vAlign w:val="center"/>
            <w:hideMark/>
          </w:tcPr>
          <w:p w14:paraId="41325A18" w14:textId="77777777" w:rsidR="000B3B31" w:rsidRPr="000B3B31" w:rsidRDefault="000B3B31" w:rsidP="000B3B31">
            <w:pPr>
              <w:jc w:val="center"/>
              <w:rPr>
                <w:b/>
                <w:bCs/>
                <w:color w:val="000000"/>
                <w:sz w:val="22"/>
                <w:szCs w:val="22"/>
              </w:rPr>
            </w:pPr>
            <w:r w:rsidRPr="000B3B31">
              <w:rPr>
                <w:b/>
                <w:bCs/>
                <w:color w:val="000000"/>
                <w:sz w:val="22"/>
                <w:szCs w:val="22"/>
              </w:rPr>
              <w:t>Total : II.6 – Pièces de rechange</w:t>
            </w:r>
          </w:p>
        </w:tc>
        <w:tc>
          <w:tcPr>
            <w:tcW w:w="1603" w:type="dxa"/>
            <w:tcBorders>
              <w:top w:val="nil"/>
              <w:left w:val="nil"/>
              <w:bottom w:val="single" w:sz="4" w:space="0" w:color="auto"/>
              <w:right w:val="single" w:sz="4" w:space="0" w:color="auto"/>
            </w:tcBorders>
            <w:vAlign w:val="center"/>
            <w:hideMark/>
          </w:tcPr>
          <w:p w14:paraId="43B72EC0" w14:textId="77777777" w:rsidR="000B3B31" w:rsidRPr="000B3B31" w:rsidRDefault="000B3B31" w:rsidP="000B3B31">
            <w:pPr>
              <w:jc w:val="right"/>
              <w:rPr>
                <w:b/>
                <w:bCs/>
                <w:color w:val="000000"/>
                <w:sz w:val="22"/>
                <w:szCs w:val="22"/>
              </w:rPr>
            </w:pPr>
            <w:r w:rsidRPr="000B3B31">
              <w:rPr>
                <w:b/>
                <w:bCs/>
                <w:color w:val="000000"/>
                <w:sz w:val="22"/>
                <w:szCs w:val="22"/>
              </w:rPr>
              <w:t> </w:t>
            </w:r>
          </w:p>
        </w:tc>
      </w:tr>
      <w:tr w:rsidR="000B3B31" w:rsidRPr="000B3B31" w14:paraId="5F611AA0" w14:textId="77777777" w:rsidTr="000B3B31">
        <w:trPr>
          <w:trHeight w:val="340"/>
          <w:jc w:val="center"/>
        </w:trPr>
        <w:tc>
          <w:tcPr>
            <w:tcW w:w="9350" w:type="dxa"/>
            <w:gridSpan w:val="5"/>
            <w:tcBorders>
              <w:top w:val="single" w:sz="4" w:space="0" w:color="auto"/>
              <w:left w:val="single" w:sz="4" w:space="0" w:color="auto"/>
              <w:bottom w:val="single" w:sz="4" w:space="0" w:color="auto"/>
              <w:right w:val="single" w:sz="4" w:space="0" w:color="auto"/>
            </w:tcBorders>
            <w:vAlign w:val="center"/>
            <w:hideMark/>
          </w:tcPr>
          <w:p w14:paraId="5DB71548" w14:textId="77777777" w:rsidR="000B3B31" w:rsidRPr="000B3B31" w:rsidRDefault="000B3B31" w:rsidP="000B3B31">
            <w:pPr>
              <w:jc w:val="center"/>
              <w:rPr>
                <w:b/>
                <w:bCs/>
                <w:color w:val="000000"/>
                <w:sz w:val="22"/>
                <w:szCs w:val="22"/>
              </w:rPr>
            </w:pPr>
            <w:r w:rsidRPr="000B3B31">
              <w:rPr>
                <w:b/>
                <w:bCs/>
                <w:color w:val="000000"/>
                <w:sz w:val="22"/>
                <w:szCs w:val="22"/>
              </w:rPr>
              <w:t xml:space="preserve">Total : II- Adduction depuis SP1 vers le réservoir semi-enterré de </w:t>
            </w:r>
            <w:proofErr w:type="spellStart"/>
            <w:r w:rsidRPr="000B3B31">
              <w:rPr>
                <w:b/>
                <w:bCs/>
                <w:color w:val="000000"/>
                <w:sz w:val="22"/>
                <w:szCs w:val="22"/>
              </w:rPr>
              <w:t>Mâamoura</w:t>
            </w:r>
            <w:proofErr w:type="spellEnd"/>
          </w:p>
        </w:tc>
        <w:tc>
          <w:tcPr>
            <w:tcW w:w="1603" w:type="dxa"/>
            <w:tcBorders>
              <w:top w:val="nil"/>
              <w:left w:val="nil"/>
              <w:bottom w:val="single" w:sz="4" w:space="0" w:color="auto"/>
              <w:right w:val="single" w:sz="4" w:space="0" w:color="auto"/>
            </w:tcBorders>
            <w:vAlign w:val="center"/>
            <w:hideMark/>
          </w:tcPr>
          <w:p w14:paraId="53B845F8" w14:textId="77777777" w:rsidR="000B3B31" w:rsidRPr="000B3B31" w:rsidRDefault="000B3B31" w:rsidP="000B3B31">
            <w:pPr>
              <w:jc w:val="right"/>
              <w:rPr>
                <w:b/>
                <w:bCs/>
                <w:color w:val="000000"/>
                <w:sz w:val="22"/>
                <w:szCs w:val="22"/>
              </w:rPr>
            </w:pPr>
            <w:r w:rsidRPr="000B3B31">
              <w:rPr>
                <w:b/>
                <w:bCs/>
                <w:color w:val="000000"/>
                <w:sz w:val="22"/>
                <w:szCs w:val="22"/>
              </w:rPr>
              <w:t> </w:t>
            </w:r>
          </w:p>
        </w:tc>
      </w:tr>
      <w:tr w:rsidR="000B3B31" w:rsidRPr="000B3B31" w14:paraId="7B122BAD" w14:textId="77777777" w:rsidTr="000B3B31">
        <w:trPr>
          <w:trHeight w:val="340"/>
          <w:jc w:val="center"/>
        </w:trPr>
        <w:tc>
          <w:tcPr>
            <w:tcW w:w="9350" w:type="dxa"/>
            <w:gridSpan w:val="5"/>
            <w:tcBorders>
              <w:top w:val="single" w:sz="4" w:space="0" w:color="auto"/>
              <w:left w:val="single" w:sz="4" w:space="0" w:color="auto"/>
              <w:bottom w:val="single" w:sz="4" w:space="0" w:color="auto"/>
              <w:right w:val="single" w:sz="4" w:space="0" w:color="auto"/>
            </w:tcBorders>
            <w:hideMark/>
          </w:tcPr>
          <w:p w14:paraId="2B475CAB" w14:textId="4B634DF5" w:rsidR="000B3B31" w:rsidRPr="000B3B31" w:rsidRDefault="000B3B31" w:rsidP="00D07A29">
            <w:pPr>
              <w:rPr>
                <w:b/>
                <w:bCs/>
                <w:color w:val="000000"/>
                <w:sz w:val="22"/>
                <w:szCs w:val="22"/>
              </w:rPr>
            </w:pPr>
            <w:r w:rsidRPr="000A6775">
              <w:rPr>
                <w:b/>
                <w:bCs/>
              </w:rPr>
              <w:t>Total hors TVA</w:t>
            </w:r>
          </w:p>
        </w:tc>
        <w:tc>
          <w:tcPr>
            <w:tcW w:w="1603" w:type="dxa"/>
            <w:tcBorders>
              <w:top w:val="nil"/>
              <w:left w:val="nil"/>
              <w:bottom w:val="single" w:sz="4" w:space="0" w:color="auto"/>
              <w:right w:val="single" w:sz="4" w:space="0" w:color="auto"/>
            </w:tcBorders>
            <w:vAlign w:val="center"/>
            <w:hideMark/>
          </w:tcPr>
          <w:p w14:paraId="6BBADF37" w14:textId="77777777" w:rsidR="000B3B31" w:rsidRPr="000B3B31" w:rsidRDefault="000B3B31" w:rsidP="000B3B31">
            <w:pPr>
              <w:jc w:val="right"/>
              <w:rPr>
                <w:b/>
                <w:bCs/>
                <w:color w:val="000000"/>
                <w:sz w:val="22"/>
                <w:szCs w:val="22"/>
              </w:rPr>
            </w:pPr>
            <w:r w:rsidRPr="000B3B31">
              <w:rPr>
                <w:b/>
                <w:bCs/>
                <w:color w:val="000000"/>
                <w:sz w:val="22"/>
                <w:szCs w:val="22"/>
              </w:rPr>
              <w:t> </w:t>
            </w:r>
          </w:p>
        </w:tc>
      </w:tr>
      <w:tr w:rsidR="000B3B31" w:rsidRPr="000B3B31" w14:paraId="3BA72F33" w14:textId="77777777" w:rsidTr="000B3B31">
        <w:trPr>
          <w:trHeight w:val="340"/>
          <w:jc w:val="center"/>
        </w:trPr>
        <w:tc>
          <w:tcPr>
            <w:tcW w:w="9350" w:type="dxa"/>
            <w:gridSpan w:val="5"/>
            <w:tcBorders>
              <w:top w:val="single" w:sz="4" w:space="0" w:color="auto"/>
              <w:left w:val="single" w:sz="4" w:space="0" w:color="auto"/>
              <w:bottom w:val="single" w:sz="4" w:space="0" w:color="auto"/>
              <w:right w:val="single" w:sz="4" w:space="0" w:color="auto"/>
            </w:tcBorders>
            <w:hideMark/>
          </w:tcPr>
          <w:p w14:paraId="03227EDE" w14:textId="4BC6707C" w:rsidR="000B3B31" w:rsidRPr="000B3B31" w:rsidRDefault="000B3B31" w:rsidP="00D07A29">
            <w:pPr>
              <w:rPr>
                <w:b/>
                <w:bCs/>
                <w:color w:val="000000"/>
                <w:sz w:val="22"/>
                <w:szCs w:val="22"/>
              </w:rPr>
            </w:pPr>
            <w:r w:rsidRPr="000A6775">
              <w:rPr>
                <w:b/>
                <w:bCs/>
              </w:rPr>
              <w:t>Taux TVA (…</w:t>
            </w:r>
            <w:proofErr w:type="gramStart"/>
            <w:r w:rsidRPr="000A6775">
              <w:rPr>
                <w:b/>
                <w:bCs/>
              </w:rPr>
              <w:t>…….</w:t>
            </w:r>
            <w:proofErr w:type="gramEnd"/>
            <w:r w:rsidRPr="000A6775">
              <w:rPr>
                <w:b/>
                <w:bCs/>
              </w:rPr>
              <w:t>. %)</w:t>
            </w:r>
          </w:p>
        </w:tc>
        <w:tc>
          <w:tcPr>
            <w:tcW w:w="1603" w:type="dxa"/>
            <w:tcBorders>
              <w:top w:val="nil"/>
              <w:left w:val="nil"/>
              <w:bottom w:val="single" w:sz="4" w:space="0" w:color="auto"/>
              <w:right w:val="single" w:sz="4" w:space="0" w:color="auto"/>
            </w:tcBorders>
            <w:vAlign w:val="center"/>
            <w:hideMark/>
          </w:tcPr>
          <w:p w14:paraId="5D69B73B" w14:textId="77777777" w:rsidR="000B3B31" w:rsidRPr="000B3B31" w:rsidRDefault="000B3B31" w:rsidP="000B3B31">
            <w:pPr>
              <w:jc w:val="right"/>
              <w:rPr>
                <w:b/>
                <w:bCs/>
                <w:color w:val="000000"/>
                <w:sz w:val="22"/>
                <w:szCs w:val="22"/>
              </w:rPr>
            </w:pPr>
            <w:r w:rsidRPr="000B3B31">
              <w:rPr>
                <w:b/>
                <w:bCs/>
                <w:color w:val="000000"/>
                <w:sz w:val="22"/>
                <w:szCs w:val="22"/>
              </w:rPr>
              <w:t> </w:t>
            </w:r>
          </w:p>
        </w:tc>
      </w:tr>
      <w:tr w:rsidR="000B3B31" w:rsidRPr="000B3B31" w14:paraId="1FCAFD50" w14:textId="77777777" w:rsidTr="000B3B31">
        <w:trPr>
          <w:trHeight w:val="340"/>
          <w:jc w:val="center"/>
        </w:trPr>
        <w:tc>
          <w:tcPr>
            <w:tcW w:w="9350" w:type="dxa"/>
            <w:gridSpan w:val="5"/>
            <w:tcBorders>
              <w:top w:val="single" w:sz="4" w:space="0" w:color="auto"/>
              <w:left w:val="single" w:sz="4" w:space="0" w:color="auto"/>
              <w:bottom w:val="single" w:sz="4" w:space="0" w:color="auto"/>
              <w:right w:val="single" w:sz="4" w:space="0" w:color="auto"/>
            </w:tcBorders>
            <w:hideMark/>
          </w:tcPr>
          <w:p w14:paraId="17CA7D10" w14:textId="301DF41F" w:rsidR="000B3B31" w:rsidRPr="000B3B31" w:rsidRDefault="000B3B31" w:rsidP="00D07A29">
            <w:pPr>
              <w:rPr>
                <w:b/>
                <w:bCs/>
                <w:color w:val="000000"/>
                <w:sz w:val="22"/>
                <w:szCs w:val="22"/>
              </w:rPr>
            </w:pPr>
            <w:r w:rsidRPr="000A6775">
              <w:rPr>
                <w:b/>
                <w:bCs/>
              </w:rPr>
              <w:t>Total TTC</w:t>
            </w:r>
          </w:p>
        </w:tc>
        <w:tc>
          <w:tcPr>
            <w:tcW w:w="1603" w:type="dxa"/>
            <w:tcBorders>
              <w:top w:val="nil"/>
              <w:left w:val="nil"/>
              <w:bottom w:val="single" w:sz="4" w:space="0" w:color="auto"/>
              <w:right w:val="single" w:sz="4" w:space="0" w:color="auto"/>
            </w:tcBorders>
            <w:vAlign w:val="center"/>
            <w:hideMark/>
          </w:tcPr>
          <w:p w14:paraId="4E2C97DE" w14:textId="77777777" w:rsidR="000B3B31" w:rsidRPr="000B3B31" w:rsidRDefault="000B3B31" w:rsidP="000B3B31">
            <w:pPr>
              <w:jc w:val="right"/>
              <w:rPr>
                <w:b/>
                <w:bCs/>
                <w:color w:val="000000"/>
                <w:sz w:val="22"/>
                <w:szCs w:val="22"/>
              </w:rPr>
            </w:pPr>
            <w:r w:rsidRPr="000B3B31">
              <w:rPr>
                <w:b/>
                <w:bCs/>
                <w:color w:val="000000"/>
                <w:sz w:val="22"/>
                <w:szCs w:val="22"/>
              </w:rPr>
              <w:t> </w:t>
            </w:r>
          </w:p>
        </w:tc>
      </w:tr>
    </w:tbl>
    <w:p w14:paraId="6E10DC4C" w14:textId="4142ADB4" w:rsidR="000B3B31" w:rsidRDefault="000B3B31" w:rsidP="000A6775">
      <w:pPr>
        <w:spacing w:after="200" w:line="276" w:lineRule="auto"/>
        <w:jc w:val="center"/>
        <w:rPr>
          <w:b/>
          <w:bCs/>
          <w:sz w:val="32"/>
          <w:szCs w:val="24"/>
        </w:rPr>
      </w:pPr>
    </w:p>
    <w:p w14:paraId="451AD993" w14:textId="77777777" w:rsidR="000B3B31" w:rsidRPr="000A6775" w:rsidRDefault="000B3B31" w:rsidP="000B3B31">
      <w:pPr>
        <w:spacing w:after="200" w:line="276" w:lineRule="auto"/>
        <w:jc w:val="center"/>
        <w:rPr>
          <w:b/>
          <w:bCs/>
          <w:sz w:val="22"/>
          <w:szCs w:val="24"/>
        </w:rPr>
      </w:pPr>
      <w:bookmarkStart w:id="0" w:name="_GoBack"/>
      <w:bookmarkEnd w:id="0"/>
    </w:p>
    <w:p w14:paraId="3219C2FB" w14:textId="77777777" w:rsidR="000B3B31" w:rsidRPr="000A6775" w:rsidRDefault="000B3B31" w:rsidP="000B3B31">
      <w:pPr>
        <w:spacing w:after="200" w:line="276" w:lineRule="auto"/>
        <w:jc w:val="center"/>
        <w:rPr>
          <w:b/>
          <w:bCs/>
          <w:sz w:val="22"/>
          <w:szCs w:val="24"/>
        </w:rPr>
      </w:pPr>
      <w:r w:rsidRPr="000A6775">
        <w:rPr>
          <w:b/>
          <w:bCs/>
          <w:sz w:val="22"/>
          <w:szCs w:val="24"/>
        </w:rPr>
        <w:t>Fait à …………</w:t>
      </w:r>
      <w:proofErr w:type="gramStart"/>
      <w:r w:rsidRPr="000A6775">
        <w:rPr>
          <w:b/>
          <w:bCs/>
          <w:sz w:val="22"/>
          <w:szCs w:val="24"/>
        </w:rPr>
        <w:t>…….</w:t>
      </w:r>
      <w:proofErr w:type="gramEnd"/>
      <w:r w:rsidRPr="000A6775">
        <w:rPr>
          <w:b/>
          <w:bCs/>
          <w:sz w:val="22"/>
          <w:szCs w:val="24"/>
        </w:rPr>
        <w:t>. Le ……………………………</w:t>
      </w:r>
    </w:p>
    <w:p w14:paraId="2159E436" w14:textId="77777777" w:rsidR="000B3B31" w:rsidRPr="000A6775" w:rsidRDefault="000B3B31" w:rsidP="000B3B31">
      <w:pPr>
        <w:spacing w:after="200" w:line="276" w:lineRule="auto"/>
        <w:jc w:val="center"/>
        <w:rPr>
          <w:b/>
          <w:bCs/>
          <w:sz w:val="22"/>
          <w:szCs w:val="24"/>
        </w:rPr>
      </w:pPr>
      <w:r w:rsidRPr="000A6775">
        <w:rPr>
          <w:b/>
          <w:bCs/>
          <w:sz w:val="22"/>
          <w:szCs w:val="24"/>
        </w:rPr>
        <w:t>(Signature et cachet du concurrent)</w:t>
      </w:r>
    </w:p>
    <w:p w14:paraId="360EA03E" w14:textId="4C26F034" w:rsidR="000B3B31" w:rsidRDefault="000B3B31" w:rsidP="000A6775">
      <w:pPr>
        <w:spacing w:after="200" w:line="276" w:lineRule="auto"/>
        <w:jc w:val="center"/>
        <w:rPr>
          <w:b/>
          <w:bCs/>
          <w:sz w:val="32"/>
          <w:szCs w:val="24"/>
        </w:rPr>
      </w:pPr>
    </w:p>
    <w:p w14:paraId="0CD9D75B" w14:textId="5107AAEC" w:rsidR="000B3B31" w:rsidRDefault="000B3B31" w:rsidP="000A6775">
      <w:pPr>
        <w:spacing w:after="200" w:line="276" w:lineRule="auto"/>
        <w:jc w:val="center"/>
        <w:rPr>
          <w:b/>
          <w:bCs/>
          <w:sz w:val="32"/>
          <w:szCs w:val="24"/>
        </w:rPr>
      </w:pPr>
    </w:p>
    <w:p w14:paraId="0D142F6F" w14:textId="179495EB" w:rsidR="009544D4" w:rsidRDefault="009544D4"/>
    <w:sectPr w:rsidR="009544D4" w:rsidSect="004A1CF4">
      <w:headerReference w:type="even" r:id="rId8"/>
      <w:headerReference w:type="default" r:id="rId9"/>
      <w:footerReference w:type="even" r:id="rId10"/>
      <w:footerReference w:type="default" r:id="rId11"/>
      <w:headerReference w:type="first" r:id="rId12"/>
      <w:footerReference w:type="first" r:id="rId13"/>
      <w:pgSz w:w="11906" w:h="16838"/>
      <w:pgMar w:top="671" w:right="566" w:bottom="1077" w:left="108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B256A0" w14:textId="77777777" w:rsidR="00201E66" w:rsidRDefault="00201E66">
      <w:r>
        <w:separator/>
      </w:r>
    </w:p>
  </w:endnote>
  <w:endnote w:type="continuationSeparator" w:id="0">
    <w:p w14:paraId="31D79AD4" w14:textId="77777777" w:rsidR="00201E66" w:rsidRDefault="00201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Geneva">
    <w:charset w:val="00"/>
    <w:family w:val="swiss"/>
    <w:pitch w:val="variable"/>
    <w:sig w:usb0="00000003" w:usb1="00000000" w:usb2="00000000" w:usb3="00000000" w:csb0="00000001" w:csb1="00000000"/>
  </w:font>
  <w:font w:name="Bookman">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Cn BT">
    <w:charset w:val="00"/>
    <w:family w:val="swiss"/>
    <w:pitch w:val="variable"/>
    <w:sig w:usb0="00000087" w:usb1="00000000" w:usb2="00000000" w:usb3="00000000" w:csb0="0000001B" w:csb1="00000000"/>
  </w:font>
  <w:font w:name="CG Times">
    <w:altName w:val="Times New Roman"/>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4BC2F" w14:textId="77777777" w:rsidR="00C75E31" w:rsidRDefault="00C75E31">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36" w:type="pct"/>
      <w:jc w:val="center"/>
      <w:tblCellMar>
        <w:top w:w="144" w:type="dxa"/>
        <w:left w:w="115" w:type="dxa"/>
        <w:bottom w:w="144" w:type="dxa"/>
        <w:right w:w="115" w:type="dxa"/>
      </w:tblCellMar>
      <w:tblLook w:val="04A0" w:firstRow="1" w:lastRow="0" w:firstColumn="1" w:lastColumn="0" w:noHBand="0" w:noVBand="1"/>
    </w:tblPr>
    <w:tblGrid>
      <w:gridCol w:w="9923"/>
    </w:tblGrid>
    <w:tr w:rsidR="00396266" w14:paraId="3CB648E9" w14:textId="77777777" w:rsidTr="00FA2199">
      <w:trPr>
        <w:trHeight w:hRule="exact" w:val="115"/>
        <w:jc w:val="center"/>
      </w:trPr>
      <w:tc>
        <w:tcPr>
          <w:tcW w:w="9923" w:type="dxa"/>
          <w:shd w:val="clear" w:color="auto" w:fill="5B9BD5" w:themeFill="accent1"/>
          <w:tcMar>
            <w:top w:w="0" w:type="dxa"/>
            <w:bottom w:w="0" w:type="dxa"/>
          </w:tcMar>
        </w:tcPr>
        <w:p w14:paraId="0C178E9E" w14:textId="77777777" w:rsidR="00396266" w:rsidRDefault="00396266">
          <w:pPr>
            <w:pStyle w:val="En-tte"/>
            <w:jc w:val="right"/>
            <w:rPr>
              <w:caps/>
              <w:sz w:val="18"/>
            </w:rPr>
          </w:pPr>
        </w:p>
      </w:tc>
    </w:tr>
    <w:tr w:rsidR="00396266" w14:paraId="407CE2FB" w14:textId="77777777" w:rsidTr="00FA2199">
      <w:trPr>
        <w:jc w:val="center"/>
      </w:trPr>
      <w:tc>
        <w:tcPr>
          <w:tcW w:w="9923" w:type="dxa"/>
          <w:shd w:val="clear" w:color="auto" w:fill="auto"/>
          <w:vAlign w:val="center"/>
        </w:tcPr>
        <w:p w14:paraId="60F0E175" w14:textId="34ECEFCA" w:rsidR="00396266" w:rsidRPr="00D80999" w:rsidRDefault="00396266">
          <w:pPr>
            <w:pStyle w:val="Pieddepage"/>
            <w:jc w:val="right"/>
            <w:rPr>
              <w:b/>
              <w:bCs/>
              <w:caps/>
              <w:color w:val="808080" w:themeColor="background1" w:themeShade="80"/>
              <w:sz w:val="24"/>
              <w:szCs w:val="24"/>
            </w:rPr>
          </w:pPr>
          <w:r w:rsidRPr="00D80999">
            <w:rPr>
              <w:b/>
              <w:bCs/>
              <w:caps/>
              <w:sz w:val="24"/>
              <w:szCs w:val="24"/>
            </w:rPr>
            <w:fldChar w:fldCharType="begin"/>
          </w:r>
          <w:r w:rsidRPr="00D80999">
            <w:rPr>
              <w:b/>
              <w:bCs/>
              <w:caps/>
              <w:sz w:val="24"/>
              <w:szCs w:val="24"/>
            </w:rPr>
            <w:instrText>PAGE   \* MERGEFORMAT</w:instrText>
          </w:r>
          <w:r w:rsidRPr="00D80999">
            <w:rPr>
              <w:b/>
              <w:bCs/>
              <w:caps/>
              <w:sz w:val="24"/>
              <w:szCs w:val="24"/>
            </w:rPr>
            <w:fldChar w:fldCharType="separate"/>
          </w:r>
          <w:r w:rsidR="00D07A29">
            <w:rPr>
              <w:b/>
              <w:bCs/>
              <w:caps/>
              <w:noProof/>
              <w:sz w:val="24"/>
              <w:szCs w:val="24"/>
            </w:rPr>
            <w:t>20</w:t>
          </w:r>
          <w:r w:rsidRPr="00D80999">
            <w:rPr>
              <w:b/>
              <w:bCs/>
              <w:caps/>
              <w:sz w:val="24"/>
              <w:szCs w:val="24"/>
            </w:rPr>
            <w:fldChar w:fldCharType="end"/>
          </w:r>
        </w:p>
      </w:tc>
    </w:tr>
  </w:tbl>
  <w:p w14:paraId="3C0395D3" w14:textId="77777777" w:rsidR="00396266" w:rsidRPr="00420B10" w:rsidRDefault="00396266" w:rsidP="00420B10">
    <w:pPr>
      <w:tabs>
        <w:tab w:val="center" w:pos="4320"/>
        <w:tab w:val="right" w:pos="8640"/>
      </w:tabs>
      <w:autoSpaceDE w:val="0"/>
      <w:autoSpaceDN w:val="0"/>
      <w:rPr>
        <w:rFonts w:eastAsia="PMingLiU"/>
        <w:b/>
        <w:bCs/>
        <w:i/>
        <w:iCs/>
        <w:sz w:val="24"/>
        <w:szCs w:val="24"/>
        <w:u w:val="single"/>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C4E94" w14:textId="77777777" w:rsidR="00C75E31" w:rsidRDefault="00C75E31">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7BC19B" w14:textId="77777777" w:rsidR="00201E66" w:rsidRDefault="00201E66">
      <w:r>
        <w:separator/>
      </w:r>
    </w:p>
  </w:footnote>
  <w:footnote w:type="continuationSeparator" w:id="0">
    <w:p w14:paraId="023474E1" w14:textId="77777777" w:rsidR="00201E66" w:rsidRDefault="00201E6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5AD14" w14:textId="77777777" w:rsidR="00C75E31" w:rsidRDefault="00C75E31">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15"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15"/>
    </w:tblGrid>
    <w:tr w:rsidR="00396266" w14:paraId="2D9A4302" w14:textId="77777777" w:rsidTr="004A1CF4">
      <w:trPr>
        <w:trHeight w:val="863"/>
      </w:trPr>
      <w:tc>
        <w:tcPr>
          <w:tcW w:w="10115" w:type="dxa"/>
          <w:vAlign w:val="center"/>
        </w:tcPr>
        <w:p w14:paraId="2BB5D38B" w14:textId="77777777" w:rsidR="00396266" w:rsidRDefault="00396266" w:rsidP="004A1CF4">
          <w:pPr>
            <w:pStyle w:val="En-tte"/>
            <w:ind w:left="3125" w:hanging="3261"/>
          </w:pPr>
          <w:r>
            <w:t xml:space="preserve">   </w:t>
          </w:r>
          <w:r w:rsidR="00C75E31">
            <w:rPr>
              <w:noProof/>
            </w:rPr>
            <w:drawing>
              <wp:inline distT="0" distB="0" distL="0" distR="0" wp14:anchorId="7445D80F" wp14:editId="07777777">
                <wp:extent cx="857250" cy="8572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inline>
            </w:drawing>
          </w:r>
          <w:r>
            <w:t xml:space="preserve">                                                                                                                                              </w:t>
          </w:r>
          <w:r w:rsidR="00C75E31">
            <w:rPr>
              <w:noProof/>
            </w:rPr>
            <w:drawing>
              <wp:inline distT="0" distB="0" distL="0" distR="0" wp14:anchorId="272ED410" wp14:editId="07777777">
                <wp:extent cx="958850" cy="9588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958850" cy="958850"/>
                        </a:xfrm>
                        <a:prstGeom prst="rect">
                          <a:avLst/>
                        </a:prstGeom>
                      </pic:spPr>
                    </pic:pic>
                  </a:graphicData>
                </a:graphic>
              </wp:inline>
            </w:drawing>
          </w:r>
          <w:r>
            <w:t xml:space="preserve">                </w:t>
          </w:r>
        </w:p>
      </w:tc>
    </w:tr>
  </w:tbl>
  <w:p w14:paraId="651E9592" w14:textId="77777777" w:rsidR="00396266" w:rsidRPr="00454E67" w:rsidRDefault="00396266" w:rsidP="00454E67">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BE423" w14:textId="77777777" w:rsidR="00C75E31" w:rsidRDefault="00C75E31">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21D36D6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25pt;height:7.5pt" o:bullet="t">
        <v:imagedata r:id="rId1" o:title="BD21299_"/>
      </v:shape>
    </w:pict>
  </w:numPicBullet>
  <w:abstractNum w:abstractNumId="0" w15:restartNumberingAfterBreak="0">
    <w:nsid w:val="FFFFFFFB"/>
    <w:multiLevelType w:val="multilevel"/>
    <w:tmpl w:val="7D546C30"/>
    <w:lvl w:ilvl="0">
      <w:start w:val="1"/>
      <w:numFmt w:val="decimal"/>
      <w:pStyle w:val="StyleTitre3Justifi"/>
      <w:lvlText w:val="ARTICLE  %1 "/>
      <w:legacy w:legacy="1" w:legacySpace="0" w:legacyIndent="0"/>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1B6D06"/>
    <w:multiLevelType w:val="hybridMultilevel"/>
    <w:tmpl w:val="BAA49AB4"/>
    <w:lvl w:ilvl="0" w:tplc="FFFFFFFF">
      <w:start w:val="1"/>
      <w:numFmt w:val="bullet"/>
      <w:pStyle w:val="Retrait1"/>
      <w:lvlText w:val=""/>
      <w:lvlJc w:val="left"/>
      <w:pPr>
        <w:tabs>
          <w:tab w:val="num" w:pos="814"/>
        </w:tabs>
        <w:ind w:left="814"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45A5D"/>
    <w:multiLevelType w:val="multilevel"/>
    <w:tmpl w:val="B4D836D6"/>
    <w:styleLink w:val="figure"/>
    <w:lvl w:ilvl="0">
      <w:start w:val="1"/>
      <w:numFmt w:val="decimal"/>
      <w:lvlText w:val="figure %1- "/>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5F6585D"/>
    <w:multiLevelType w:val="multilevel"/>
    <w:tmpl w:val="8522EFD8"/>
    <w:styleLink w:val="HAlineaNumero"/>
    <w:lvl w:ilvl="0">
      <w:start w:val="1"/>
      <w:numFmt w:val="decimal"/>
      <w:lvlText w:val="%1)"/>
      <w:lvlJc w:val="left"/>
      <w:pPr>
        <w:tabs>
          <w:tab w:val="num" w:pos="851"/>
        </w:tabs>
        <w:ind w:left="851" w:hanging="284"/>
      </w:pPr>
      <w:rPr>
        <w:rFonts w:ascii="Arial" w:hAnsi="Arial" w:cs="Times New Roman" w:hint="default"/>
        <w:sz w:val="22"/>
      </w:rPr>
    </w:lvl>
    <w:lvl w:ilvl="1">
      <w:start w:val="1"/>
      <w:numFmt w:val="lowerLetter"/>
      <w:lvlText w:val="%2)"/>
      <w:lvlJc w:val="left"/>
      <w:pPr>
        <w:tabs>
          <w:tab w:val="num" w:pos="1418"/>
        </w:tabs>
        <w:ind w:left="1418" w:hanging="284"/>
      </w:pPr>
      <w:rPr>
        <w:rFonts w:cs="Times New Roman" w:hint="default"/>
      </w:rPr>
    </w:lvl>
    <w:lvl w:ilvl="2">
      <w:start w:val="1"/>
      <w:numFmt w:val="lowerRoman"/>
      <w:lvlText w:val="%3)"/>
      <w:lvlJc w:val="left"/>
      <w:pPr>
        <w:tabs>
          <w:tab w:val="num" w:pos="1985"/>
        </w:tabs>
        <w:ind w:left="1985" w:hanging="284"/>
      </w:pPr>
      <w:rPr>
        <w:rFonts w:cs="Times New Roman" w:hint="default"/>
      </w:rPr>
    </w:lvl>
    <w:lvl w:ilvl="3">
      <w:start w:val="1"/>
      <w:numFmt w:val="lowerRoman"/>
      <w:lvlText w:val="%4)"/>
      <w:lvlJc w:val="left"/>
      <w:pPr>
        <w:tabs>
          <w:tab w:val="num" w:pos="2552"/>
        </w:tabs>
        <w:ind w:left="2552" w:hanging="284"/>
      </w:pPr>
      <w:rPr>
        <w:rFonts w:cs="Times New Roman" w:hint="default"/>
      </w:rPr>
    </w:lvl>
    <w:lvl w:ilvl="4">
      <w:start w:val="1"/>
      <w:numFmt w:val="lowerLetter"/>
      <w:lvlText w:val="%5."/>
      <w:lvlJc w:val="left"/>
      <w:pPr>
        <w:tabs>
          <w:tab w:val="num" w:pos="3119"/>
        </w:tabs>
        <w:ind w:left="3119" w:hanging="284"/>
      </w:pPr>
      <w:rPr>
        <w:rFonts w:cs="Times New Roman" w:hint="default"/>
      </w:rPr>
    </w:lvl>
    <w:lvl w:ilvl="5">
      <w:start w:val="1"/>
      <w:numFmt w:val="lowerRoman"/>
      <w:lvlText w:val="%6."/>
      <w:lvlJc w:val="right"/>
      <w:pPr>
        <w:tabs>
          <w:tab w:val="num" w:pos="4887"/>
        </w:tabs>
        <w:ind w:left="4887" w:hanging="180"/>
      </w:pPr>
      <w:rPr>
        <w:rFonts w:cs="Times New Roman" w:hint="default"/>
      </w:rPr>
    </w:lvl>
    <w:lvl w:ilvl="6">
      <w:start w:val="1"/>
      <w:numFmt w:val="decimal"/>
      <w:lvlText w:val="%7."/>
      <w:lvlJc w:val="left"/>
      <w:pPr>
        <w:tabs>
          <w:tab w:val="num" w:pos="5607"/>
        </w:tabs>
        <w:ind w:left="5607" w:hanging="360"/>
      </w:pPr>
      <w:rPr>
        <w:rFonts w:cs="Times New Roman" w:hint="default"/>
      </w:rPr>
    </w:lvl>
    <w:lvl w:ilvl="7">
      <w:start w:val="1"/>
      <w:numFmt w:val="lowerLetter"/>
      <w:lvlText w:val="%8."/>
      <w:lvlJc w:val="left"/>
      <w:pPr>
        <w:tabs>
          <w:tab w:val="num" w:pos="6327"/>
        </w:tabs>
        <w:ind w:left="6327" w:hanging="360"/>
      </w:pPr>
      <w:rPr>
        <w:rFonts w:cs="Times New Roman" w:hint="default"/>
      </w:rPr>
    </w:lvl>
    <w:lvl w:ilvl="8">
      <w:start w:val="1"/>
      <w:numFmt w:val="lowerRoman"/>
      <w:lvlText w:val="%9."/>
      <w:lvlJc w:val="right"/>
      <w:pPr>
        <w:tabs>
          <w:tab w:val="num" w:pos="7047"/>
        </w:tabs>
        <w:ind w:left="7047" w:hanging="180"/>
      </w:pPr>
      <w:rPr>
        <w:rFonts w:cs="Times New Roman" w:hint="default"/>
      </w:rPr>
    </w:lvl>
  </w:abstractNum>
  <w:abstractNum w:abstractNumId="4" w15:restartNumberingAfterBreak="0">
    <w:nsid w:val="082E6F0C"/>
    <w:multiLevelType w:val="singleLevel"/>
    <w:tmpl w:val="01289434"/>
    <w:lvl w:ilvl="0">
      <w:start w:val="1"/>
      <w:numFmt w:val="bullet"/>
      <w:pStyle w:val="pucestexte"/>
      <w:lvlText w:val=""/>
      <w:lvlJc w:val="left"/>
      <w:pPr>
        <w:tabs>
          <w:tab w:val="num" w:pos="360"/>
        </w:tabs>
        <w:ind w:left="360" w:hanging="360"/>
      </w:pPr>
      <w:rPr>
        <w:rFonts w:ascii="Wingdings" w:hAnsi="Wingdings" w:hint="default"/>
      </w:rPr>
    </w:lvl>
  </w:abstractNum>
  <w:abstractNum w:abstractNumId="5" w15:restartNumberingAfterBreak="0">
    <w:nsid w:val="09D5736F"/>
    <w:multiLevelType w:val="hybridMultilevel"/>
    <w:tmpl w:val="A67C8D36"/>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1F4AA3EA">
      <w:start w:val="1"/>
      <w:numFmt w:val="bullet"/>
      <w:lvlText w:val=""/>
      <w:lvlPicBulletId w:val="0"/>
      <w:lvlJc w:val="left"/>
      <w:pPr>
        <w:tabs>
          <w:tab w:val="num" w:pos="2160"/>
        </w:tabs>
        <w:ind w:left="2160" w:hanging="360"/>
      </w:pPr>
      <w:rPr>
        <w:rFonts w:ascii="Symbol" w:hAnsi="Symbol" w:hint="default"/>
        <w:color w:val="auto"/>
      </w:rPr>
    </w:lvl>
    <w:lvl w:ilvl="3" w:tplc="FFFFFFFF">
      <w:start w:val="1"/>
      <w:numFmt w:val="bullet"/>
      <w:lvlText w:val="-"/>
      <w:lvlJc w:val="left"/>
      <w:pPr>
        <w:tabs>
          <w:tab w:val="num" w:pos="2880"/>
        </w:tabs>
        <w:ind w:left="2880" w:hanging="360"/>
      </w:pPr>
      <w:rPr>
        <w:rFonts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E8295F"/>
    <w:multiLevelType w:val="singleLevel"/>
    <w:tmpl w:val="9064B6D8"/>
    <w:lvl w:ilvl="0">
      <w:start w:val="1"/>
      <w:numFmt w:val="bullet"/>
      <w:pStyle w:val="Retrait4"/>
      <w:lvlText w:val="-"/>
      <w:lvlJc w:val="left"/>
      <w:pPr>
        <w:tabs>
          <w:tab w:val="num" w:pos="2124"/>
        </w:tabs>
        <w:ind w:left="2124" w:hanging="708"/>
      </w:pPr>
      <w:rPr>
        <w:rFonts w:ascii="Times New Roman" w:hAnsi="Times New Roman" w:hint="default"/>
      </w:rPr>
    </w:lvl>
  </w:abstractNum>
  <w:abstractNum w:abstractNumId="7" w15:restartNumberingAfterBreak="0">
    <w:nsid w:val="0AB27ECC"/>
    <w:multiLevelType w:val="hybridMultilevel"/>
    <w:tmpl w:val="518028BC"/>
    <w:lvl w:ilvl="0" w:tplc="C0C62818">
      <w:start w:val="1"/>
      <w:numFmt w:val="bullet"/>
      <w:pStyle w:val="CPS-Enumeration2"/>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0AEE7C66"/>
    <w:multiLevelType w:val="singleLevel"/>
    <w:tmpl w:val="8A3A7730"/>
    <w:lvl w:ilvl="0">
      <w:start w:val="1"/>
      <w:numFmt w:val="decimal"/>
      <w:pStyle w:val="Retraitavecnombre"/>
      <w:lvlText w:val="%1."/>
      <w:lvlJc w:val="left"/>
      <w:pPr>
        <w:tabs>
          <w:tab w:val="num" w:pos="680"/>
        </w:tabs>
        <w:ind w:left="680" w:hanging="396"/>
      </w:pPr>
      <w:rPr>
        <w:rFonts w:cs="Times New Roman"/>
      </w:rPr>
    </w:lvl>
  </w:abstractNum>
  <w:abstractNum w:abstractNumId="9" w15:restartNumberingAfterBreak="0">
    <w:nsid w:val="0F1975D9"/>
    <w:multiLevelType w:val="hybridMultilevel"/>
    <w:tmpl w:val="84EE001C"/>
    <w:lvl w:ilvl="0" w:tplc="040C0001">
      <w:start w:val="1"/>
      <w:numFmt w:val="bullet"/>
      <w:pStyle w:val="retrait10"/>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2F4E58"/>
    <w:multiLevelType w:val="hybridMultilevel"/>
    <w:tmpl w:val="7408C1D2"/>
    <w:lvl w:ilvl="0" w:tplc="45F2D1E6">
      <w:start w:val="1"/>
      <w:numFmt w:val="decimal"/>
      <w:lvlText w:val="%1."/>
      <w:lvlJc w:val="left"/>
      <w:pPr>
        <w:tabs>
          <w:tab w:val="num" w:pos="840"/>
        </w:tabs>
        <w:ind w:left="840" w:hanging="420"/>
      </w:pPr>
      <w:rPr>
        <w:rFonts w:hint="default"/>
        <w:color w:val="auto"/>
      </w:rPr>
    </w:lvl>
    <w:lvl w:ilvl="1" w:tplc="040C0019" w:tentative="1">
      <w:start w:val="1"/>
      <w:numFmt w:val="lowerLetter"/>
      <w:lvlText w:val="%2."/>
      <w:lvlJc w:val="left"/>
      <w:pPr>
        <w:tabs>
          <w:tab w:val="num" w:pos="1500"/>
        </w:tabs>
        <w:ind w:left="1500" w:hanging="360"/>
      </w:pPr>
    </w:lvl>
    <w:lvl w:ilvl="2" w:tplc="040C001B" w:tentative="1">
      <w:start w:val="1"/>
      <w:numFmt w:val="lowerRoman"/>
      <w:lvlText w:val="%3."/>
      <w:lvlJc w:val="right"/>
      <w:pPr>
        <w:tabs>
          <w:tab w:val="num" w:pos="2220"/>
        </w:tabs>
        <w:ind w:left="2220" w:hanging="180"/>
      </w:pPr>
    </w:lvl>
    <w:lvl w:ilvl="3" w:tplc="040C000F" w:tentative="1">
      <w:start w:val="1"/>
      <w:numFmt w:val="decimal"/>
      <w:lvlText w:val="%4."/>
      <w:lvlJc w:val="left"/>
      <w:pPr>
        <w:tabs>
          <w:tab w:val="num" w:pos="2940"/>
        </w:tabs>
        <w:ind w:left="2940" w:hanging="360"/>
      </w:pPr>
    </w:lvl>
    <w:lvl w:ilvl="4" w:tplc="040C0019" w:tentative="1">
      <w:start w:val="1"/>
      <w:numFmt w:val="lowerLetter"/>
      <w:lvlText w:val="%5."/>
      <w:lvlJc w:val="left"/>
      <w:pPr>
        <w:tabs>
          <w:tab w:val="num" w:pos="3660"/>
        </w:tabs>
        <w:ind w:left="3660" w:hanging="360"/>
      </w:pPr>
    </w:lvl>
    <w:lvl w:ilvl="5" w:tplc="040C001B" w:tentative="1">
      <w:start w:val="1"/>
      <w:numFmt w:val="lowerRoman"/>
      <w:lvlText w:val="%6."/>
      <w:lvlJc w:val="right"/>
      <w:pPr>
        <w:tabs>
          <w:tab w:val="num" w:pos="4380"/>
        </w:tabs>
        <w:ind w:left="4380" w:hanging="180"/>
      </w:pPr>
    </w:lvl>
    <w:lvl w:ilvl="6" w:tplc="040C000F" w:tentative="1">
      <w:start w:val="1"/>
      <w:numFmt w:val="decimal"/>
      <w:lvlText w:val="%7."/>
      <w:lvlJc w:val="left"/>
      <w:pPr>
        <w:tabs>
          <w:tab w:val="num" w:pos="5100"/>
        </w:tabs>
        <w:ind w:left="5100" w:hanging="360"/>
      </w:pPr>
    </w:lvl>
    <w:lvl w:ilvl="7" w:tplc="040C0019" w:tentative="1">
      <w:start w:val="1"/>
      <w:numFmt w:val="lowerLetter"/>
      <w:lvlText w:val="%8."/>
      <w:lvlJc w:val="left"/>
      <w:pPr>
        <w:tabs>
          <w:tab w:val="num" w:pos="5820"/>
        </w:tabs>
        <w:ind w:left="5820" w:hanging="360"/>
      </w:pPr>
    </w:lvl>
    <w:lvl w:ilvl="8" w:tplc="040C001B" w:tentative="1">
      <w:start w:val="1"/>
      <w:numFmt w:val="lowerRoman"/>
      <w:lvlText w:val="%9."/>
      <w:lvlJc w:val="right"/>
      <w:pPr>
        <w:tabs>
          <w:tab w:val="num" w:pos="6540"/>
        </w:tabs>
        <w:ind w:left="6540" w:hanging="180"/>
      </w:pPr>
    </w:lvl>
  </w:abstractNum>
  <w:abstractNum w:abstractNumId="11" w15:restartNumberingAfterBreak="0">
    <w:nsid w:val="127377FB"/>
    <w:multiLevelType w:val="multilevel"/>
    <w:tmpl w:val="5FC6ACEE"/>
    <w:lvl w:ilvl="0">
      <w:start w:val="1"/>
      <w:numFmt w:val="decimal"/>
      <w:pStyle w:val="marca"/>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2" w15:restartNumberingAfterBreak="0">
    <w:nsid w:val="13BB0F44"/>
    <w:multiLevelType w:val="hybridMultilevel"/>
    <w:tmpl w:val="9B4C4BEA"/>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169D276B"/>
    <w:multiLevelType w:val="hybridMultilevel"/>
    <w:tmpl w:val="F872B42C"/>
    <w:lvl w:ilvl="0" w:tplc="040C0001">
      <w:start w:val="1"/>
      <w:numFmt w:val="bullet"/>
      <w:pStyle w:val="Puceaprstitre7"/>
      <w:lvlText w:val=""/>
      <w:lvlJc w:val="left"/>
      <w:pPr>
        <w:tabs>
          <w:tab w:val="num" w:pos="1429"/>
        </w:tabs>
        <w:ind w:left="1429" w:hanging="360"/>
      </w:pPr>
      <w:rPr>
        <w:rFonts w:ascii="Wingdings" w:hAnsi="Wingdings" w:hint="default"/>
      </w:rPr>
    </w:lvl>
    <w:lvl w:ilvl="1" w:tplc="040C000D">
      <w:start w:val="1"/>
      <w:numFmt w:val="bullet"/>
      <w:lvlText w:val="o"/>
      <w:lvlJc w:val="left"/>
      <w:pPr>
        <w:tabs>
          <w:tab w:val="num" w:pos="2149"/>
        </w:tabs>
        <w:ind w:left="2149" w:hanging="360"/>
      </w:pPr>
      <w:rPr>
        <w:rFonts w:ascii="Courier New" w:hAnsi="Courier New" w:hint="default"/>
      </w:rPr>
    </w:lvl>
    <w:lvl w:ilvl="2" w:tplc="040C0001">
      <w:start w:val="1"/>
      <w:numFmt w:val="bullet"/>
      <w:lvlText w:val=""/>
      <w:lvlJc w:val="left"/>
      <w:pPr>
        <w:tabs>
          <w:tab w:val="num" w:pos="2869"/>
        </w:tabs>
        <w:ind w:left="2869" w:hanging="360"/>
      </w:pPr>
      <w:rPr>
        <w:rFonts w:ascii="Wingdings" w:hAnsi="Wingdings" w:hint="default"/>
      </w:rPr>
    </w:lvl>
    <w:lvl w:ilvl="3" w:tplc="040C000D">
      <w:start w:val="1"/>
      <w:numFmt w:val="bullet"/>
      <w:lvlText w:val=""/>
      <w:lvlJc w:val="left"/>
      <w:pPr>
        <w:tabs>
          <w:tab w:val="num" w:pos="3589"/>
        </w:tabs>
        <w:ind w:left="3589" w:hanging="360"/>
      </w:pPr>
      <w:rPr>
        <w:rFonts w:ascii="Symbol" w:hAnsi="Symbol" w:hint="default"/>
      </w:rPr>
    </w:lvl>
    <w:lvl w:ilvl="4" w:tplc="040C0019">
      <w:start w:val="1"/>
      <w:numFmt w:val="bullet"/>
      <w:lvlText w:val="o"/>
      <w:lvlJc w:val="left"/>
      <w:pPr>
        <w:tabs>
          <w:tab w:val="num" w:pos="4309"/>
        </w:tabs>
        <w:ind w:left="4309" w:hanging="360"/>
      </w:pPr>
      <w:rPr>
        <w:rFonts w:ascii="Courier New" w:hAnsi="Courier New" w:hint="default"/>
      </w:rPr>
    </w:lvl>
    <w:lvl w:ilvl="5" w:tplc="040C001B">
      <w:start w:val="1"/>
      <w:numFmt w:val="bullet"/>
      <w:lvlText w:val=""/>
      <w:lvlJc w:val="left"/>
      <w:pPr>
        <w:tabs>
          <w:tab w:val="num" w:pos="5029"/>
        </w:tabs>
        <w:ind w:left="5029" w:hanging="360"/>
      </w:pPr>
      <w:rPr>
        <w:rFonts w:ascii="Wingdings" w:hAnsi="Wingdings" w:hint="default"/>
      </w:rPr>
    </w:lvl>
    <w:lvl w:ilvl="6" w:tplc="040C000F">
      <w:start w:val="1"/>
      <w:numFmt w:val="bullet"/>
      <w:lvlText w:val=""/>
      <w:lvlJc w:val="left"/>
      <w:pPr>
        <w:tabs>
          <w:tab w:val="num" w:pos="5749"/>
        </w:tabs>
        <w:ind w:left="5749" w:hanging="360"/>
      </w:pPr>
      <w:rPr>
        <w:rFonts w:ascii="Symbol" w:hAnsi="Symbol" w:hint="default"/>
      </w:rPr>
    </w:lvl>
    <w:lvl w:ilvl="7" w:tplc="040C0019">
      <w:start w:val="1"/>
      <w:numFmt w:val="bullet"/>
      <w:lvlText w:val="o"/>
      <w:lvlJc w:val="left"/>
      <w:pPr>
        <w:tabs>
          <w:tab w:val="num" w:pos="6469"/>
        </w:tabs>
        <w:ind w:left="6469" w:hanging="360"/>
      </w:pPr>
      <w:rPr>
        <w:rFonts w:ascii="Courier New" w:hAnsi="Courier New" w:hint="default"/>
      </w:rPr>
    </w:lvl>
    <w:lvl w:ilvl="8" w:tplc="040C001B">
      <w:start w:val="1"/>
      <w:numFmt w:val="bullet"/>
      <w:lvlText w:val=""/>
      <w:lvlJc w:val="left"/>
      <w:pPr>
        <w:tabs>
          <w:tab w:val="num" w:pos="7189"/>
        </w:tabs>
        <w:ind w:left="7189" w:hanging="360"/>
      </w:pPr>
      <w:rPr>
        <w:rFonts w:ascii="Wingdings" w:hAnsi="Wingdings" w:hint="default"/>
      </w:rPr>
    </w:lvl>
  </w:abstractNum>
  <w:abstractNum w:abstractNumId="14" w15:restartNumberingAfterBreak="0">
    <w:nsid w:val="1A461322"/>
    <w:multiLevelType w:val="hybridMultilevel"/>
    <w:tmpl w:val="F2A67C14"/>
    <w:lvl w:ilvl="0" w:tplc="92FEB1E2">
      <w:start w:val="1"/>
      <w:numFmt w:val="decimal"/>
      <w:lvlText w:val="ARTICLE  I.%1."/>
      <w:lvlJc w:val="left"/>
      <w:pPr>
        <w:ind w:left="786" w:hanging="360"/>
      </w:pPr>
      <w:rPr>
        <w:rFonts w:ascii="Times New Roman" w:hAnsi="Times New Roman" w:cs="Times New Roman" w:hint="default"/>
        <w:b/>
        <w:bCs w:val="0"/>
        <w:i w:val="0"/>
        <w:iCs w:val="0"/>
        <w:caps/>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F8F7388"/>
    <w:multiLevelType w:val="hybridMultilevel"/>
    <w:tmpl w:val="9B28D2A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3600"/>
        </w:tabs>
        <w:ind w:left="3600" w:hanging="360"/>
      </w:pPr>
      <w:rPr>
        <w:rFonts w:cs="Times New Roman"/>
      </w:rPr>
    </w:lvl>
    <w:lvl w:ilvl="2" w:tplc="040C001B" w:tentative="1">
      <w:start w:val="1"/>
      <w:numFmt w:val="lowerRoman"/>
      <w:lvlText w:val="%3."/>
      <w:lvlJc w:val="right"/>
      <w:pPr>
        <w:tabs>
          <w:tab w:val="num" w:pos="4320"/>
        </w:tabs>
        <w:ind w:left="4320" w:hanging="180"/>
      </w:pPr>
      <w:rPr>
        <w:rFonts w:cs="Times New Roman"/>
      </w:rPr>
    </w:lvl>
    <w:lvl w:ilvl="3" w:tplc="040C000F" w:tentative="1">
      <w:start w:val="1"/>
      <w:numFmt w:val="decimal"/>
      <w:lvlText w:val="%4."/>
      <w:lvlJc w:val="left"/>
      <w:pPr>
        <w:tabs>
          <w:tab w:val="num" w:pos="5040"/>
        </w:tabs>
        <w:ind w:left="5040" w:hanging="360"/>
      </w:pPr>
      <w:rPr>
        <w:rFonts w:cs="Times New Roman"/>
      </w:rPr>
    </w:lvl>
    <w:lvl w:ilvl="4" w:tplc="040C0019" w:tentative="1">
      <w:start w:val="1"/>
      <w:numFmt w:val="lowerLetter"/>
      <w:lvlText w:val="%5."/>
      <w:lvlJc w:val="left"/>
      <w:pPr>
        <w:tabs>
          <w:tab w:val="num" w:pos="5760"/>
        </w:tabs>
        <w:ind w:left="5760" w:hanging="360"/>
      </w:pPr>
      <w:rPr>
        <w:rFonts w:cs="Times New Roman"/>
      </w:rPr>
    </w:lvl>
    <w:lvl w:ilvl="5" w:tplc="040C001B" w:tentative="1">
      <w:start w:val="1"/>
      <w:numFmt w:val="lowerRoman"/>
      <w:lvlText w:val="%6."/>
      <w:lvlJc w:val="right"/>
      <w:pPr>
        <w:tabs>
          <w:tab w:val="num" w:pos="6480"/>
        </w:tabs>
        <w:ind w:left="6480" w:hanging="180"/>
      </w:pPr>
      <w:rPr>
        <w:rFonts w:cs="Times New Roman"/>
      </w:rPr>
    </w:lvl>
    <w:lvl w:ilvl="6" w:tplc="040C000F" w:tentative="1">
      <w:start w:val="1"/>
      <w:numFmt w:val="decimal"/>
      <w:lvlText w:val="%7."/>
      <w:lvlJc w:val="left"/>
      <w:pPr>
        <w:tabs>
          <w:tab w:val="num" w:pos="7200"/>
        </w:tabs>
        <w:ind w:left="7200" w:hanging="360"/>
      </w:pPr>
      <w:rPr>
        <w:rFonts w:cs="Times New Roman"/>
      </w:rPr>
    </w:lvl>
    <w:lvl w:ilvl="7" w:tplc="040C0019" w:tentative="1">
      <w:start w:val="1"/>
      <w:numFmt w:val="lowerLetter"/>
      <w:lvlText w:val="%8."/>
      <w:lvlJc w:val="left"/>
      <w:pPr>
        <w:tabs>
          <w:tab w:val="num" w:pos="7920"/>
        </w:tabs>
        <w:ind w:left="7920" w:hanging="360"/>
      </w:pPr>
      <w:rPr>
        <w:rFonts w:cs="Times New Roman"/>
      </w:rPr>
    </w:lvl>
    <w:lvl w:ilvl="8" w:tplc="040C001B" w:tentative="1">
      <w:start w:val="1"/>
      <w:numFmt w:val="lowerRoman"/>
      <w:lvlText w:val="%9."/>
      <w:lvlJc w:val="right"/>
      <w:pPr>
        <w:tabs>
          <w:tab w:val="num" w:pos="8640"/>
        </w:tabs>
        <w:ind w:left="8640" w:hanging="180"/>
      </w:pPr>
      <w:rPr>
        <w:rFonts w:cs="Times New Roman"/>
      </w:rPr>
    </w:lvl>
  </w:abstractNum>
  <w:abstractNum w:abstractNumId="16" w15:restartNumberingAfterBreak="0">
    <w:nsid w:val="2B3132E1"/>
    <w:multiLevelType w:val="hybridMultilevel"/>
    <w:tmpl w:val="0FCA013C"/>
    <w:lvl w:ilvl="0" w:tplc="040C0001">
      <w:start w:val="1"/>
      <w:numFmt w:val="decimal"/>
      <w:pStyle w:val="CPS-PartieIV-Titre1"/>
      <w:lvlText w:val="%1."/>
      <w:lvlJc w:val="left"/>
      <w:pPr>
        <w:ind w:left="720" w:hanging="360"/>
      </w:pPr>
      <w:rPr>
        <w:rFonts w:cs="Times New Roman"/>
      </w:rPr>
    </w:lvl>
    <w:lvl w:ilvl="1" w:tplc="040C0003">
      <w:start w:val="5"/>
      <w:numFmt w:val="lowerLetter"/>
      <w:lvlText w:val="%2-"/>
      <w:lvlJc w:val="left"/>
      <w:pPr>
        <w:tabs>
          <w:tab w:val="num" w:pos="1440"/>
        </w:tabs>
        <w:ind w:left="1440" w:hanging="360"/>
      </w:pPr>
      <w:rPr>
        <w:rFonts w:cs="Times New Roman" w:hint="default"/>
      </w:rPr>
    </w:lvl>
    <w:lvl w:ilvl="2" w:tplc="040C0005">
      <w:start w:val="5"/>
      <w:numFmt w:val="upperLetter"/>
      <w:lvlText w:val="%3-"/>
      <w:lvlJc w:val="left"/>
      <w:pPr>
        <w:tabs>
          <w:tab w:val="num" w:pos="2340"/>
        </w:tabs>
        <w:ind w:left="2340" w:hanging="360"/>
      </w:pPr>
      <w:rPr>
        <w:rFonts w:cs="Times New Roman" w:hint="default"/>
      </w:rPr>
    </w:lvl>
    <w:lvl w:ilvl="3" w:tplc="040C0001">
      <w:start w:val="1"/>
      <w:numFmt w:val="decimal"/>
      <w:lvlText w:val="%4."/>
      <w:lvlJc w:val="left"/>
      <w:pPr>
        <w:ind w:left="2880" w:hanging="360"/>
      </w:pPr>
      <w:rPr>
        <w:rFonts w:cs="Times New Roman"/>
      </w:rPr>
    </w:lvl>
    <w:lvl w:ilvl="4" w:tplc="040C0003">
      <w:start w:val="1"/>
      <w:numFmt w:val="lowerLetter"/>
      <w:lvlText w:val="%5."/>
      <w:lvlJc w:val="left"/>
      <w:pPr>
        <w:ind w:left="3600" w:hanging="360"/>
      </w:pPr>
      <w:rPr>
        <w:rFonts w:cs="Times New Roman"/>
      </w:rPr>
    </w:lvl>
    <w:lvl w:ilvl="5" w:tplc="040C0005">
      <w:start w:val="1"/>
      <w:numFmt w:val="lowerRoman"/>
      <w:lvlText w:val="%6."/>
      <w:lvlJc w:val="right"/>
      <w:pPr>
        <w:ind w:left="4320" w:hanging="180"/>
      </w:pPr>
      <w:rPr>
        <w:rFonts w:cs="Times New Roman"/>
      </w:rPr>
    </w:lvl>
    <w:lvl w:ilvl="6" w:tplc="040C0001">
      <w:start w:val="1"/>
      <w:numFmt w:val="decimal"/>
      <w:lvlText w:val="%7."/>
      <w:lvlJc w:val="left"/>
      <w:pPr>
        <w:ind w:left="5040" w:hanging="360"/>
      </w:pPr>
      <w:rPr>
        <w:rFonts w:cs="Times New Roman"/>
      </w:rPr>
    </w:lvl>
    <w:lvl w:ilvl="7" w:tplc="040C0003">
      <w:start w:val="1"/>
      <w:numFmt w:val="lowerLetter"/>
      <w:lvlText w:val="%8."/>
      <w:lvlJc w:val="left"/>
      <w:pPr>
        <w:ind w:left="5760" w:hanging="360"/>
      </w:pPr>
      <w:rPr>
        <w:rFonts w:cs="Times New Roman"/>
      </w:rPr>
    </w:lvl>
    <w:lvl w:ilvl="8" w:tplc="040C0005">
      <w:start w:val="1"/>
      <w:numFmt w:val="lowerRoman"/>
      <w:lvlText w:val="%9."/>
      <w:lvlJc w:val="right"/>
      <w:pPr>
        <w:ind w:left="6480" w:hanging="180"/>
      </w:pPr>
      <w:rPr>
        <w:rFonts w:cs="Times New Roman"/>
      </w:rPr>
    </w:lvl>
  </w:abstractNum>
  <w:abstractNum w:abstractNumId="17" w15:restartNumberingAfterBreak="0">
    <w:nsid w:val="2F1029AA"/>
    <w:multiLevelType w:val="multilevel"/>
    <w:tmpl w:val="C744F388"/>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StyleTitre511ptNonItalique"/>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4822BAF"/>
    <w:multiLevelType w:val="singleLevel"/>
    <w:tmpl w:val="040C0001"/>
    <w:lvl w:ilvl="0">
      <w:start w:val="1"/>
      <w:numFmt w:val="bullet"/>
      <w:pStyle w:val="Listepuces2"/>
      <w:lvlText w:val=""/>
      <w:lvlJc w:val="left"/>
      <w:pPr>
        <w:tabs>
          <w:tab w:val="num" w:pos="360"/>
        </w:tabs>
        <w:ind w:left="360" w:hanging="360"/>
      </w:pPr>
      <w:rPr>
        <w:rFonts w:ascii="Symbol" w:hAnsi="Symbol" w:hint="default"/>
      </w:rPr>
    </w:lvl>
  </w:abstractNum>
  <w:abstractNum w:abstractNumId="19" w15:restartNumberingAfterBreak="0">
    <w:nsid w:val="34EE5AAB"/>
    <w:multiLevelType w:val="multilevel"/>
    <w:tmpl w:val="8C7CE7A4"/>
    <w:styleLink w:val="Listeencours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0" w15:restartNumberingAfterBreak="0">
    <w:nsid w:val="37B13680"/>
    <w:multiLevelType w:val="singleLevel"/>
    <w:tmpl w:val="2FF65F58"/>
    <w:lvl w:ilvl="0">
      <w:start w:val="1"/>
      <w:numFmt w:val="bullet"/>
      <w:pStyle w:val="AssCar"/>
      <w:lvlText w:val=""/>
      <w:lvlJc w:val="left"/>
      <w:pPr>
        <w:tabs>
          <w:tab w:val="num" w:pos="360"/>
        </w:tabs>
        <w:ind w:left="360" w:hanging="360"/>
      </w:pPr>
      <w:rPr>
        <w:rFonts w:ascii="Wingdings" w:hAnsi="Wingdings" w:hint="default"/>
      </w:rPr>
    </w:lvl>
  </w:abstractNum>
  <w:abstractNum w:abstractNumId="21" w15:restartNumberingAfterBreak="0">
    <w:nsid w:val="3D3D7F13"/>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3D3F49CF"/>
    <w:multiLevelType w:val="hybridMultilevel"/>
    <w:tmpl w:val="8D2440F8"/>
    <w:lvl w:ilvl="0" w:tplc="040C0001">
      <w:start w:val="1"/>
      <w:numFmt w:val="bullet"/>
      <w:pStyle w:val="Enumeration"/>
      <w:lvlText w:val="-"/>
      <w:lvlJc w:val="left"/>
      <w:pPr>
        <w:ind w:left="720" w:hanging="360"/>
      </w:pPr>
      <w:rPr>
        <w:rFonts w:ascii="Arial" w:hAnsi="Arial" w:hint="default"/>
        <w:sz w:val="22"/>
      </w:rPr>
    </w:lvl>
    <w:lvl w:ilvl="1" w:tplc="040C000D">
      <w:start w:val="1"/>
      <w:numFmt w:val="bullet"/>
      <w:lvlText w:val="o"/>
      <w:lvlJc w:val="left"/>
      <w:pPr>
        <w:ind w:left="1440" w:hanging="360"/>
      </w:pPr>
      <w:rPr>
        <w:rFonts w:ascii="Courier New" w:hAnsi="Courier New" w:hint="default"/>
      </w:rPr>
    </w:lvl>
    <w:lvl w:ilvl="2" w:tplc="040C0001">
      <w:start w:val="1"/>
      <w:numFmt w:val="bullet"/>
      <w:lvlText w:val=""/>
      <w:lvlJc w:val="left"/>
      <w:pPr>
        <w:ind w:left="2160" w:hanging="360"/>
      </w:pPr>
      <w:rPr>
        <w:rFonts w:ascii="Wingdings" w:hAnsi="Wingdings" w:hint="default"/>
      </w:rPr>
    </w:lvl>
    <w:lvl w:ilvl="3" w:tplc="040C000D">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hint="default"/>
      </w:rPr>
    </w:lvl>
    <w:lvl w:ilvl="8" w:tplc="040C001B">
      <w:start w:val="1"/>
      <w:numFmt w:val="bullet"/>
      <w:lvlText w:val=""/>
      <w:lvlJc w:val="left"/>
      <w:pPr>
        <w:ind w:left="6480" w:hanging="360"/>
      </w:pPr>
      <w:rPr>
        <w:rFonts w:ascii="Wingdings" w:hAnsi="Wingdings" w:hint="default"/>
      </w:rPr>
    </w:lvl>
  </w:abstractNum>
  <w:abstractNum w:abstractNumId="23" w15:restartNumberingAfterBreak="0">
    <w:nsid w:val="40205ADE"/>
    <w:multiLevelType w:val="singleLevel"/>
    <w:tmpl w:val="3132B20C"/>
    <w:lvl w:ilvl="0">
      <w:start w:val="1"/>
      <w:numFmt w:val="bullet"/>
      <w:pStyle w:val="Tableau2"/>
      <w:lvlText w:val=""/>
      <w:lvlJc w:val="left"/>
      <w:pPr>
        <w:tabs>
          <w:tab w:val="num" w:pos="360"/>
        </w:tabs>
        <w:ind w:left="360" w:hanging="360"/>
      </w:pPr>
      <w:rPr>
        <w:rFonts w:ascii="Symbol" w:hAnsi="Symbol" w:hint="default"/>
      </w:rPr>
    </w:lvl>
  </w:abstractNum>
  <w:abstractNum w:abstractNumId="24" w15:restartNumberingAfterBreak="0">
    <w:nsid w:val="407A541E"/>
    <w:multiLevelType w:val="multilevel"/>
    <w:tmpl w:val="D7B82E7A"/>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4%1.%2.3.1"/>
      <w:lvlJc w:val="left"/>
      <w:pPr>
        <w:tabs>
          <w:tab w:val="num" w:pos="840"/>
        </w:tabs>
        <w:ind w:left="840" w:hanging="840"/>
      </w:pPr>
      <w:rPr>
        <w:rFonts w:cs="Times New Roman" w:hint="default"/>
      </w:rPr>
    </w:lvl>
    <w:lvl w:ilvl="4">
      <w:start w:val="1"/>
      <w:numFmt w:val="decimal"/>
      <w:pStyle w:val="StyleTitre4LatinArialComplexeArial11ptAvant6p"/>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43E1542C"/>
    <w:multiLevelType w:val="singleLevel"/>
    <w:tmpl w:val="F55C7A16"/>
    <w:lvl w:ilvl="0">
      <w:start w:val="1"/>
      <w:numFmt w:val="bullet"/>
      <w:pStyle w:val="Retrait2"/>
      <w:lvlText w:val=""/>
      <w:lvlJc w:val="left"/>
      <w:pPr>
        <w:tabs>
          <w:tab w:val="num" w:pos="360"/>
        </w:tabs>
        <w:ind w:left="360" w:hanging="360"/>
      </w:pPr>
      <w:rPr>
        <w:rFonts w:ascii="Wingdings" w:hAnsi="Wingdings" w:hint="default"/>
      </w:rPr>
    </w:lvl>
  </w:abstractNum>
  <w:abstractNum w:abstractNumId="26"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8EF3D14"/>
    <w:multiLevelType w:val="multilevel"/>
    <w:tmpl w:val="77903D7E"/>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rPr>
    </w:lvl>
    <w:lvl w:ilvl="3">
      <w:start w:val="1"/>
      <w:numFmt w:val="decimal"/>
      <w:pStyle w:val="Style2"/>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28" w15:restartNumberingAfterBreak="0">
    <w:nsid w:val="4BCB6248"/>
    <w:multiLevelType w:val="hybridMultilevel"/>
    <w:tmpl w:val="C99046DA"/>
    <w:lvl w:ilvl="0" w:tplc="F5267194">
      <w:start w:val="1"/>
      <w:numFmt w:val="upperLetter"/>
      <w:pStyle w:val="Style3"/>
      <w:lvlText w:val="%1."/>
      <w:lvlJc w:val="left"/>
      <w:pPr>
        <w:tabs>
          <w:tab w:val="num" w:pos="0"/>
        </w:tabs>
        <w:ind w:left="303" w:hanging="360"/>
      </w:pPr>
      <w:rPr>
        <w:rFonts w:cs="Times New Roman" w:hint="default"/>
      </w:rPr>
    </w:lvl>
    <w:lvl w:ilvl="1" w:tplc="1068E4B0">
      <w:start w:val="1"/>
      <w:numFmt w:val="decimal"/>
      <w:lvlText w:val="%2"/>
      <w:lvlJc w:val="left"/>
      <w:pPr>
        <w:tabs>
          <w:tab w:val="num" w:pos="1785"/>
        </w:tabs>
        <w:ind w:left="1785" w:hanging="705"/>
      </w:pPr>
      <w:rPr>
        <w:rFonts w:cs="Times New Roman"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9"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Times New Roman" w:hAnsi="Harringto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087161E"/>
    <w:multiLevelType w:val="multilevel"/>
    <w:tmpl w:val="ACD01536"/>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Puce1"/>
      <w:lvlText w:val="%1.%2.%3.%4.%5"/>
      <w:lvlJc w:val="left"/>
      <w:pPr>
        <w:tabs>
          <w:tab w:val="num" w:pos="1080"/>
        </w:tabs>
        <w:ind w:left="1080" w:hanging="1080"/>
      </w:pPr>
      <w:rPr>
        <w:rFonts w:ascii="Arial" w:hAnsi="Arial" w:cs="Arial" w:hint="default"/>
        <w:sz w:val="22"/>
        <w:szCs w:val="22"/>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15:restartNumberingAfterBreak="0">
    <w:nsid w:val="51CF2FA1"/>
    <w:multiLevelType w:val="hybridMultilevel"/>
    <w:tmpl w:val="F3CC61A8"/>
    <w:lvl w:ilvl="0" w:tplc="3288D88A">
      <w:start w:val="1"/>
      <w:numFmt w:val="bullet"/>
      <w:pStyle w:val="CPS-Enumeration1"/>
      <w:lvlText w:val=""/>
      <w:lvlJc w:val="left"/>
      <w:pPr>
        <w:ind w:left="720" w:hanging="360"/>
      </w:pPr>
      <w:rPr>
        <w:rFonts w:ascii="Symbol" w:hAnsi="Symbol" w:hint="default"/>
      </w:rPr>
    </w:lvl>
    <w:lvl w:ilvl="1" w:tplc="A164F824">
      <w:start w:val="1"/>
      <w:numFmt w:val="bullet"/>
      <w:lvlText w:val="o"/>
      <w:lvlJc w:val="left"/>
      <w:pPr>
        <w:ind w:left="1440" w:hanging="360"/>
      </w:pPr>
      <w:rPr>
        <w:rFonts w:ascii="Courier New" w:hAnsi="Courier New" w:hint="default"/>
      </w:rPr>
    </w:lvl>
    <w:lvl w:ilvl="2" w:tplc="36E42A02">
      <w:start w:val="1"/>
      <w:numFmt w:val="bullet"/>
      <w:lvlText w:val=""/>
      <w:lvlJc w:val="left"/>
      <w:pPr>
        <w:ind w:left="2160" w:hanging="360"/>
      </w:pPr>
      <w:rPr>
        <w:rFonts w:ascii="Wingdings" w:hAnsi="Wingdings" w:hint="default"/>
      </w:rPr>
    </w:lvl>
    <w:lvl w:ilvl="3" w:tplc="E8662142">
      <w:start w:val="1"/>
      <w:numFmt w:val="bullet"/>
      <w:lvlText w:val=""/>
      <w:lvlJc w:val="left"/>
      <w:pPr>
        <w:ind w:left="2880" w:hanging="360"/>
      </w:pPr>
      <w:rPr>
        <w:rFonts w:ascii="Symbol" w:hAnsi="Symbol" w:hint="default"/>
      </w:rPr>
    </w:lvl>
    <w:lvl w:ilvl="4" w:tplc="2A961A82">
      <w:start w:val="1"/>
      <w:numFmt w:val="bullet"/>
      <w:lvlText w:val="o"/>
      <w:lvlJc w:val="left"/>
      <w:pPr>
        <w:ind w:left="3600" w:hanging="360"/>
      </w:pPr>
      <w:rPr>
        <w:rFonts w:ascii="Courier New" w:hAnsi="Courier New" w:hint="default"/>
      </w:rPr>
    </w:lvl>
    <w:lvl w:ilvl="5" w:tplc="558C4B58">
      <w:start w:val="1"/>
      <w:numFmt w:val="bullet"/>
      <w:lvlText w:val=""/>
      <w:lvlJc w:val="left"/>
      <w:pPr>
        <w:ind w:left="4320" w:hanging="360"/>
      </w:pPr>
      <w:rPr>
        <w:rFonts w:ascii="Wingdings" w:hAnsi="Wingdings" w:hint="default"/>
      </w:rPr>
    </w:lvl>
    <w:lvl w:ilvl="6" w:tplc="FB4C313C">
      <w:start w:val="1"/>
      <w:numFmt w:val="bullet"/>
      <w:lvlText w:val=""/>
      <w:lvlJc w:val="left"/>
      <w:pPr>
        <w:ind w:left="5040" w:hanging="360"/>
      </w:pPr>
      <w:rPr>
        <w:rFonts w:ascii="Symbol" w:hAnsi="Symbol" w:hint="default"/>
      </w:rPr>
    </w:lvl>
    <w:lvl w:ilvl="7" w:tplc="36B08F0E">
      <w:start w:val="1"/>
      <w:numFmt w:val="bullet"/>
      <w:lvlText w:val="o"/>
      <w:lvlJc w:val="left"/>
      <w:pPr>
        <w:ind w:left="5760" w:hanging="360"/>
      </w:pPr>
      <w:rPr>
        <w:rFonts w:ascii="Courier New" w:hAnsi="Courier New" w:hint="default"/>
      </w:rPr>
    </w:lvl>
    <w:lvl w:ilvl="8" w:tplc="959E78C4">
      <w:start w:val="1"/>
      <w:numFmt w:val="bullet"/>
      <w:lvlText w:val=""/>
      <w:lvlJc w:val="left"/>
      <w:pPr>
        <w:ind w:left="6480" w:hanging="360"/>
      </w:pPr>
      <w:rPr>
        <w:rFonts w:ascii="Wingdings" w:hAnsi="Wingdings" w:hint="default"/>
      </w:rPr>
    </w:lvl>
  </w:abstractNum>
  <w:abstractNum w:abstractNumId="32" w15:restartNumberingAfterBreak="0">
    <w:nsid w:val="5378730D"/>
    <w:multiLevelType w:val="singleLevel"/>
    <w:tmpl w:val="34C82570"/>
    <w:lvl w:ilvl="0">
      <w:start w:val="1"/>
      <w:numFmt w:val="bullet"/>
      <w:pStyle w:val="puces1"/>
      <w:lvlText w:val=""/>
      <w:lvlJc w:val="left"/>
      <w:pPr>
        <w:tabs>
          <w:tab w:val="num" w:pos="360"/>
        </w:tabs>
        <w:ind w:left="360" w:hanging="360"/>
      </w:pPr>
      <w:rPr>
        <w:rFonts w:ascii="Symbol" w:hAnsi="Symbol" w:hint="default"/>
      </w:rPr>
    </w:lvl>
  </w:abstractNum>
  <w:abstractNum w:abstractNumId="33" w15:restartNumberingAfterBreak="0">
    <w:nsid w:val="551B3FBD"/>
    <w:multiLevelType w:val="hybridMultilevel"/>
    <w:tmpl w:val="84B210BA"/>
    <w:lvl w:ilvl="0" w:tplc="6D444D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5D030A46"/>
    <w:multiLevelType w:val="multilevel"/>
    <w:tmpl w:val="71EE514A"/>
    <w:lvl w:ilvl="0">
      <w:start w:val="1"/>
      <w:numFmt w:val="decimal"/>
      <w:pStyle w:val="Tableaux"/>
      <w:suff w:val="space"/>
      <w:lvlText w:val="Tableau %1 :"/>
      <w:lvlJc w:val="left"/>
      <w:pPr>
        <w:ind w:left="2553"/>
      </w:pPr>
      <w:rPr>
        <w:rFonts w:ascii="Arial" w:hAnsi="Arial" w:cs="Times New Roman" w:hint="default"/>
        <w:b w:val="0"/>
        <w:i/>
        <w:sz w:val="18"/>
      </w:rPr>
    </w:lvl>
    <w:lvl w:ilvl="1">
      <w:start w:val="1"/>
      <w:numFmt w:val="decimalZero"/>
      <w:isLgl/>
      <w:lvlText w:val="Tab %1.%2"/>
      <w:lvlJc w:val="left"/>
      <w:pPr>
        <w:tabs>
          <w:tab w:val="num" w:pos="862"/>
        </w:tabs>
        <w:ind w:left="142"/>
      </w:pPr>
      <w:rPr>
        <w:rFonts w:cs="Times New Roman" w:hint="default"/>
      </w:rPr>
    </w:lvl>
    <w:lvl w:ilvl="2">
      <w:start w:val="1"/>
      <w:numFmt w:val="lowerLetter"/>
      <w:lvlText w:val="(%3)"/>
      <w:lvlJc w:val="left"/>
      <w:pPr>
        <w:tabs>
          <w:tab w:val="num" w:pos="862"/>
        </w:tabs>
        <w:ind w:left="862" w:hanging="432"/>
      </w:pPr>
      <w:rPr>
        <w:rFonts w:cs="Times New Roman" w:hint="default"/>
      </w:rPr>
    </w:lvl>
    <w:lvl w:ilvl="3">
      <w:start w:val="1"/>
      <w:numFmt w:val="lowerRoman"/>
      <w:lvlText w:val="(%4)"/>
      <w:lvlJc w:val="right"/>
      <w:pPr>
        <w:tabs>
          <w:tab w:val="num" w:pos="1006"/>
        </w:tabs>
        <w:ind w:left="1006" w:hanging="144"/>
      </w:pPr>
      <w:rPr>
        <w:rFonts w:cs="Times New Roman" w:hint="default"/>
      </w:rPr>
    </w:lvl>
    <w:lvl w:ilvl="4">
      <w:start w:val="1"/>
      <w:numFmt w:val="decimal"/>
      <w:lvlText w:val="%5)"/>
      <w:lvlJc w:val="left"/>
      <w:pPr>
        <w:tabs>
          <w:tab w:val="num" w:pos="1150"/>
        </w:tabs>
        <w:ind w:left="1150" w:hanging="432"/>
      </w:pPr>
      <w:rPr>
        <w:rFonts w:cs="Times New Roman" w:hint="default"/>
      </w:rPr>
    </w:lvl>
    <w:lvl w:ilvl="5">
      <w:start w:val="1"/>
      <w:numFmt w:val="lowerLetter"/>
      <w:lvlText w:val="%6)"/>
      <w:lvlJc w:val="left"/>
      <w:pPr>
        <w:tabs>
          <w:tab w:val="num" w:pos="1294"/>
        </w:tabs>
        <w:ind w:left="1294" w:hanging="432"/>
      </w:pPr>
      <w:rPr>
        <w:rFonts w:cs="Times New Roman" w:hint="default"/>
      </w:rPr>
    </w:lvl>
    <w:lvl w:ilvl="6">
      <w:start w:val="1"/>
      <w:numFmt w:val="lowerRoman"/>
      <w:lvlText w:val="%7)"/>
      <w:lvlJc w:val="right"/>
      <w:pPr>
        <w:tabs>
          <w:tab w:val="num" w:pos="1438"/>
        </w:tabs>
        <w:ind w:left="1438" w:hanging="288"/>
      </w:pPr>
      <w:rPr>
        <w:rFonts w:cs="Times New Roman" w:hint="default"/>
      </w:rPr>
    </w:lvl>
    <w:lvl w:ilvl="7">
      <w:start w:val="1"/>
      <w:numFmt w:val="lowerLetter"/>
      <w:lvlText w:val="%8."/>
      <w:lvlJc w:val="left"/>
      <w:pPr>
        <w:tabs>
          <w:tab w:val="num" w:pos="1582"/>
        </w:tabs>
        <w:ind w:left="1582" w:hanging="432"/>
      </w:pPr>
      <w:rPr>
        <w:rFonts w:cs="Times New Roman" w:hint="default"/>
      </w:rPr>
    </w:lvl>
    <w:lvl w:ilvl="8">
      <w:start w:val="1"/>
      <w:numFmt w:val="lowerRoman"/>
      <w:lvlText w:val="%9."/>
      <w:lvlJc w:val="right"/>
      <w:pPr>
        <w:tabs>
          <w:tab w:val="num" w:pos="1726"/>
        </w:tabs>
        <w:ind w:left="1726" w:hanging="144"/>
      </w:pPr>
      <w:rPr>
        <w:rFonts w:cs="Times New Roman" w:hint="default"/>
      </w:rPr>
    </w:lvl>
  </w:abstractNum>
  <w:abstractNum w:abstractNumId="35" w15:restartNumberingAfterBreak="0">
    <w:nsid w:val="5D59586F"/>
    <w:multiLevelType w:val="hybridMultilevel"/>
    <w:tmpl w:val="E6FA99C2"/>
    <w:lvl w:ilvl="0" w:tplc="DE00609E">
      <w:start w:val="1"/>
      <w:numFmt w:val="decimal"/>
      <w:pStyle w:val="StyleTitre1NonGras"/>
      <w:lvlText w:val="CHAPITRE %1."/>
      <w:lvlJc w:val="left"/>
      <w:pPr>
        <w:tabs>
          <w:tab w:val="num" w:pos="357"/>
        </w:tabs>
      </w:pPr>
      <w:rPr>
        <w:rFonts w:cs="Times New Roman" w:hint="default"/>
        <w:u w:val="single"/>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6" w15:restartNumberingAfterBreak="0">
    <w:nsid w:val="643A571E"/>
    <w:multiLevelType w:val="hybridMultilevel"/>
    <w:tmpl w:val="EA7C4FE6"/>
    <w:lvl w:ilvl="0" w:tplc="084EE65A">
      <w:start w:val="1"/>
      <w:numFmt w:val="bullet"/>
      <w:pStyle w:val="Retraitcoprsdetexte2"/>
      <w:lvlText w:val=""/>
      <w:lvlJc w:val="left"/>
      <w:pPr>
        <w:tabs>
          <w:tab w:val="num" w:pos="1404"/>
        </w:tabs>
        <w:ind w:left="1404" w:hanging="360"/>
      </w:pPr>
      <w:rPr>
        <w:rFonts w:ascii="Wingdings" w:hAnsi="Wingdings" w:hint="default"/>
        <w:color w:val="auto"/>
      </w:rPr>
    </w:lvl>
    <w:lvl w:ilvl="1" w:tplc="040C0019">
      <w:start w:val="1"/>
      <w:numFmt w:val="bullet"/>
      <w:lvlText w:val="o"/>
      <w:lvlJc w:val="left"/>
      <w:pPr>
        <w:tabs>
          <w:tab w:val="num" w:pos="2124"/>
        </w:tabs>
        <w:ind w:left="2124" w:hanging="360"/>
      </w:pPr>
      <w:rPr>
        <w:rFonts w:ascii="Courier New" w:hAnsi="Courier New" w:hint="default"/>
      </w:rPr>
    </w:lvl>
    <w:lvl w:ilvl="2" w:tplc="040C001B">
      <w:start w:val="1"/>
      <w:numFmt w:val="bullet"/>
      <w:lvlText w:val=""/>
      <w:lvlJc w:val="left"/>
      <w:pPr>
        <w:tabs>
          <w:tab w:val="num" w:pos="2844"/>
        </w:tabs>
        <w:ind w:left="2844" w:hanging="360"/>
      </w:pPr>
      <w:rPr>
        <w:rFonts w:ascii="Wingdings" w:hAnsi="Wingdings" w:hint="default"/>
      </w:rPr>
    </w:lvl>
    <w:lvl w:ilvl="3" w:tplc="040C000F">
      <w:start w:val="1"/>
      <w:numFmt w:val="bullet"/>
      <w:lvlText w:val=""/>
      <w:lvlJc w:val="left"/>
      <w:pPr>
        <w:tabs>
          <w:tab w:val="num" w:pos="3564"/>
        </w:tabs>
        <w:ind w:left="3564" w:hanging="360"/>
      </w:pPr>
      <w:rPr>
        <w:rFonts w:ascii="Symbol" w:hAnsi="Symbol" w:hint="default"/>
      </w:rPr>
    </w:lvl>
    <w:lvl w:ilvl="4" w:tplc="040C0019">
      <w:start w:val="1"/>
      <w:numFmt w:val="bullet"/>
      <w:lvlText w:val="o"/>
      <w:lvlJc w:val="left"/>
      <w:pPr>
        <w:tabs>
          <w:tab w:val="num" w:pos="4284"/>
        </w:tabs>
        <w:ind w:left="4284" w:hanging="360"/>
      </w:pPr>
      <w:rPr>
        <w:rFonts w:ascii="Courier New" w:hAnsi="Courier New" w:hint="default"/>
      </w:rPr>
    </w:lvl>
    <w:lvl w:ilvl="5" w:tplc="040C001B">
      <w:start w:val="1"/>
      <w:numFmt w:val="bullet"/>
      <w:lvlText w:val=""/>
      <w:lvlJc w:val="left"/>
      <w:pPr>
        <w:tabs>
          <w:tab w:val="num" w:pos="5004"/>
        </w:tabs>
        <w:ind w:left="5004" w:hanging="360"/>
      </w:pPr>
      <w:rPr>
        <w:rFonts w:ascii="Wingdings" w:hAnsi="Wingdings" w:hint="default"/>
      </w:rPr>
    </w:lvl>
    <w:lvl w:ilvl="6" w:tplc="040C000F">
      <w:start w:val="1"/>
      <w:numFmt w:val="bullet"/>
      <w:lvlText w:val=""/>
      <w:lvlJc w:val="left"/>
      <w:pPr>
        <w:tabs>
          <w:tab w:val="num" w:pos="5724"/>
        </w:tabs>
        <w:ind w:left="5724" w:hanging="360"/>
      </w:pPr>
      <w:rPr>
        <w:rFonts w:ascii="Symbol" w:hAnsi="Symbol" w:hint="default"/>
      </w:rPr>
    </w:lvl>
    <w:lvl w:ilvl="7" w:tplc="040C0019">
      <w:start w:val="1"/>
      <w:numFmt w:val="bullet"/>
      <w:lvlText w:val="o"/>
      <w:lvlJc w:val="left"/>
      <w:pPr>
        <w:tabs>
          <w:tab w:val="num" w:pos="6444"/>
        </w:tabs>
        <w:ind w:left="6444" w:hanging="360"/>
      </w:pPr>
      <w:rPr>
        <w:rFonts w:ascii="Courier New" w:hAnsi="Courier New" w:hint="default"/>
      </w:rPr>
    </w:lvl>
    <w:lvl w:ilvl="8" w:tplc="040C001B">
      <w:start w:val="1"/>
      <w:numFmt w:val="bullet"/>
      <w:lvlText w:val=""/>
      <w:lvlJc w:val="left"/>
      <w:pPr>
        <w:tabs>
          <w:tab w:val="num" w:pos="7164"/>
        </w:tabs>
        <w:ind w:left="7164" w:hanging="360"/>
      </w:pPr>
      <w:rPr>
        <w:rFonts w:ascii="Wingdings" w:hAnsi="Wingdings" w:hint="default"/>
      </w:rPr>
    </w:lvl>
  </w:abstractNum>
  <w:abstractNum w:abstractNumId="37" w15:restartNumberingAfterBreak="0">
    <w:nsid w:val="671020CB"/>
    <w:multiLevelType w:val="hybridMultilevel"/>
    <w:tmpl w:val="6E8EC282"/>
    <w:lvl w:ilvl="0" w:tplc="FFFFFFFF">
      <w:start w:val="1"/>
      <w:numFmt w:val="bullet"/>
      <w:pStyle w:val="puce1-3pts"/>
      <w:lvlText w:val=""/>
      <w:lvlJc w:val="left"/>
      <w:pPr>
        <w:tabs>
          <w:tab w:val="num" w:pos="1778"/>
        </w:tabs>
        <w:ind w:left="1778" w:hanging="360"/>
      </w:pPr>
      <w:rPr>
        <w:rFonts w:ascii="Wingdings" w:hAnsi="Wingdings" w:hint="default"/>
      </w:rPr>
    </w:lvl>
    <w:lvl w:ilvl="1" w:tplc="FFFFFFFF">
      <w:start w:val="1"/>
      <w:numFmt w:val="bullet"/>
      <w:lvlText w:val=""/>
      <w:lvlJc w:val="left"/>
      <w:pPr>
        <w:tabs>
          <w:tab w:val="num" w:pos="2498"/>
        </w:tabs>
        <w:ind w:left="2498" w:hanging="360"/>
      </w:pPr>
      <w:rPr>
        <w:rFonts w:ascii="Symbol" w:hAnsi="Symbol" w:hint="default"/>
      </w:rPr>
    </w:lvl>
    <w:lvl w:ilvl="2" w:tplc="FFFFFFFF">
      <w:start w:val="1"/>
      <w:numFmt w:val="bullet"/>
      <w:lvlText w:val=""/>
      <w:lvlJc w:val="left"/>
      <w:pPr>
        <w:tabs>
          <w:tab w:val="num" w:pos="3218"/>
        </w:tabs>
        <w:ind w:left="3218" w:hanging="360"/>
      </w:pPr>
      <w:rPr>
        <w:rFonts w:ascii="Wingdings" w:hAnsi="Wingdings" w:hint="default"/>
      </w:rPr>
    </w:lvl>
    <w:lvl w:ilvl="3" w:tplc="FFFFFFFF">
      <w:start w:val="1"/>
      <w:numFmt w:val="bullet"/>
      <w:lvlText w:val=""/>
      <w:lvlJc w:val="left"/>
      <w:pPr>
        <w:tabs>
          <w:tab w:val="num" w:pos="3938"/>
        </w:tabs>
        <w:ind w:left="3938" w:hanging="360"/>
      </w:pPr>
      <w:rPr>
        <w:rFonts w:ascii="Symbol" w:hAnsi="Symbol" w:hint="default"/>
      </w:rPr>
    </w:lvl>
    <w:lvl w:ilvl="4" w:tplc="FFFFFFFF">
      <w:start w:val="1"/>
      <w:numFmt w:val="bullet"/>
      <w:lvlText w:val="o"/>
      <w:lvlJc w:val="left"/>
      <w:pPr>
        <w:tabs>
          <w:tab w:val="num" w:pos="4658"/>
        </w:tabs>
        <w:ind w:left="4658" w:hanging="360"/>
      </w:pPr>
      <w:rPr>
        <w:rFonts w:ascii="Courier New" w:hAnsi="Courier New" w:hint="default"/>
      </w:rPr>
    </w:lvl>
    <w:lvl w:ilvl="5" w:tplc="FFFFFFFF">
      <w:start w:val="1"/>
      <w:numFmt w:val="bullet"/>
      <w:lvlText w:val=""/>
      <w:lvlJc w:val="left"/>
      <w:pPr>
        <w:tabs>
          <w:tab w:val="num" w:pos="5378"/>
        </w:tabs>
        <w:ind w:left="5378" w:hanging="360"/>
      </w:pPr>
      <w:rPr>
        <w:rFonts w:ascii="Wingdings" w:hAnsi="Wingdings" w:hint="default"/>
      </w:rPr>
    </w:lvl>
    <w:lvl w:ilvl="6" w:tplc="FFFFFFFF">
      <w:start w:val="1"/>
      <w:numFmt w:val="bullet"/>
      <w:lvlText w:val=""/>
      <w:lvlJc w:val="left"/>
      <w:pPr>
        <w:tabs>
          <w:tab w:val="num" w:pos="6098"/>
        </w:tabs>
        <w:ind w:left="6098" w:hanging="360"/>
      </w:pPr>
      <w:rPr>
        <w:rFonts w:ascii="Symbol" w:hAnsi="Symbol" w:hint="default"/>
      </w:rPr>
    </w:lvl>
    <w:lvl w:ilvl="7" w:tplc="FFFFFFFF">
      <w:start w:val="1"/>
      <w:numFmt w:val="bullet"/>
      <w:lvlText w:val="o"/>
      <w:lvlJc w:val="left"/>
      <w:pPr>
        <w:tabs>
          <w:tab w:val="num" w:pos="6818"/>
        </w:tabs>
        <w:ind w:left="6818" w:hanging="360"/>
      </w:pPr>
      <w:rPr>
        <w:rFonts w:ascii="Courier New" w:hAnsi="Courier New" w:hint="default"/>
      </w:rPr>
    </w:lvl>
    <w:lvl w:ilvl="8" w:tplc="FFFFFFFF">
      <w:start w:val="1"/>
      <w:numFmt w:val="bullet"/>
      <w:lvlText w:val=""/>
      <w:lvlJc w:val="left"/>
      <w:pPr>
        <w:tabs>
          <w:tab w:val="num" w:pos="7538"/>
        </w:tabs>
        <w:ind w:left="7538" w:hanging="360"/>
      </w:pPr>
      <w:rPr>
        <w:rFonts w:ascii="Wingdings" w:hAnsi="Wingdings" w:hint="default"/>
      </w:rPr>
    </w:lvl>
  </w:abstractNum>
  <w:abstractNum w:abstractNumId="38" w15:restartNumberingAfterBreak="0">
    <w:nsid w:val="67A744E3"/>
    <w:multiLevelType w:val="multilevel"/>
    <w:tmpl w:val="78A0FB98"/>
    <w:lvl w:ilvl="0">
      <w:start w:val="1"/>
      <w:numFmt w:val="decimal"/>
      <w:pStyle w:val="retrait-numero"/>
      <w:lvlText w:val="%1."/>
      <w:lvlJc w:val="left"/>
      <w:pPr>
        <w:tabs>
          <w:tab w:val="num" w:pos="1004"/>
        </w:tabs>
        <w:ind w:left="1004" w:hanging="360"/>
      </w:pPr>
      <w:rPr>
        <w:rFonts w:cs="Times New Roman" w:hint="default"/>
      </w:rPr>
    </w:lvl>
    <w:lvl w:ilvl="1">
      <w:start w:val="1"/>
      <w:numFmt w:val="lowerLetter"/>
      <w:lvlText w:val="%2."/>
      <w:lvlJc w:val="left"/>
      <w:pPr>
        <w:tabs>
          <w:tab w:val="num" w:pos="1724"/>
        </w:tabs>
        <w:ind w:left="1724" w:hanging="360"/>
      </w:pPr>
      <w:rPr>
        <w:rFonts w:cs="Times New Roman"/>
      </w:rPr>
    </w:lvl>
    <w:lvl w:ilvl="2">
      <w:start w:val="1"/>
      <w:numFmt w:val="lowerRoman"/>
      <w:lvlText w:val="%3."/>
      <w:lvlJc w:val="right"/>
      <w:pPr>
        <w:tabs>
          <w:tab w:val="num" w:pos="2444"/>
        </w:tabs>
        <w:ind w:left="2444" w:hanging="180"/>
      </w:pPr>
      <w:rPr>
        <w:rFonts w:cs="Times New Roman"/>
      </w:rPr>
    </w:lvl>
    <w:lvl w:ilvl="3">
      <w:start w:val="1"/>
      <w:numFmt w:val="decimal"/>
      <w:lvlText w:val="%4."/>
      <w:lvlJc w:val="left"/>
      <w:pPr>
        <w:tabs>
          <w:tab w:val="num" w:pos="3164"/>
        </w:tabs>
        <w:ind w:left="3164" w:hanging="360"/>
      </w:pPr>
      <w:rPr>
        <w:rFonts w:cs="Times New Roman"/>
      </w:rPr>
    </w:lvl>
    <w:lvl w:ilvl="4">
      <w:start w:val="1"/>
      <w:numFmt w:val="lowerLetter"/>
      <w:lvlText w:val="%5."/>
      <w:lvlJc w:val="left"/>
      <w:pPr>
        <w:tabs>
          <w:tab w:val="num" w:pos="3884"/>
        </w:tabs>
        <w:ind w:left="3884" w:hanging="360"/>
      </w:pPr>
      <w:rPr>
        <w:rFonts w:cs="Times New Roman"/>
      </w:rPr>
    </w:lvl>
    <w:lvl w:ilvl="5">
      <w:start w:val="1"/>
      <w:numFmt w:val="lowerRoman"/>
      <w:lvlText w:val="%6."/>
      <w:lvlJc w:val="right"/>
      <w:pPr>
        <w:tabs>
          <w:tab w:val="num" w:pos="4604"/>
        </w:tabs>
        <w:ind w:left="4604" w:hanging="180"/>
      </w:pPr>
      <w:rPr>
        <w:rFonts w:cs="Times New Roman"/>
      </w:rPr>
    </w:lvl>
    <w:lvl w:ilvl="6">
      <w:start w:val="1"/>
      <w:numFmt w:val="decimal"/>
      <w:lvlText w:val="%7."/>
      <w:lvlJc w:val="left"/>
      <w:pPr>
        <w:tabs>
          <w:tab w:val="num" w:pos="5324"/>
        </w:tabs>
        <w:ind w:left="5324" w:hanging="360"/>
      </w:pPr>
      <w:rPr>
        <w:rFonts w:cs="Times New Roman"/>
      </w:rPr>
    </w:lvl>
    <w:lvl w:ilvl="7">
      <w:start w:val="1"/>
      <w:numFmt w:val="lowerLetter"/>
      <w:lvlText w:val="%8."/>
      <w:lvlJc w:val="left"/>
      <w:pPr>
        <w:tabs>
          <w:tab w:val="num" w:pos="6044"/>
        </w:tabs>
        <w:ind w:left="6044" w:hanging="360"/>
      </w:pPr>
      <w:rPr>
        <w:rFonts w:cs="Times New Roman"/>
      </w:rPr>
    </w:lvl>
    <w:lvl w:ilvl="8">
      <w:start w:val="1"/>
      <w:numFmt w:val="lowerRoman"/>
      <w:lvlText w:val="%9."/>
      <w:lvlJc w:val="right"/>
      <w:pPr>
        <w:tabs>
          <w:tab w:val="num" w:pos="6764"/>
        </w:tabs>
        <w:ind w:left="6764" w:hanging="180"/>
      </w:pPr>
      <w:rPr>
        <w:rFonts w:cs="Times New Roman"/>
      </w:rPr>
    </w:lvl>
  </w:abstractNum>
  <w:abstractNum w:abstractNumId="39" w15:restartNumberingAfterBreak="0">
    <w:nsid w:val="6B777C28"/>
    <w:multiLevelType w:val="multilevel"/>
    <w:tmpl w:val="3AD8E6E6"/>
    <w:lvl w:ilvl="0">
      <w:start w:val="1"/>
      <w:numFmt w:val="upperLetter"/>
      <w:pStyle w:val="CPS-Sous-TitreNumerot2"/>
      <w:lvlText w:val="%1."/>
      <w:lvlJc w:val="left"/>
      <w:pPr>
        <w:ind w:left="1134" w:hanging="1134"/>
      </w:pPr>
      <w:rPr>
        <w:rFonts w:cs="Times New Roman" w:hint="default"/>
        <w:sz w:val="28"/>
      </w:rPr>
    </w:lvl>
    <w:lvl w:ilvl="1">
      <w:start w:val="1"/>
      <w:numFmt w:val="decimal"/>
      <w:suff w:val="space"/>
      <w:lvlText w:val="%1.%2"/>
      <w:lvlJc w:val="left"/>
      <w:pPr>
        <w:ind w:left="1134" w:hanging="1134"/>
      </w:pPr>
      <w:rPr>
        <w:rFonts w:ascii="Arial Narrow" w:hAnsi="Arial Narrow" w:cs="Times New Roman" w:hint="default"/>
        <w:b/>
        <w:i w:val="0"/>
        <w:sz w:val="26"/>
      </w:rPr>
    </w:lvl>
    <w:lvl w:ilvl="2">
      <w:start w:val="1"/>
      <w:numFmt w:val="decimal"/>
      <w:suff w:val="space"/>
      <w:lvlText w:val="%1.%2.%3"/>
      <w:lvlJc w:val="left"/>
      <w:pPr>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40" w15:restartNumberingAfterBreak="0">
    <w:nsid w:val="6EB96C05"/>
    <w:multiLevelType w:val="singleLevel"/>
    <w:tmpl w:val="3DF0B3EE"/>
    <w:lvl w:ilvl="0">
      <w:start w:val="1"/>
      <w:numFmt w:val="bullet"/>
      <w:pStyle w:val="NB"/>
      <w:lvlText w:val=""/>
      <w:lvlJc w:val="left"/>
      <w:pPr>
        <w:tabs>
          <w:tab w:val="num" w:pos="360"/>
        </w:tabs>
        <w:ind w:left="360" w:hanging="360"/>
      </w:pPr>
      <w:rPr>
        <w:rFonts w:ascii="Wingdings" w:hAnsi="Wingdings" w:hint="default"/>
      </w:rPr>
    </w:lvl>
  </w:abstractNum>
  <w:abstractNum w:abstractNumId="41" w15:restartNumberingAfterBreak="0">
    <w:nsid w:val="73EE51E5"/>
    <w:multiLevelType w:val="hybridMultilevel"/>
    <w:tmpl w:val="1410094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5615DFF"/>
    <w:multiLevelType w:val="multilevel"/>
    <w:tmpl w:val="77F69592"/>
    <w:lvl w:ilvl="0">
      <w:start w:val="1"/>
      <w:numFmt w:val="decimal"/>
      <w:pStyle w:val="Prix1"/>
      <w:lvlText w:val="SERIE %100 -"/>
      <w:lvlJc w:val="left"/>
      <w:pPr>
        <w:tabs>
          <w:tab w:val="num" w:pos="1440"/>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Prix2"/>
      <w:lvlText w:val="Prix %1%2 -"/>
      <w:lvlJc w:val="left"/>
      <w:pPr>
        <w:tabs>
          <w:tab w:val="num" w:pos="1080"/>
        </w:tabs>
      </w:pPr>
      <w:rPr>
        <w:rFonts w:ascii="Arial" w:hAnsi="Arial" w:cs="Times New Roman" w:hint="default"/>
        <w:b/>
        <w:i w:val="0"/>
        <w:sz w:val="22"/>
      </w:rPr>
    </w:lvl>
    <w:lvl w:ilvl="2">
      <w:start w:val="1"/>
      <w:numFmt w:val="decimal"/>
      <w:pStyle w:val="Prix3"/>
      <w:lvlText w:val="Prix %1%2.%3 -"/>
      <w:lvlJc w:val="left"/>
      <w:pPr>
        <w:tabs>
          <w:tab w:val="num" w:pos="2073"/>
        </w:tabs>
        <w:ind w:left="993"/>
      </w:pPr>
      <w:rPr>
        <w:rFonts w:ascii="Arial" w:hAnsi="Arial" w:cs="Times New Roman" w:hint="default"/>
        <w:b/>
        <w:i/>
        <w:sz w:val="20"/>
      </w:rPr>
    </w:lvl>
    <w:lvl w:ilvl="3">
      <w:start w:val="1"/>
      <w:numFmt w:val="decimal"/>
      <w:pStyle w:val="Prix4"/>
      <w:lvlText w:val="Prix %1%2.%3.%4 -"/>
      <w:lvlJc w:val="left"/>
      <w:pPr>
        <w:tabs>
          <w:tab w:val="num" w:pos="2520"/>
        </w:tabs>
        <w:ind w:left="1440" w:hanging="360"/>
      </w:pPr>
      <w:rPr>
        <w:rFonts w:ascii="Arial" w:hAnsi="Arial" w:cs="Times New Roman" w:hint="default"/>
        <w:b/>
        <w:i w:val="0"/>
        <w:sz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3" w15:restartNumberingAfterBreak="0">
    <w:nsid w:val="769B6E28"/>
    <w:multiLevelType w:val="hybridMultilevel"/>
    <w:tmpl w:val="39504030"/>
    <w:lvl w:ilvl="0" w:tplc="040C0003">
      <w:start w:val="1"/>
      <w:numFmt w:val="bullet"/>
      <w:pStyle w:val="numeration1"/>
      <w:lvlText w:val="-"/>
      <w:lvlJc w:val="left"/>
      <w:pPr>
        <w:ind w:left="1160" w:hanging="360"/>
      </w:pPr>
      <w:rPr>
        <w:rFonts w:ascii="Arial" w:hAnsi="Arial" w:hint="default"/>
      </w:rPr>
    </w:lvl>
    <w:lvl w:ilvl="1" w:tplc="040C0003">
      <w:start w:val="1"/>
      <w:numFmt w:val="bullet"/>
      <w:lvlText w:val=""/>
      <w:lvlJc w:val="left"/>
      <w:pPr>
        <w:tabs>
          <w:tab w:val="num" w:pos="1917"/>
        </w:tabs>
        <w:ind w:left="1804" w:hanging="284"/>
      </w:pPr>
      <w:rPr>
        <w:rFonts w:ascii="Symbol" w:hAnsi="Symbol" w:hint="default"/>
      </w:rPr>
    </w:lvl>
    <w:lvl w:ilvl="2" w:tplc="040C0005">
      <w:start w:val="1"/>
      <w:numFmt w:val="bullet"/>
      <w:lvlText w:val=""/>
      <w:lvlJc w:val="left"/>
      <w:pPr>
        <w:ind w:left="2600" w:hanging="360"/>
      </w:pPr>
      <w:rPr>
        <w:rFonts w:ascii="Wingdings" w:hAnsi="Wingdings" w:hint="default"/>
      </w:rPr>
    </w:lvl>
    <w:lvl w:ilvl="3" w:tplc="040C0001">
      <w:start w:val="1"/>
      <w:numFmt w:val="bullet"/>
      <w:lvlText w:val=""/>
      <w:lvlJc w:val="left"/>
      <w:pPr>
        <w:ind w:left="3320" w:hanging="360"/>
      </w:pPr>
      <w:rPr>
        <w:rFonts w:ascii="Symbol" w:hAnsi="Symbol" w:hint="default"/>
      </w:rPr>
    </w:lvl>
    <w:lvl w:ilvl="4" w:tplc="040C0003">
      <w:start w:val="1"/>
      <w:numFmt w:val="bullet"/>
      <w:lvlText w:val="o"/>
      <w:lvlJc w:val="left"/>
      <w:pPr>
        <w:ind w:left="4040" w:hanging="360"/>
      </w:pPr>
      <w:rPr>
        <w:rFonts w:ascii="Courier New" w:hAnsi="Courier New" w:hint="default"/>
      </w:rPr>
    </w:lvl>
    <w:lvl w:ilvl="5" w:tplc="040C0005">
      <w:start w:val="1"/>
      <w:numFmt w:val="bullet"/>
      <w:lvlText w:val=""/>
      <w:lvlJc w:val="left"/>
      <w:pPr>
        <w:ind w:left="4760" w:hanging="360"/>
      </w:pPr>
      <w:rPr>
        <w:rFonts w:ascii="Wingdings" w:hAnsi="Wingdings" w:hint="default"/>
      </w:rPr>
    </w:lvl>
    <w:lvl w:ilvl="6" w:tplc="040C0001">
      <w:start w:val="1"/>
      <w:numFmt w:val="bullet"/>
      <w:lvlText w:val=""/>
      <w:lvlJc w:val="left"/>
      <w:pPr>
        <w:ind w:left="5480" w:hanging="360"/>
      </w:pPr>
      <w:rPr>
        <w:rFonts w:ascii="Symbol" w:hAnsi="Symbol" w:hint="default"/>
      </w:rPr>
    </w:lvl>
    <w:lvl w:ilvl="7" w:tplc="040C0003">
      <w:start w:val="1"/>
      <w:numFmt w:val="bullet"/>
      <w:lvlText w:val="o"/>
      <w:lvlJc w:val="left"/>
      <w:pPr>
        <w:ind w:left="6200" w:hanging="360"/>
      </w:pPr>
      <w:rPr>
        <w:rFonts w:ascii="Courier New" w:hAnsi="Courier New" w:hint="default"/>
      </w:rPr>
    </w:lvl>
    <w:lvl w:ilvl="8" w:tplc="040C0005">
      <w:start w:val="1"/>
      <w:numFmt w:val="bullet"/>
      <w:lvlText w:val=""/>
      <w:lvlJc w:val="left"/>
      <w:pPr>
        <w:ind w:left="6920" w:hanging="360"/>
      </w:pPr>
      <w:rPr>
        <w:rFonts w:ascii="Wingdings" w:hAnsi="Wingdings" w:hint="default"/>
      </w:rPr>
    </w:lvl>
  </w:abstractNum>
  <w:abstractNum w:abstractNumId="44" w15:restartNumberingAfterBreak="0">
    <w:nsid w:val="76E862A2"/>
    <w:multiLevelType w:val="multilevel"/>
    <w:tmpl w:val="C688CE44"/>
    <w:lvl w:ilvl="0">
      <w:start w:val="1"/>
      <w:numFmt w:val="decimal"/>
      <w:pStyle w:val="CPS-PartieI-Titre2"/>
      <w:lvlText w:val="ARTICLE %1."/>
      <w:lvlJc w:val="left"/>
      <w:pPr>
        <w:ind w:left="1134" w:hanging="1134"/>
      </w:pPr>
      <w:rPr>
        <w:rFonts w:cs="Times New Roman" w:hint="default"/>
        <w:sz w:val="24"/>
      </w:rPr>
    </w:lvl>
    <w:lvl w:ilvl="1">
      <w:start w:val="1"/>
      <w:numFmt w:val="decimal"/>
      <w:pStyle w:val="CPS-PartieII-Titre2"/>
      <w:lvlText w:val="%1.%2"/>
      <w:lvlJc w:val="left"/>
      <w:pPr>
        <w:tabs>
          <w:tab w:val="num" w:pos="851"/>
        </w:tabs>
        <w:ind w:left="1134" w:hanging="1134"/>
      </w:pPr>
      <w:rPr>
        <w:rFonts w:ascii="Times New Roman" w:hAnsi="Times New Roman" w:cs="Times New Roman" w:hint="default"/>
        <w:b/>
        <w:i w:val="0"/>
        <w:sz w:val="24"/>
      </w:rPr>
    </w:lvl>
    <w:lvl w:ilvl="2">
      <w:start w:val="1"/>
      <w:numFmt w:val="decimal"/>
      <w:lvlText w:val="%1.%2.%3"/>
      <w:lvlJc w:val="left"/>
      <w:pPr>
        <w:tabs>
          <w:tab w:val="num" w:pos="851"/>
        </w:tabs>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45" w15:restartNumberingAfterBreak="0">
    <w:nsid w:val="7D5C7F0B"/>
    <w:multiLevelType w:val="singleLevel"/>
    <w:tmpl w:val="59987CE6"/>
    <w:lvl w:ilvl="0">
      <w:start w:val="1"/>
      <w:numFmt w:val="bullet"/>
      <w:pStyle w:val="Retrait2point"/>
      <w:lvlText w:val=""/>
      <w:lvlJc w:val="left"/>
      <w:pPr>
        <w:tabs>
          <w:tab w:val="num" w:pos="964"/>
        </w:tabs>
        <w:ind w:left="964" w:hanging="397"/>
      </w:pPr>
      <w:rPr>
        <w:rFonts w:ascii="Symbol" w:hAnsi="Symbol" w:hint="default"/>
      </w:rPr>
    </w:lvl>
  </w:abstractNum>
  <w:abstractNum w:abstractNumId="46" w15:restartNumberingAfterBreak="0">
    <w:nsid w:val="7DEF7D54"/>
    <w:multiLevelType w:val="hybridMultilevel"/>
    <w:tmpl w:val="BDC817CA"/>
    <w:lvl w:ilvl="0" w:tplc="0832A6E2">
      <w:start w:val="1"/>
      <w:numFmt w:val="decimal"/>
      <w:lvlText w:val="ARTICLE II-%1."/>
      <w:lvlJc w:val="left"/>
      <w:pPr>
        <w:ind w:left="4471" w:hanging="360"/>
      </w:pPr>
      <w:rPr>
        <w:rFonts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7F5826C7"/>
    <w:multiLevelType w:val="hybridMultilevel"/>
    <w:tmpl w:val="12E67A40"/>
    <w:lvl w:ilvl="0" w:tplc="8DB871E4">
      <w:start w:val="1"/>
      <w:numFmt w:val="bullet"/>
      <w:pStyle w:val="CPS-Enumeration5"/>
      <w:lvlText w:val="-"/>
      <w:lvlJc w:val="left"/>
      <w:pPr>
        <w:ind w:left="720" w:hanging="360"/>
      </w:pPr>
      <w:rPr>
        <w:rFonts w:ascii="Arial" w:hAnsi="Arial" w:hint="default"/>
        <w:sz w:val="22"/>
      </w:rPr>
    </w:lvl>
    <w:lvl w:ilvl="1" w:tplc="CA629DB6">
      <w:start w:val="1"/>
      <w:numFmt w:val="bullet"/>
      <w:lvlText w:val="o"/>
      <w:lvlJc w:val="left"/>
      <w:pPr>
        <w:ind w:left="1440" w:hanging="360"/>
      </w:pPr>
      <w:rPr>
        <w:rFonts w:ascii="Courier New" w:hAnsi="Courier New" w:hint="default"/>
      </w:rPr>
    </w:lvl>
    <w:lvl w:ilvl="2" w:tplc="BEB6CC04">
      <w:start w:val="1"/>
      <w:numFmt w:val="bullet"/>
      <w:lvlText w:val=""/>
      <w:lvlJc w:val="left"/>
      <w:pPr>
        <w:ind w:left="2160" w:hanging="360"/>
      </w:pPr>
      <w:rPr>
        <w:rFonts w:ascii="Wingdings" w:hAnsi="Wingdings" w:hint="default"/>
      </w:rPr>
    </w:lvl>
    <w:lvl w:ilvl="3" w:tplc="668A3C9C">
      <w:start w:val="1"/>
      <w:numFmt w:val="bullet"/>
      <w:lvlText w:val=""/>
      <w:lvlJc w:val="left"/>
      <w:pPr>
        <w:ind w:left="2880" w:hanging="360"/>
      </w:pPr>
      <w:rPr>
        <w:rFonts w:ascii="Symbol" w:hAnsi="Symbol" w:hint="default"/>
      </w:rPr>
    </w:lvl>
    <w:lvl w:ilvl="4" w:tplc="7B6EBDB6">
      <w:start w:val="1"/>
      <w:numFmt w:val="bullet"/>
      <w:lvlText w:val="o"/>
      <w:lvlJc w:val="left"/>
      <w:pPr>
        <w:ind w:left="3600" w:hanging="360"/>
      </w:pPr>
      <w:rPr>
        <w:rFonts w:ascii="Courier New" w:hAnsi="Courier New" w:hint="default"/>
      </w:rPr>
    </w:lvl>
    <w:lvl w:ilvl="5" w:tplc="74CE686C">
      <w:start w:val="1"/>
      <w:numFmt w:val="bullet"/>
      <w:lvlText w:val=""/>
      <w:lvlJc w:val="left"/>
      <w:pPr>
        <w:ind w:left="4320" w:hanging="360"/>
      </w:pPr>
      <w:rPr>
        <w:rFonts w:ascii="Wingdings" w:hAnsi="Wingdings" w:hint="default"/>
      </w:rPr>
    </w:lvl>
    <w:lvl w:ilvl="6" w:tplc="9364DA0E">
      <w:start w:val="1"/>
      <w:numFmt w:val="bullet"/>
      <w:lvlText w:val=""/>
      <w:lvlJc w:val="left"/>
      <w:pPr>
        <w:ind w:left="5040" w:hanging="360"/>
      </w:pPr>
      <w:rPr>
        <w:rFonts w:ascii="Symbol" w:hAnsi="Symbol" w:hint="default"/>
      </w:rPr>
    </w:lvl>
    <w:lvl w:ilvl="7" w:tplc="0614685C">
      <w:start w:val="1"/>
      <w:numFmt w:val="bullet"/>
      <w:lvlText w:val="o"/>
      <w:lvlJc w:val="left"/>
      <w:pPr>
        <w:ind w:left="5760" w:hanging="360"/>
      </w:pPr>
      <w:rPr>
        <w:rFonts w:ascii="Courier New" w:hAnsi="Courier New" w:hint="default"/>
      </w:rPr>
    </w:lvl>
    <w:lvl w:ilvl="8" w:tplc="2CD2F134">
      <w:start w:val="1"/>
      <w:numFmt w:val="bullet"/>
      <w:lvlText w:val=""/>
      <w:lvlJc w:val="left"/>
      <w:pPr>
        <w:ind w:left="6480" w:hanging="360"/>
      </w:pPr>
      <w:rPr>
        <w:rFonts w:ascii="Wingdings" w:hAnsi="Wingdings" w:hint="default"/>
      </w:rPr>
    </w:lvl>
  </w:abstractNum>
  <w:num w:numId="1">
    <w:abstractNumId w:val="26"/>
  </w:num>
  <w:num w:numId="2">
    <w:abstractNumId w:val="18"/>
  </w:num>
  <w:num w:numId="3">
    <w:abstractNumId w:val="44"/>
  </w:num>
  <w:num w:numId="4">
    <w:abstractNumId w:val="16"/>
    <w:lvlOverride w:ilvl="0">
      <w:startOverride w:val="1"/>
    </w:lvlOverride>
  </w:num>
  <w:num w:numId="5">
    <w:abstractNumId w:val="7"/>
  </w:num>
  <w:num w:numId="6">
    <w:abstractNumId w:val="31"/>
  </w:num>
  <w:num w:numId="7">
    <w:abstractNumId w:val="47"/>
  </w:num>
  <w:num w:numId="8">
    <w:abstractNumId w:val="22"/>
  </w:num>
  <w:num w:numId="9">
    <w:abstractNumId w:val="28"/>
  </w:num>
  <w:num w:numId="10">
    <w:abstractNumId w:val="39"/>
  </w:num>
  <w:num w:numId="11">
    <w:abstractNumId w:val="43"/>
  </w:num>
  <w:num w:numId="12">
    <w:abstractNumId w:val="3"/>
  </w:num>
  <w:num w:numId="13">
    <w:abstractNumId w:val="11"/>
  </w:num>
  <w:num w:numId="14">
    <w:abstractNumId w:val="42"/>
  </w:num>
  <w:num w:numId="15">
    <w:abstractNumId w:val="13"/>
  </w:num>
  <w:num w:numId="16">
    <w:abstractNumId w:val="0"/>
  </w:num>
  <w:num w:numId="17">
    <w:abstractNumId w:val="9"/>
  </w:num>
  <w:num w:numId="18">
    <w:abstractNumId w:val="32"/>
  </w:num>
  <w:num w:numId="19">
    <w:abstractNumId w:val="4"/>
  </w:num>
  <w:num w:numId="20">
    <w:abstractNumId w:val="27"/>
  </w:num>
  <w:num w:numId="21">
    <w:abstractNumId w:val="34"/>
  </w:num>
  <w:num w:numId="22">
    <w:abstractNumId w:val="2"/>
  </w:num>
  <w:num w:numId="23">
    <w:abstractNumId w:val="19"/>
  </w:num>
  <w:num w:numId="24">
    <w:abstractNumId w:val="37"/>
  </w:num>
  <w:num w:numId="25">
    <w:abstractNumId w:val="35"/>
  </w:num>
  <w:num w:numId="26">
    <w:abstractNumId w:val="8"/>
  </w:num>
  <w:num w:numId="27">
    <w:abstractNumId w:val="45"/>
  </w:num>
  <w:num w:numId="28">
    <w:abstractNumId w:val="1"/>
  </w:num>
  <w:num w:numId="29">
    <w:abstractNumId w:val="38"/>
  </w:num>
  <w:num w:numId="30">
    <w:abstractNumId w:val="36"/>
  </w:num>
  <w:num w:numId="31">
    <w:abstractNumId w:val="6"/>
  </w:num>
  <w:num w:numId="32">
    <w:abstractNumId w:val="30"/>
  </w:num>
  <w:num w:numId="33">
    <w:abstractNumId w:val="17"/>
  </w:num>
  <w:num w:numId="34">
    <w:abstractNumId w:val="24"/>
  </w:num>
  <w:num w:numId="35">
    <w:abstractNumId w:val="20"/>
  </w:num>
  <w:num w:numId="36">
    <w:abstractNumId w:val="40"/>
  </w:num>
  <w:num w:numId="37">
    <w:abstractNumId w:val="25"/>
  </w:num>
  <w:num w:numId="38">
    <w:abstractNumId w:val="23"/>
  </w:num>
  <w:num w:numId="39">
    <w:abstractNumId w:val="15"/>
  </w:num>
  <w:num w:numId="40">
    <w:abstractNumId w:val="29"/>
  </w:num>
  <w:num w:numId="41">
    <w:abstractNumId w:val="14"/>
  </w:num>
  <w:num w:numId="42">
    <w:abstractNumId w:val="21"/>
  </w:num>
  <w:num w:numId="43">
    <w:abstractNumId w:val="10"/>
  </w:num>
  <w:num w:numId="44">
    <w:abstractNumId w:val="33"/>
  </w:num>
  <w:num w:numId="45">
    <w:abstractNumId w:val="46"/>
  </w:num>
  <w:num w:numId="46">
    <w:abstractNumId w:val="5"/>
  </w:num>
  <w:num w:numId="47">
    <w:abstractNumId w:val="41"/>
  </w:num>
  <w:num w:numId="48">
    <w:abstractNumId w:val="1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EF3"/>
    <w:rsid w:val="000005A3"/>
    <w:rsid w:val="00000DAB"/>
    <w:rsid w:val="00001AF8"/>
    <w:rsid w:val="00002049"/>
    <w:rsid w:val="00004C4E"/>
    <w:rsid w:val="0000724A"/>
    <w:rsid w:val="000075DA"/>
    <w:rsid w:val="00007E11"/>
    <w:rsid w:val="000100B0"/>
    <w:rsid w:val="00010534"/>
    <w:rsid w:val="00011240"/>
    <w:rsid w:val="00011A62"/>
    <w:rsid w:val="00012028"/>
    <w:rsid w:val="000123C6"/>
    <w:rsid w:val="00012BCA"/>
    <w:rsid w:val="00014A43"/>
    <w:rsid w:val="0001678C"/>
    <w:rsid w:val="00016B0E"/>
    <w:rsid w:val="000175AA"/>
    <w:rsid w:val="00020278"/>
    <w:rsid w:val="00020366"/>
    <w:rsid w:val="00020486"/>
    <w:rsid w:val="0002149C"/>
    <w:rsid w:val="000220CE"/>
    <w:rsid w:val="00024F6F"/>
    <w:rsid w:val="00025849"/>
    <w:rsid w:val="000264C5"/>
    <w:rsid w:val="000267A8"/>
    <w:rsid w:val="00026981"/>
    <w:rsid w:val="000274B1"/>
    <w:rsid w:val="00030839"/>
    <w:rsid w:val="00030944"/>
    <w:rsid w:val="0003330C"/>
    <w:rsid w:val="0003343B"/>
    <w:rsid w:val="0003373A"/>
    <w:rsid w:val="00033D50"/>
    <w:rsid w:val="000367A9"/>
    <w:rsid w:val="00037536"/>
    <w:rsid w:val="00037D65"/>
    <w:rsid w:val="00040FE1"/>
    <w:rsid w:val="000427F1"/>
    <w:rsid w:val="0004351E"/>
    <w:rsid w:val="000444F3"/>
    <w:rsid w:val="000451E4"/>
    <w:rsid w:val="000479F2"/>
    <w:rsid w:val="00047CB1"/>
    <w:rsid w:val="00051410"/>
    <w:rsid w:val="0005430A"/>
    <w:rsid w:val="00056247"/>
    <w:rsid w:val="0006066F"/>
    <w:rsid w:val="0006089A"/>
    <w:rsid w:val="000612F3"/>
    <w:rsid w:val="00062A0D"/>
    <w:rsid w:val="00062FA7"/>
    <w:rsid w:val="00063348"/>
    <w:rsid w:val="000642AD"/>
    <w:rsid w:val="00070628"/>
    <w:rsid w:val="000731D8"/>
    <w:rsid w:val="00074DF5"/>
    <w:rsid w:val="00075711"/>
    <w:rsid w:val="00077D0F"/>
    <w:rsid w:val="0008293E"/>
    <w:rsid w:val="00083624"/>
    <w:rsid w:val="00084C12"/>
    <w:rsid w:val="00084D2A"/>
    <w:rsid w:val="00086735"/>
    <w:rsid w:val="000904AA"/>
    <w:rsid w:val="00090D80"/>
    <w:rsid w:val="00091882"/>
    <w:rsid w:val="00091D8F"/>
    <w:rsid w:val="00092709"/>
    <w:rsid w:val="0009283A"/>
    <w:rsid w:val="000929BC"/>
    <w:rsid w:val="00094162"/>
    <w:rsid w:val="00096973"/>
    <w:rsid w:val="000A1F1F"/>
    <w:rsid w:val="000A3FA1"/>
    <w:rsid w:val="000A44CF"/>
    <w:rsid w:val="000A60CD"/>
    <w:rsid w:val="000A6775"/>
    <w:rsid w:val="000A6C23"/>
    <w:rsid w:val="000A7000"/>
    <w:rsid w:val="000A7260"/>
    <w:rsid w:val="000A7ABC"/>
    <w:rsid w:val="000B15E7"/>
    <w:rsid w:val="000B2A94"/>
    <w:rsid w:val="000B2AF8"/>
    <w:rsid w:val="000B3B31"/>
    <w:rsid w:val="000B4EDB"/>
    <w:rsid w:val="000B7F9B"/>
    <w:rsid w:val="000C1533"/>
    <w:rsid w:val="000C2B03"/>
    <w:rsid w:val="000C2CEA"/>
    <w:rsid w:val="000C38D4"/>
    <w:rsid w:val="000C3A55"/>
    <w:rsid w:val="000C3CBE"/>
    <w:rsid w:val="000C5549"/>
    <w:rsid w:val="000C58F1"/>
    <w:rsid w:val="000C5A20"/>
    <w:rsid w:val="000D0A35"/>
    <w:rsid w:val="000D269C"/>
    <w:rsid w:val="000D3EAD"/>
    <w:rsid w:val="000D59FB"/>
    <w:rsid w:val="000D652A"/>
    <w:rsid w:val="000D72E1"/>
    <w:rsid w:val="000D7738"/>
    <w:rsid w:val="000E1BD2"/>
    <w:rsid w:val="000E26DF"/>
    <w:rsid w:val="000E2950"/>
    <w:rsid w:val="000E5316"/>
    <w:rsid w:val="000E7620"/>
    <w:rsid w:val="000E7B47"/>
    <w:rsid w:val="000F25C9"/>
    <w:rsid w:val="000F31CC"/>
    <w:rsid w:val="000F4368"/>
    <w:rsid w:val="000F4D2D"/>
    <w:rsid w:val="000F539D"/>
    <w:rsid w:val="000F5D7D"/>
    <w:rsid w:val="000F6544"/>
    <w:rsid w:val="000F7D3E"/>
    <w:rsid w:val="00100498"/>
    <w:rsid w:val="00103BC2"/>
    <w:rsid w:val="00103C71"/>
    <w:rsid w:val="0010541A"/>
    <w:rsid w:val="0010631E"/>
    <w:rsid w:val="00106FFC"/>
    <w:rsid w:val="00107963"/>
    <w:rsid w:val="00107AAF"/>
    <w:rsid w:val="0011215C"/>
    <w:rsid w:val="00113D91"/>
    <w:rsid w:val="00114362"/>
    <w:rsid w:val="00115B30"/>
    <w:rsid w:val="001165DE"/>
    <w:rsid w:val="00120072"/>
    <w:rsid w:val="00122880"/>
    <w:rsid w:val="00122B69"/>
    <w:rsid w:val="00124C8E"/>
    <w:rsid w:val="001251E9"/>
    <w:rsid w:val="001259ED"/>
    <w:rsid w:val="00130E92"/>
    <w:rsid w:val="00134F9E"/>
    <w:rsid w:val="00140D84"/>
    <w:rsid w:val="00140FB4"/>
    <w:rsid w:val="001416EC"/>
    <w:rsid w:val="00143A78"/>
    <w:rsid w:val="00144DF5"/>
    <w:rsid w:val="00144F87"/>
    <w:rsid w:val="001458FA"/>
    <w:rsid w:val="00145D84"/>
    <w:rsid w:val="001501EA"/>
    <w:rsid w:val="00150D14"/>
    <w:rsid w:val="00150DC4"/>
    <w:rsid w:val="001527E3"/>
    <w:rsid w:val="0015335A"/>
    <w:rsid w:val="001544A3"/>
    <w:rsid w:val="0015676E"/>
    <w:rsid w:val="00156854"/>
    <w:rsid w:val="00157247"/>
    <w:rsid w:val="0015744C"/>
    <w:rsid w:val="00157E93"/>
    <w:rsid w:val="0016084E"/>
    <w:rsid w:val="0016092D"/>
    <w:rsid w:val="00160EB3"/>
    <w:rsid w:val="001630DB"/>
    <w:rsid w:val="00163F09"/>
    <w:rsid w:val="001648C7"/>
    <w:rsid w:val="001652F2"/>
    <w:rsid w:val="001654FD"/>
    <w:rsid w:val="001657FE"/>
    <w:rsid w:val="001658C0"/>
    <w:rsid w:val="0016614B"/>
    <w:rsid w:val="00171DB9"/>
    <w:rsid w:val="001723CE"/>
    <w:rsid w:val="001735A5"/>
    <w:rsid w:val="00174961"/>
    <w:rsid w:val="00174AB2"/>
    <w:rsid w:val="001760D3"/>
    <w:rsid w:val="00180254"/>
    <w:rsid w:val="00180DD7"/>
    <w:rsid w:val="00183235"/>
    <w:rsid w:val="00184086"/>
    <w:rsid w:val="00185178"/>
    <w:rsid w:val="00187F13"/>
    <w:rsid w:val="0019060D"/>
    <w:rsid w:val="00190F58"/>
    <w:rsid w:val="00191E94"/>
    <w:rsid w:val="0019314D"/>
    <w:rsid w:val="001947DB"/>
    <w:rsid w:val="00194FB5"/>
    <w:rsid w:val="001966C8"/>
    <w:rsid w:val="00196E2E"/>
    <w:rsid w:val="0019761B"/>
    <w:rsid w:val="001978DB"/>
    <w:rsid w:val="001A0360"/>
    <w:rsid w:val="001A0999"/>
    <w:rsid w:val="001A0C6A"/>
    <w:rsid w:val="001A23BE"/>
    <w:rsid w:val="001A26C6"/>
    <w:rsid w:val="001A43E7"/>
    <w:rsid w:val="001A74D6"/>
    <w:rsid w:val="001B2986"/>
    <w:rsid w:val="001B3399"/>
    <w:rsid w:val="001B42AF"/>
    <w:rsid w:val="001B5989"/>
    <w:rsid w:val="001B68A9"/>
    <w:rsid w:val="001B71CC"/>
    <w:rsid w:val="001C1A05"/>
    <w:rsid w:val="001C28C1"/>
    <w:rsid w:val="001C41B2"/>
    <w:rsid w:val="001C5FEC"/>
    <w:rsid w:val="001C6480"/>
    <w:rsid w:val="001C6967"/>
    <w:rsid w:val="001D1155"/>
    <w:rsid w:val="001D1A0E"/>
    <w:rsid w:val="001D32DF"/>
    <w:rsid w:val="001D33CB"/>
    <w:rsid w:val="001D5104"/>
    <w:rsid w:val="001D666B"/>
    <w:rsid w:val="001D6B96"/>
    <w:rsid w:val="001D7363"/>
    <w:rsid w:val="001E069F"/>
    <w:rsid w:val="001E0813"/>
    <w:rsid w:val="001E250D"/>
    <w:rsid w:val="001E3968"/>
    <w:rsid w:val="001E3DA1"/>
    <w:rsid w:val="001E4C17"/>
    <w:rsid w:val="001E74D2"/>
    <w:rsid w:val="001F3410"/>
    <w:rsid w:val="001F512B"/>
    <w:rsid w:val="001F5D5C"/>
    <w:rsid w:val="001F6402"/>
    <w:rsid w:val="001F7A99"/>
    <w:rsid w:val="00201E66"/>
    <w:rsid w:val="00201E70"/>
    <w:rsid w:val="00202E94"/>
    <w:rsid w:val="0020406E"/>
    <w:rsid w:val="00205B93"/>
    <w:rsid w:val="002065EB"/>
    <w:rsid w:val="002069F5"/>
    <w:rsid w:val="00207F15"/>
    <w:rsid w:val="0021094C"/>
    <w:rsid w:val="00210F70"/>
    <w:rsid w:val="00211213"/>
    <w:rsid w:val="0021228A"/>
    <w:rsid w:val="002136E8"/>
    <w:rsid w:val="0021371C"/>
    <w:rsid w:val="00213C9B"/>
    <w:rsid w:val="00214F55"/>
    <w:rsid w:val="00216C3B"/>
    <w:rsid w:val="00217967"/>
    <w:rsid w:val="002179C0"/>
    <w:rsid w:val="00217A37"/>
    <w:rsid w:val="00217D28"/>
    <w:rsid w:val="00220135"/>
    <w:rsid w:val="00221F6C"/>
    <w:rsid w:val="0022324A"/>
    <w:rsid w:val="00223E43"/>
    <w:rsid w:val="00224DF8"/>
    <w:rsid w:val="00225A1E"/>
    <w:rsid w:val="00225EFB"/>
    <w:rsid w:val="00226B10"/>
    <w:rsid w:val="00230A22"/>
    <w:rsid w:val="00232DC2"/>
    <w:rsid w:val="00233523"/>
    <w:rsid w:val="00235A22"/>
    <w:rsid w:val="00236A53"/>
    <w:rsid w:val="00236E89"/>
    <w:rsid w:val="00236FB1"/>
    <w:rsid w:val="00240873"/>
    <w:rsid w:val="00240B75"/>
    <w:rsid w:val="00240E37"/>
    <w:rsid w:val="00240E7D"/>
    <w:rsid w:val="002427CD"/>
    <w:rsid w:val="00243948"/>
    <w:rsid w:val="00244CC2"/>
    <w:rsid w:val="00245F5C"/>
    <w:rsid w:val="0025095B"/>
    <w:rsid w:val="002511A5"/>
    <w:rsid w:val="002515D5"/>
    <w:rsid w:val="00251B12"/>
    <w:rsid w:val="0025293C"/>
    <w:rsid w:val="0025298A"/>
    <w:rsid w:val="00252D85"/>
    <w:rsid w:val="002532B0"/>
    <w:rsid w:val="00256CFB"/>
    <w:rsid w:val="0025724E"/>
    <w:rsid w:val="002574BF"/>
    <w:rsid w:val="0026309A"/>
    <w:rsid w:val="00264D48"/>
    <w:rsid w:val="00266CC9"/>
    <w:rsid w:val="00267851"/>
    <w:rsid w:val="002678D7"/>
    <w:rsid w:val="00267B89"/>
    <w:rsid w:val="002722AC"/>
    <w:rsid w:val="00272BA9"/>
    <w:rsid w:val="0027421C"/>
    <w:rsid w:val="00276227"/>
    <w:rsid w:val="002768DC"/>
    <w:rsid w:val="00276D8E"/>
    <w:rsid w:val="00277C68"/>
    <w:rsid w:val="00277D98"/>
    <w:rsid w:val="00281392"/>
    <w:rsid w:val="00281D09"/>
    <w:rsid w:val="00281FB4"/>
    <w:rsid w:val="00283C8C"/>
    <w:rsid w:val="00283F3E"/>
    <w:rsid w:val="002840F6"/>
    <w:rsid w:val="00284EB6"/>
    <w:rsid w:val="00285004"/>
    <w:rsid w:val="00286105"/>
    <w:rsid w:val="002865F3"/>
    <w:rsid w:val="0028705C"/>
    <w:rsid w:val="00291480"/>
    <w:rsid w:val="00293617"/>
    <w:rsid w:val="00293B82"/>
    <w:rsid w:val="00293E09"/>
    <w:rsid w:val="00294307"/>
    <w:rsid w:val="00295004"/>
    <w:rsid w:val="00296C97"/>
    <w:rsid w:val="002A0088"/>
    <w:rsid w:val="002A30D5"/>
    <w:rsid w:val="002A3723"/>
    <w:rsid w:val="002A4F0D"/>
    <w:rsid w:val="002A5841"/>
    <w:rsid w:val="002A620E"/>
    <w:rsid w:val="002A6E53"/>
    <w:rsid w:val="002A78B5"/>
    <w:rsid w:val="002B029B"/>
    <w:rsid w:val="002B0993"/>
    <w:rsid w:val="002B1507"/>
    <w:rsid w:val="002B15B9"/>
    <w:rsid w:val="002B34DE"/>
    <w:rsid w:val="002B3DA0"/>
    <w:rsid w:val="002B4193"/>
    <w:rsid w:val="002B46E3"/>
    <w:rsid w:val="002B6CAF"/>
    <w:rsid w:val="002B78B5"/>
    <w:rsid w:val="002B7C25"/>
    <w:rsid w:val="002C0377"/>
    <w:rsid w:val="002C19EA"/>
    <w:rsid w:val="002C1A1D"/>
    <w:rsid w:val="002C2C1D"/>
    <w:rsid w:val="002C3693"/>
    <w:rsid w:val="002C407B"/>
    <w:rsid w:val="002C44D4"/>
    <w:rsid w:val="002C459A"/>
    <w:rsid w:val="002C4628"/>
    <w:rsid w:val="002C65A8"/>
    <w:rsid w:val="002D17BF"/>
    <w:rsid w:val="002D19B1"/>
    <w:rsid w:val="002D3874"/>
    <w:rsid w:val="002D4828"/>
    <w:rsid w:val="002D6302"/>
    <w:rsid w:val="002D6326"/>
    <w:rsid w:val="002D6543"/>
    <w:rsid w:val="002D6DE3"/>
    <w:rsid w:val="002D7BB2"/>
    <w:rsid w:val="002D7C39"/>
    <w:rsid w:val="002E4E40"/>
    <w:rsid w:val="002E5142"/>
    <w:rsid w:val="002E5EA4"/>
    <w:rsid w:val="002E72BF"/>
    <w:rsid w:val="002E7A96"/>
    <w:rsid w:val="002F183C"/>
    <w:rsid w:val="002F236B"/>
    <w:rsid w:val="002F261D"/>
    <w:rsid w:val="002F4160"/>
    <w:rsid w:val="002F4EF3"/>
    <w:rsid w:val="002F78D2"/>
    <w:rsid w:val="00301166"/>
    <w:rsid w:val="00301B2F"/>
    <w:rsid w:val="00302CAA"/>
    <w:rsid w:val="00304AB0"/>
    <w:rsid w:val="00304BE2"/>
    <w:rsid w:val="00304D1E"/>
    <w:rsid w:val="0030553D"/>
    <w:rsid w:val="003059BD"/>
    <w:rsid w:val="003109E4"/>
    <w:rsid w:val="00311376"/>
    <w:rsid w:val="00311407"/>
    <w:rsid w:val="00312910"/>
    <w:rsid w:val="003129D0"/>
    <w:rsid w:val="00313C58"/>
    <w:rsid w:val="00313D4C"/>
    <w:rsid w:val="003146C6"/>
    <w:rsid w:val="00314714"/>
    <w:rsid w:val="00315170"/>
    <w:rsid w:val="00316570"/>
    <w:rsid w:val="00320324"/>
    <w:rsid w:val="00324020"/>
    <w:rsid w:val="00324939"/>
    <w:rsid w:val="003257C3"/>
    <w:rsid w:val="00330A1C"/>
    <w:rsid w:val="00331BF4"/>
    <w:rsid w:val="00331E92"/>
    <w:rsid w:val="0033520B"/>
    <w:rsid w:val="00337508"/>
    <w:rsid w:val="00337B81"/>
    <w:rsid w:val="0034057F"/>
    <w:rsid w:val="003408DA"/>
    <w:rsid w:val="00342FA1"/>
    <w:rsid w:val="00343045"/>
    <w:rsid w:val="003435E1"/>
    <w:rsid w:val="00343BBF"/>
    <w:rsid w:val="00344BF6"/>
    <w:rsid w:val="00345BFB"/>
    <w:rsid w:val="003463D4"/>
    <w:rsid w:val="003467E9"/>
    <w:rsid w:val="00346A28"/>
    <w:rsid w:val="00347BA0"/>
    <w:rsid w:val="00347C96"/>
    <w:rsid w:val="00347E64"/>
    <w:rsid w:val="003500C0"/>
    <w:rsid w:val="00351892"/>
    <w:rsid w:val="0035190A"/>
    <w:rsid w:val="00351D67"/>
    <w:rsid w:val="00353C66"/>
    <w:rsid w:val="00353DF5"/>
    <w:rsid w:val="00355367"/>
    <w:rsid w:val="003603DC"/>
    <w:rsid w:val="00360BC7"/>
    <w:rsid w:val="00363180"/>
    <w:rsid w:val="003639B5"/>
    <w:rsid w:val="003646B7"/>
    <w:rsid w:val="003655BB"/>
    <w:rsid w:val="00366CD2"/>
    <w:rsid w:val="00370A31"/>
    <w:rsid w:val="00370EAD"/>
    <w:rsid w:val="00372821"/>
    <w:rsid w:val="00372963"/>
    <w:rsid w:val="0037399C"/>
    <w:rsid w:val="003760DC"/>
    <w:rsid w:val="003765A8"/>
    <w:rsid w:val="00376B10"/>
    <w:rsid w:val="00377A0E"/>
    <w:rsid w:val="00380600"/>
    <w:rsid w:val="00382398"/>
    <w:rsid w:val="00382406"/>
    <w:rsid w:val="00382FAF"/>
    <w:rsid w:val="00382FFF"/>
    <w:rsid w:val="00383EC3"/>
    <w:rsid w:val="00384261"/>
    <w:rsid w:val="00385778"/>
    <w:rsid w:val="003866CB"/>
    <w:rsid w:val="003871A4"/>
    <w:rsid w:val="00387408"/>
    <w:rsid w:val="00390058"/>
    <w:rsid w:val="00390789"/>
    <w:rsid w:val="0039339E"/>
    <w:rsid w:val="00394849"/>
    <w:rsid w:val="00394B81"/>
    <w:rsid w:val="0039525F"/>
    <w:rsid w:val="00395D44"/>
    <w:rsid w:val="00396266"/>
    <w:rsid w:val="00397445"/>
    <w:rsid w:val="00397448"/>
    <w:rsid w:val="003A0E34"/>
    <w:rsid w:val="003A1D40"/>
    <w:rsid w:val="003A21E0"/>
    <w:rsid w:val="003A43E1"/>
    <w:rsid w:val="003A54A7"/>
    <w:rsid w:val="003A5E0B"/>
    <w:rsid w:val="003A5FDE"/>
    <w:rsid w:val="003A66F6"/>
    <w:rsid w:val="003A6D2D"/>
    <w:rsid w:val="003A7578"/>
    <w:rsid w:val="003B0250"/>
    <w:rsid w:val="003B03B6"/>
    <w:rsid w:val="003B18AB"/>
    <w:rsid w:val="003B27AE"/>
    <w:rsid w:val="003B332A"/>
    <w:rsid w:val="003B453E"/>
    <w:rsid w:val="003B45E7"/>
    <w:rsid w:val="003B48C3"/>
    <w:rsid w:val="003B7EF3"/>
    <w:rsid w:val="003C3438"/>
    <w:rsid w:val="003C45ED"/>
    <w:rsid w:val="003C4E8C"/>
    <w:rsid w:val="003C51F0"/>
    <w:rsid w:val="003C5C21"/>
    <w:rsid w:val="003D05E0"/>
    <w:rsid w:val="003D08D2"/>
    <w:rsid w:val="003D0F83"/>
    <w:rsid w:val="003D12A1"/>
    <w:rsid w:val="003D169B"/>
    <w:rsid w:val="003D2DE3"/>
    <w:rsid w:val="003D3EFE"/>
    <w:rsid w:val="003D4385"/>
    <w:rsid w:val="003D5CBE"/>
    <w:rsid w:val="003D6AEB"/>
    <w:rsid w:val="003D6D51"/>
    <w:rsid w:val="003D7F3B"/>
    <w:rsid w:val="003D7FFE"/>
    <w:rsid w:val="003E0DF4"/>
    <w:rsid w:val="003E2167"/>
    <w:rsid w:val="003E4667"/>
    <w:rsid w:val="003E4FD0"/>
    <w:rsid w:val="003E50CD"/>
    <w:rsid w:val="003E55EB"/>
    <w:rsid w:val="003F1512"/>
    <w:rsid w:val="003F156D"/>
    <w:rsid w:val="003F15CF"/>
    <w:rsid w:val="003F267D"/>
    <w:rsid w:val="003F2E20"/>
    <w:rsid w:val="003F3A09"/>
    <w:rsid w:val="003F3EEF"/>
    <w:rsid w:val="003F46E1"/>
    <w:rsid w:val="003F4F89"/>
    <w:rsid w:val="003F5411"/>
    <w:rsid w:val="003F5522"/>
    <w:rsid w:val="003F60C3"/>
    <w:rsid w:val="003F64C1"/>
    <w:rsid w:val="003F719C"/>
    <w:rsid w:val="00405EE5"/>
    <w:rsid w:val="00407BA0"/>
    <w:rsid w:val="00410265"/>
    <w:rsid w:val="0041199B"/>
    <w:rsid w:val="00412E0E"/>
    <w:rsid w:val="00413065"/>
    <w:rsid w:val="00414D27"/>
    <w:rsid w:val="00414FE1"/>
    <w:rsid w:val="00417E60"/>
    <w:rsid w:val="00420763"/>
    <w:rsid w:val="00420B10"/>
    <w:rsid w:val="0042110A"/>
    <w:rsid w:val="004223B9"/>
    <w:rsid w:val="004233FF"/>
    <w:rsid w:val="00424D19"/>
    <w:rsid w:val="004250C8"/>
    <w:rsid w:val="00426448"/>
    <w:rsid w:val="00426450"/>
    <w:rsid w:val="00431905"/>
    <w:rsid w:val="004324B8"/>
    <w:rsid w:val="00432F53"/>
    <w:rsid w:val="00433A64"/>
    <w:rsid w:val="00436C6B"/>
    <w:rsid w:val="00440C1D"/>
    <w:rsid w:val="0044210F"/>
    <w:rsid w:val="00442D29"/>
    <w:rsid w:val="0044582A"/>
    <w:rsid w:val="00446E2F"/>
    <w:rsid w:val="004473BA"/>
    <w:rsid w:val="0045142D"/>
    <w:rsid w:val="0045243D"/>
    <w:rsid w:val="00452867"/>
    <w:rsid w:val="00454E67"/>
    <w:rsid w:val="004550FC"/>
    <w:rsid w:val="0045526B"/>
    <w:rsid w:val="004553A7"/>
    <w:rsid w:val="00455E8A"/>
    <w:rsid w:val="00456DEE"/>
    <w:rsid w:val="00457B5F"/>
    <w:rsid w:val="004607EF"/>
    <w:rsid w:val="004619AE"/>
    <w:rsid w:val="0046515B"/>
    <w:rsid w:val="0046636C"/>
    <w:rsid w:val="00467E4E"/>
    <w:rsid w:val="00473474"/>
    <w:rsid w:val="0047370B"/>
    <w:rsid w:val="004739E0"/>
    <w:rsid w:val="004740E9"/>
    <w:rsid w:val="00474CFD"/>
    <w:rsid w:val="004771BF"/>
    <w:rsid w:val="0047783D"/>
    <w:rsid w:val="0048040D"/>
    <w:rsid w:val="00480E5A"/>
    <w:rsid w:val="00481A1F"/>
    <w:rsid w:val="00482655"/>
    <w:rsid w:val="00484673"/>
    <w:rsid w:val="00484CAD"/>
    <w:rsid w:val="00485190"/>
    <w:rsid w:val="00486B63"/>
    <w:rsid w:val="00490494"/>
    <w:rsid w:val="00492838"/>
    <w:rsid w:val="00495E43"/>
    <w:rsid w:val="00496354"/>
    <w:rsid w:val="00496C04"/>
    <w:rsid w:val="00496F32"/>
    <w:rsid w:val="00497A6E"/>
    <w:rsid w:val="004A0EBE"/>
    <w:rsid w:val="004A1CF4"/>
    <w:rsid w:val="004A3C80"/>
    <w:rsid w:val="004A4876"/>
    <w:rsid w:val="004A6AE0"/>
    <w:rsid w:val="004A7169"/>
    <w:rsid w:val="004A76C2"/>
    <w:rsid w:val="004A7F56"/>
    <w:rsid w:val="004B0148"/>
    <w:rsid w:val="004B03EB"/>
    <w:rsid w:val="004B05F9"/>
    <w:rsid w:val="004B32C8"/>
    <w:rsid w:val="004B7E73"/>
    <w:rsid w:val="004B7F11"/>
    <w:rsid w:val="004C3F6B"/>
    <w:rsid w:val="004C4304"/>
    <w:rsid w:val="004C4F26"/>
    <w:rsid w:val="004C5579"/>
    <w:rsid w:val="004C607E"/>
    <w:rsid w:val="004C71A3"/>
    <w:rsid w:val="004C7388"/>
    <w:rsid w:val="004C7A22"/>
    <w:rsid w:val="004C7AFD"/>
    <w:rsid w:val="004D1846"/>
    <w:rsid w:val="004D519A"/>
    <w:rsid w:val="004D5211"/>
    <w:rsid w:val="004D6886"/>
    <w:rsid w:val="004E0E5F"/>
    <w:rsid w:val="004E1B1D"/>
    <w:rsid w:val="004E22B5"/>
    <w:rsid w:val="004E3388"/>
    <w:rsid w:val="004E36DC"/>
    <w:rsid w:val="004E5448"/>
    <w:rsid w:val="004E5D8F"/>
    <w:rsid w:val="004E66BE"/>
    <w:rsid w:val="004F0967"/>
    <w:rsid w:val="004F111A"/>
    <w:rsid w:val="004F2AC3"/>
    <w:rsid w:val="004F4F52"/>
    <w:rsid w:val="005054B5"/>
    <w:rsid w:val="005055F7"/>
    <w:rsid w:val="00506B1F"/>
    <w:rsid w:val="0050796B"/>
    <w:rsid w:val="00511BE5"/>
    <w:rsid w:val="00511C72"/>
    <w:rsid w:val="005145AA"/>
    <w:rsid w:val="00514619"/>
    <w:rsid w:val="00514834"/>
    <w:rsid w:val="00516D7C"/>
    <w:rsid w:val="005173BE"/>
    <w:rsid w:val="00517B02"/>
    <w:rsid w:val="005214DF"/>
    <w:rsid w:val="005215B6"/>
    <w:rsid w:val="00524040"/>
    <w:rsid w:val="0052461C"/>
    <w:rsid w:val="00524E14"/>
    <w:rsid w:val="00525282"/>
    <w:rsid w:val="00526A44"/>
    <w:rsid w:val="00530633"/>
    <w:rsid w:val="005311ED"/>
    <w:rsid w:val="0053125B"/>
    <w:rsid w:val="005319E0"/>
    <w:rsid w:val="00534160"/>
    <w:rsid w:val="0053680E"/>
    <w:rsid w:val="005419B2"/>
    <w:rsid w:val="00541A7D"/>
    <w:rsid w:val="005421FE"/>
    <w:rsid w:val="0054478D"/>
    <w:rsid w:val="00547A5B"/>
    <w:rsid w:val="0055008A"/>
    <w:rsid w:val="0055133E"/>
    <w:rsid w:val="005513F2"/>
    <w:rsid w:val="00551BCD"/>
    <w:rsid w:val="005532D5"/>
    <w:rsid w:val="005541AA"/>
    <w:rsid w:val="005549F8"/>
    <w:rsid w:val="00554C4E"/>
    <w:rsid w:val="00554EB1"/>
    <w:rsid w:val="0055705B"/>
    <w:rsid w:val="005577BF"/>
    <w:rsid w:val="00557F67"/>
    <w:rsid w:val="00560C2D"/>
    <w:rsid w:val="00562CBD"/>
    <w:rsid w:val="00563B68"/>
    <w:rsid w:val="0056408D"/>
    <w:rsid w:val="00566A64"/>
    <w:rsid w:val="00567DF8"/>
    <w:rsid w:val="00572A93"/>
    <w:rsid w:val="00572AC1"/>
    <w:rsid w:val="00573D6B"/>
    <w:rsid w:val="0057594B"/>
    <w:rsid w:val="005773C1"/>
    <w:rsid w:val="00577C1A"/>
    <w:rsid w:val="00580944"/>
    <w:rsid w:val="00584195"/>
    <w:rsid w:val="00584F14"/>
    <w:rsid w:val="0058670D"/>
    <w:rsid w:val="00587732"/>
    <w:rsid w:val="00587EA3"/>
    <w:rsid w:val="00593811"/>
    <w:rsid w:val="00593D03"/>
    <w:rsid w:val="005948CA"/>
    <w:rsid w:val="0059549C"/>
    <w:rsid w:val="0059578B"/>
    <w:rsid w:val="00596594"/>
    <w:rsid w:val="00596902"/>
    <w:rsid w:val="00596972"/>
    <w:rsid w:val="00596BE9"/>
    <w:rsid w:val="00597731"/>
    <w:rsid w:val="005A0056"/>
    <w:rsid w:val="005A0EA9"/>
    <w:rsid w:val="005A3C06"/>
    <w:rsid w:val="005A4533"/>
    <w:rsid w:val="005B0876"/>
    <w:rsid w:val="005B10B1"/>
    <w:rsid w:val="005B11A7"/>
    <w:rsid w:val="005B1F2E"/>
    <w:rsid w:val="005B1F34"/>
    <w:rsid w:val="005B3C08"/>
    <w:rsid w:val="005B708F"/>
    <w:rsid w:val="005B761A"/>
    <w:rsid w:val="005B7655"/>
    <w:rsid w:val="005C0B7D"/>
    <w:rsid w:val="005C1F09"/>
    <w:rsid w:val="005C2A07"/>
    <w:rsid w:val="005C30AB"/>
    <w:rsid w:val="005C361D"/>
    <w:rsid w:val="005C3E73"/>
    <w:rsid w:val="005C4A78"/>
    <w:rsid w:val="005C5414"/>
    <w:rsid w:val="005C65B6"/>
    <w:rsid w:val="005C7A70"/>
    <w:rsid w:val="005D1A98"/>
    <w:rsid w:val="005D260A"/>
    <w:rsid w:val="005D2EE9"/>
    <w:rsid w:val="005D39F1"/>
    <w:rsid w:val="005D3A2E"/>
    <w:rsid w:val="005D57FD"/>
    <w:rsid w:val="005D5AE5"/>
    <w:rsid w:val="005D633C"/>
    <w:rsid w:val="005E05C4"/>
    <w:rsid w:val="005E08C1"/>
    <w:rsid w:val="005E16B5"/>
    <w:rsid w:val="005E2E11"/>
    <w:rsid w:val="005E35EE"/>
    <w:rsid w:val="005F1392"/>
    <w:rsid w:val="005F1616"/>
    <w:rsid w:val="005F1F36"/>
    <w:rsid w:val="005F3B47"/>
    <w:rsid w:val="005F6AAE"/>
    <w:rsid w:val="005F7681"/>
    <w:rsid w:val="005F7737"/>
    <w:rsid w:val="005F77B3"/>
    <w:rsid w:val="00600E24"/>
    <w:rsid w:val="00600F24"/>
    <w:rsid w:val="00601013"/>
    <w:rsid w:val="00602AB7"/>
    <w:rsid w:val="0060402E"/>
    <w:rsid w:val="00604B40"/>
    <w:rsid w:val="00605D5D"/>
    <w:rsid w:val="00606B30"/>
    <w:rsid w:val="00607614"/>
    <w:rsid w:val="00607781"/>
    <w:rsid w:val="00607851"/>
    <w:rsid w:val="00607D8C"/>
    <w:rsid w:val="00610784"/>
    <w:rsid w:val="0061120E"/>
    <w:rsid w:val="00612D95"/>
    <w:rsid w:val="006143F0"/>
    <w:rsid w:val="00614C8C"/>
    <w:rsid w:val="006151B2"/>
    <w:rsid w:val="00615249"/>
    <w:rsid w:val="00617284"/>
    <w:rsid w:val="00617B72"/>
    <w:rsid w:val="0062187F"/>
    <w:rsid w:val="00621B71"/>
    <w:rsid w:val="00622573"/>
    <w:rsid w:val="006250AE"/>
    <w:rsid w:val="0062511D"/>
    <w:rsid w:val="00626A04"/>
    <w:rsid w:val="00626DCE"/>
    <w:rsid w:val="00626EC0"/>
    <w:rsid w:val="0063067A"/>
    <w:rsid w:val="006311D8"/>
    <w:rsid w:val="006312CF"/>
    <w:rsid w:val="006313EB"/>
    <w:rsid w:val="006316DF"/>
    <w:rsid w:val="00634985"/>
    <w:rsid w:val="006353F9"/>
    <w:rsid w:val="00636CC4"/>
    <w:rsid w:val="00637419"/>
    <w:rsid w:val="006377F0"/>
    <w:rsid w:val="00640544"/>
    <w:rsid w:val="00641A28"/>
    <w:rsid w:val="00641C78"/>
    <w:rsid w:val="00643059"/>
    <w:rsid w:val="006458D1"/>
    <w:rsid w:val="00645D14"/>
    <w:rsid w:val="00646376"/>
    <w:rsid w:val="00646F65"/>
    <w:rsid w:val="0064730D"/>
    <w:rsid w:val="0065012E"/>
    <w:rsid w:val="0065288A"/>
    <w:rsid w:val="00653641"/>
    <w:rsid w:val="00653EDC"/>
    <w:rsid w:val="00653F78"/>
    <w:rsid w:val="006554D2"/>
    <w:rsid w:val="00660265"/>
    <w:rsid w:val="0066144F"/>
    <w:rsid w:val="00661586"/>
    <w:rsid w:val="00661699"/>
    <w:rsid w:val="00662E58"/>
    <w:rsid w:val="00662E80"/>
    <w:rsid w:val="00665C9B"/>
    <w:rsid w:val="00665F54"/>
    <w:rsid w:val="00671D00"/>
    <w:rsid w:val="00672DB3"/>
    <w:rsid w:val="00674C81"/>
    <w:rsid w:val="00680BF2"/>
    <w:rsid w:val="00681861"/>
    <w:rsid w:val="006827F3"/>
    <w:rsid w:val="0068290F"/>
    <w:rsid w:val="00684565"/>
    <w:rsid w:val="00687DB6"/>
    <w:rsid w:val="00690EAD"/>
    <w:rsid w:val="00692F91"/>
    <w:rsid w:val="006932D2"/>
    <w:rsid w:val="00694537"/>
    <w:rsid w:val="00695DD6"/>
    <w:rsid w:val="00696C85"/>
    <w:rsid w:val="006A0C25"/>
    <w:rsid w:val="006A3E6F"/>
    <w:rsid w:val="006A426E"/>
    <w:rsid w:val="006A4B77"/>
    <w:rsid w:val="006A4C6A"/>
    <w:rsid w:val="006A4D69"/>
    <w:rsid w:val="006A5601"/>
    <w:rsid w:val="006A5694"/>
    <w:rsid w:val="006A73F3"/>
    <w:rsid w:val="006B2526"/>
    <w:rsid w:val="006B54FD"/>
    <w:rsid w:val="006C06C3"/>
    <w:rsid w:val="006C0DA5"/>
    <w:rsid w:val="006C21CF"/>
    <w:rsid w:val="006C2D08"/>
    <w:rsid w:val="006C472D"/>
    <w:rsid w:val="006C4DAE"/>
    <w:rsid w:val="006C560D"/>
    <w:rsid w:val="006C66CF"/>
    <w:rsid w:val="006C6B3C"/>
    <w:rsid w:val="006C7173"/>
    <w:rsid w:val="006C7D14"/>
    <w:rsid w:val="006D0EB9"/>
    <w:rsid w:val="006D17E3"/>
    <w:rsid w:val="006D268E"/>
    <w:rsid w:val="006D4D16"/>
    <w:rsid w:val="006D5167"/>
    <w:rsid w:val="006D5EB3"/>
    <w:rsid w:val="006D69CC"/>
    <w:rsid w:val="006D7906"/>
    <w:rsid w:val="006D7B8C"/>
    <w:rsid w:val="006D7DF0"/>
    <w:rsid w:val="006E1107"/>
    <w:rsid w:val="006E211B"/>
    <w:rsid w:val="006E2194"/>
    <w:rsid w:val="006E2353"/>
    <w:rsid w:val="006E3A8A"/>
    <w:rsid w:val="006E4580"/>
    <w:rsid w:val="006E4673"/>
    <w:rsid w:val="006E59D3"/>
    <w:rsid w:val="006E695A"/>
    <w:rsid w:val="006F171A"/>
    <w:rsid w:val="006F1CBC"/>
    <w:rsid w:val="006F4FB9"/>
    <w:rsid w:val="00701ED1"/>
    <w:rsid w:val="007033FB"/>
    <w:rsid w:val="00703A9E"/>
    <w:rsid w:val="00704368"/>
    <w:rsid w:val="007047D7"/>
    <w:rsid w:val="00704995"/>
    <w:rsid w:val="00704A08"/>
    <w:rsid w:val="00704A64"/>
    <w:rsid w:val="0070730C"/>
    <w:rsid w:val="00711EDC"/>
    <w:rsid w:val="007127FB"/>
    <w:rsid w:val="0071375B"/>
    <w:rsid w:val="00715185"/>
    <w:rsid w:val="00720031"/>
    <w:rsid w:val="00720451"/>
    <w:rsid w:val="00720C23"/>
    <w:rsid w:val="007213B5"/>
    <w:rsid w:val="007218F1"/>
    <w:rsid w:val="007232C4"/>
    <w:rsid w:val="0072351A"/>
    <w:rsid w:val="00723C5D"/>
    <w:rsid w:val="00725105"/>
    <w:rsid w:val="00725EF3"/>
    <w:rsid w:val="00726D29"/>
    <w:rsid w:val="00726D4B"/>
    <w:rsid w:val="007273F3"/>
    <w:rsid w:val="007275CB"/>
    <w:rsid w:val="007307EB"/>
    <w:rsid w:val="007313F6"/>
    <w:rsid w:val="00732314"/>
    <w:rsid w:val="007324E6"/>
    <w:rsid w:val="00732FF9"/>
    <w:rsid w:val="007343E3"/>
    <w:rsid w:val="00734AFF"/>
    <w:rsid w:val="00735427"/>
    <w:rsid w:val="00735F34"/>
    <w:rsid w:val="0073639B"/>
    <w:rsid w:val="0074039B"/>
    <w:rsid w:val="00740953"/>
    <w:rsid w:val="007409A5"/>
    <w:rsid w:val="007416D7"/>
    <w:rsid w:val="0074195E"/>
    <w:rsid w:val="007431F6"/>
    <w:rsid w:val="007434DD"/>
    <w:rsid w:val="00743526"/>
    <w:rsid w:val="00743C49"/>
    <w:rsid w:val="00745B71"/>
    <w:rsid w:val="00750769"/>
    <w:rsid w:val="00751371"/>
    <w:rsid w:val="00753461"/>
    <w:rsid w:val="00753DC5"/>
    <w:rsid w:val="00754D71"/>
    <w:rsid w:val="0075558F"/>
    <w:rsid w:val="007567F1"/>
    <w:rsid w:val="00756DED"/>
    <w:rsid w:val="0075719A"/>
    <w:rsid w:val="00757D4B"/>
    <w:rsid w:val="0076083A"/>
    <w:rsid w:val="007630DE"/>
    <w:rsid w:val="00763637"/>
    <w:rsid w:val="00764867"/>
    <w:rsid w:val="00767259"/>
    <w:rsid w:val="007705F3"/>
    <w:rsid w:val="00771B2E"/>
    <w:rsid w:val="0077213B"/>
    <w:rsid w:val="007726B8"/>
    <w:rsid w:val="00772B5C"/>
    <w:rsid w:val="00773441"/>
    <w:rsid w:val="007736DA"/>
    <w:rsid w:val="0077486E"/>
    <w:rsid w:val="00774DAC"/>
    <w:rsid w:val="00775D11"/>
    <w:rsid w:val="00775EB3"/>
    <w:rsid w:val="00776007"/>
    <w:rsid w:val="0077654B"/>
    <w:rsid w:val="0077657B"/>
    <w:rsid w:val="00777859"/>
    <w:rsid w:val="00777BD8"/>
    <w:rsid w:val="00780499"/>
    <w:rsid w:val="007809F2"/>
    <w:rsid w:val="00781D42"/>
    <w:rsid w:val="00781ED9"/>
    <w:rsid w:val="00782AFF"/>
    <w:rsid w:val="00783E30"/>
    <w:rsid w:val="00783FB7"/>
    <w:rsid w:val="00784492"/>
    <w:rsid w:val="00784682"/>
    <w:rsid w:val="00787E47"/>
    <w:rsid w:val="00790480"/>
    <w:rsid w:val="007920A2"/>
    <w:rsid w:val="00792899"/>
    <w:rsid w:val="007932CC"/>
    <w:rsid w:val="0079552D"/>
    <w:rsid w:val="00797501"/>
    <w:rsid w:val="007A1753"/>
    <w:rsid w:val="007A24CE"/>
    <w:rsid w:val="007A43D3"/>
    <w:rsid w:val="007A691C"/>
    <w:rsid w:val="007A6A33"/>
    <w:rsid w:val="007A717C"/>
    <w:rsid w:val="007A7FD7"/>
    <w:rsid w:val="007B0AC0"/>
    <w:rsid w:val="007B1927"/>
    <w:rsid w:val="007B1F34"/>
    <w:rsid w:val="007B25BB"/>
    <w:rsid w:val="007B3D9F"/>
    <w:rsid w:val="007B4ED9"/>
    <w:rsid w:val="007B6E4C"/>
    <w:rsid w:val="007B752C"/>
    <w:rsid w:val="007C21F2"/>
    <w:rsid w:val="007C2720"/>
    <w:rsid w:val="007C27B0"/>
    <w:rsid w:val="007C3511"/>
    <w:rsid w:val="007C412C"/>
    <w:rsid w:val="007C4CCF"/>
    <w:rsid w:val="007C531F"/>
    <w:rsid w:val="007C764B"/>
    <w:rsid w:val="007D056F"/>
    <w:rsid w:val="007D200D"/>
    <w:rsid w:val="007D235F"/>
    <w:rsid w:val="007D2BCD"/>
    <w:rsid w:val="007D3AA0"/>
    <w:rsid w:val="007D3E9A"/>
    <w:rsid w:val="007D4280"/>
    <w:rsid w:val="007D6B92"/>
    <w:rsid w:val="007D6D21"/>
    <w:rsid w:val="007E05F1"/>
    <w:rsid w:val="007E1D3A"/>
    <w:rsid w:val="007E2359"/>
    <w:rsid w:val="007E57AF"/>
    <w:rsid w:val="007E5875"/>
    <w:rsid w:val="007F0A6A"/>
    <w:rsid w:val="007F16E1"/>
    <w:rsid w:val="007F2AB6"/>
    <w:rsid w:val="007F2BE2"/>
    <w:rsid w:val="007F4C6B"/>
    <w:rsid w:val="007F53D2"/>
    <w:rsid w:val="007F732D"/>
    <w:rsid w:val="007F73B4"/>
    <w:rsid w:val="007F7D0F"/>
    <w:rsid w:val="008004B7"/>
    <w:rsid w:val="008004BE"/>
    <w:rsid w:val="00800E84"/>
    <w:rsid w:val="00801560"/>
    <w:rsid w:val="00802DC4"/>
    <w:rsid w:val="00803684"/>
    <w:rsid w:val="00804B5A"/>
    <w:rsid w:val="00805977"/>
    <w:rsid w:val="00805BCB"/>
    <w:rsid w:val="00806D70"/>
    <w:rsid w:val="00810630"/>
    <w:rsid w:val="00810F8C"/>
    <w:rsid w:val="00811CF3"/>
    <w:rsid w:val="00811DF1"/>
    <w:rsid w:val="0081265F"/>
    <w:rsid w:val="008128F0"/>
    <w:rsid w:val="00813321"/>
    <w:rsid w:val="00813BA4"/>
    <w:rsid w:val="00814B3A"/>
    <w:rsid w:val="008160DD"/>
    <w:rsid w:val="0082082A"/>
    <w:rsid w:val="00820B2D"/>
    <w:rsid w:val="008236BB"/>
    <w:rsid w:val="00824474"/>
    <w:rsid w:val="00824A74"/>
    <w:rsid w:val="00824ECB"/>
    <w:rsid w:val="00826851"/>
    <w:rsid w:val="00832800"/>
    <w:rsid w:val="00832F7B"/>
    <w:rsid w:val="0083545E"/>
    <w:rsid w:val="00835E0F"/>
    <w:rsid w:val="00835EDB"/>
    <w:rsid w:val="0083685B"/>
    <w:rsid w:val="008368AE"/>
    <w:rsid w:val="00836A04"/>
    <w:rsid w:val="00836C06"/>
    <w:rsid w:val="00840504"/>
    <w:rsid w:val="00841358"/>
    <w:rsid w:val="008419A2"/>
    <w:rsid w:val="00841E52"/>
    <w:rsid w:val="00842DE9"/>
    <w:rsid w:val="0084663E"/>
    <w:rsid w:val="0085060A"/>
    <w:rsid w:val="0085067A"/>
    <w:rsid w:val="00850B80"/>
    <w:rsid w:val="0085287F"/>
    <w:rsid w:val="008551A5"/>
    <w:rsid w:val="00855E48"/>
    <w:rsid w:val="00855E81"/>
    <w:rsid w:val="00857A6F"/>
    <w:rsid w:val="0086003D"/>
    <w:rsid w:val="00860C4D"/>
    <w:rsid w:val="008617DB"/>
    <w:rsid w:val="00862236"/>
    <w:rsid w:val="00863E48"/>
    <w:rsid w:val="008653E3"/>
    <w:rsid w:val="00866749"/>
    <w:rsid w:val="00866CF0"/>
    <w:rsid w:val="00870BE3"/>
    <w:rsid w:val="00873681"/>
    <w:rsid w:val="0087401A"/>
    <w:rsid w:val="00874778"/>
    <w:rsid w:val="0087482F"/>
    <w:rsid w:val="00874A08"/>
    <w:rsid w:val="008764CD"/>
    <w:rsid w:val="00877A13"/>
    <w:rsid w:val="00877E68"/>
    <w:rsid w:val="00877EB3"/>
    <w:rsid w:val="00881900"/>
    <w:rsid w:val="00881BC1"/>
    <w:rsid w:val="00884BA3"/>
    <w:rsid w:val="008856EB"/>
    <w:rsid w:val="008872C7"/>
    <w:rsid w:val="00887AC5"/>
    <w:rsid w:val="00890396"/>
    <w:rsid w:val="00890D9A"/>
    <w:rsid w:val="00891066"/>
    <w:rsid w:val="00891158"/>
    <w:rsid w:val="00891F6D"/>
    <w:rsid w:val="00892F23"/>
    <w:rsid w:val="00893DAE"/>
    <w:rsid w:val="00893E15"/>
    <w:rsid w:val="008963EB"/>
    <w:rsid w:val="008A13C5"/>
    <w:rsid w:val="008A1D7C"/>
    <w:rsid w:val="008A3E99"/>
    <w:rsid w:val="008A443C"/>
    <w:rsid w:val="008A4C3D"/>
    <w:rsid w:val="008A73A3"/>
    <w:rsid w:val="008A7984"/>
    <w:rsid w:val="008B2A54"/>
    <w:rsid w:val="008B3393"/>
    <w:rsid w:val="008B38AC"/>
    <w:rsid w:val="008B3BCA"/>
    <w:rsid w:val="008B3F3F"/>
    <w:rsid w:val="008B42C6"/>
    <w:rsid w:val="008B4D21"/>
    <w:rsid w:val="008B6501"/>
    <w:rsid w:val="008B723F"/>
    <w:rsid w:val="008B7F9F"/>
    <w:rsid w:val="008C00E1"/>
    <w:rsid w:val="008C0EE7"/>
    <w:rsid w:val="008C4545"/>
    <w:rsid w:val="008C586A"/>
    <w:rsid w:val="008C7877"/>
    <w:rsid w:val="008D019C"/>
    <w:rsid w:val="008D0EF4"/>
    <w:rsid w:val="008D12E2"/>
    <w:rsid w:val="008D1978"/>
    <w:rsid w:val="008D1F10"/>
    <w:rsid w:val="008D4065"/>
    <w:rsid w:val="008D4C9E"/>
    <w:rsid w:val="008D636A"/>
    <w:rsid w:val="008D7E8A"/>
    <w:rsid w:val="008E2B58"/>
    <w:rsid w:val="008E2DFA"/>
    <w:rsid w:val="008E3222"/>
    <w:rsid w:val="008E3477"/>
    <w:rsid w:val="008E4193"/>
    <w:rsid w:val="008E43B7"/>
    <w:rsid w:val="008E5D82"/>
    <w:rsid w:val="008F0694"/>
    <w:rsid w:val="008F17EC"/>
    <w:rsid w:val="008F2CB9"/>
    <w:rsid w:val="008F4C20"/>
    <w:rsid w:val="008F637B"/>
    <w:rsid w:val="008F7B75"/>
    <w:rsid w:val="009013E9"/>
    <w:rsid w:val="00901B8C"/>
    <w:rsid w:val="00902810"/>
    <w:rsid w:val="00902905"/>
    <w:rsid w:val="00903266"/>
    <w:rsid w:val="009044FA"/>
    <w:rsid w:val="00904964"/>
    <w:rsid w:val="00905884"/>
    <w:rsid w:val="00907FDD"/>
    <w:rsid w:val="00910A53"/>
    <w:rsid w:val="00911B51"/>
    <w:rsid w:val="0091252A"/>
    <w:rsid w:val="009129B1"/>
    <w:rsid w:val="00913025"/>
    <w:rsid w:val="009159B7"/>
    <w:rsid w:val="00915DA6"/>
    <w:rsid w:val="0092030A"/>
    <w:rsid w:val="009234F6"/>
    <w:rsid w:val="00925923"/>
    <w:rsid w:val="00925ADB"/>
    <w:rsid w:val="00926914"/>
    <w:rsid w:val="00931A8E"/>
    <w:rsid w:val="00932538"/>
    <w:rsid w:val="00936F4B"/>
    <w:rsid w:val="0093793A"/>
    <w:rsid w:val="00937999"/>
    <w:rsid w:val="00937F21"/>
    <w:rsid w:val="0094174B"/>
    <w:rsid w:val="009427B5"/>
    <w:rsid w:val="00943106"/>
    <w:rsid w:val="009435A5"/>
    <w:rsid w:val="00946E9F"/>
    <w:rsid w:val="009502C2"/>
    <w:rsid w:val="00950F35"/>
    <w:rsid w:val="00950FDA"/>
    <w:rsid w:val="00951162"/>
    <w:rsid w:val="00951CD1"/>
    <w:rsid w:val="00952BE5"/>
    <w:rsid w:val="0095321E"/>
    <w:rsid w:val="009536FE"/>
    <w:rsid w:val="009539AB"/>
    <w:rsid w:val="00953F33"/>
    <w:rsid w:val="009544D4"/>
    <w:rsid w:val="00954903"/>
    <w:rsid w:val="0096033D"/>
    <w:rsid w:val="009607B2"/>
    <w:rsid w:val="0096148F"/>
    <w:rsid w:val="0096600E"/>
    <w:rsid w:val="00967F8C"/>
    <w:rsid w:val="00970216"/>
    <w:rsid w:val="00970CF8"/>
    <w:rsid w:val="00971003"/>
    <w:rsid w:val="00972717"/>
    <w:rsid w:val="00973623"/>
    <w:rsid w:val="00973F60"/>
    <w:rsid w:val="009740F3"/>
    <w:rsid w:val="009746F5"/>
    <w:rsid w:val="009757BE"/>
    <w:rsid w:val="00976EA6"/>
    <w:rsid w:val="00977B0D"/>
    <w:rsid w:val="0098087B"/>
    <w:rsid w:val="00980F6F"/>
    <w:rsid w:val="0098188F"/>
    <w:rsid w:val="009827B9"/>
    <w:rsid w:val="00983DC5"/>
    <w:rsid w:val="00983FDA"/>
    <w:rsid w:val="00985880"/>
    <w:rsid w:val="00986B0A"/>
    <w:rsid w:val="00987867"/>
    <w:rsid w:val="009907B2"/>
    <w:rsid w:val="00990D2E"/>
    <w:rsid w:val="00992905"/>
    <w:rsid w:val="00993414"/>
    <w:rsid w:val="00993B5C"/>
    <w:rsid w:val="009948A3"/>
    <w:rsid w:val="00996030"/>
    <w:rsid w:val="00996836"/>
    <w:rsid w:val="009968FC"/>
    <w:rsid w:val="00997675"/>
    <w:rsid w:val="009A13F3"/>
    <w:rsid w:val="009A295B"/>
    <w:rsid w:val="009A2FE8"/>
    <w:rsid w:val="009A4077"/>
    <w:rsid w:val="009A44B4"/>
    <w:rsid w:val="009A488F"/>
    <w:rsid w:val="009A4C42"/>
    <w:rsid w:val="009A5823"/>
    <w:rsid w:val="009A6533"/>
    <w:rsid w:val="009A6FA4"/>
    <w:rsid w:val="009A724E"/>
    <w:rsid w:val="009A7415"/>
    <w:rsid w:val="009B10EB"/>
    <w:rsid w:val="009B35C5"/>
    <w:rsid w:val="009C03F2"/>
    <w:rsid w:val="009C278C"/>
    <w:rsid w:val="009C2F33"/>
    <w:rsid w:val="009C3285"/>
    <w:rsid w:val="009C56A9"/>
    <w:rsid w:val="009C62A8"/>
    <w:rsid w:val="009C7A68"/>
    <w:rsid w:val="009D263A"/>
    <w:rsid w:val="009D275C"/>
    <w:rsid w:val="009D428F"/>
    <w:rsid w:val="009D5495"/>
    <w:rsid w:val="009D5F83"/>
    <w:rsid w:val="009D641D"/>
    <w:rsid w:val="009D6B87"/>
    <w:rsid w:val="009D7C88"/>
    <w:rsid w:val="009E0A05"/>
    <w:rsid w:val="009E0D79"/>
    <w:rsid w:val="009E11FA"/>
    <w:rsid w:val="009E39BD"/>
    <w:rsid w:val="009E3B82"/>
    <w:rsid w:val="009E438F"/>
    <w:rsid w:val="009E6AE1"/>
    <w:rsid w:val="009F05AA"/>
    <w:rsid w:val="009F1E29"/>
    <w:rsid w:val="009F310C"/>
    <w:rsid w:val="009F4074"/>
    <w:rsid w:val="009F49B4"/>
    <w:rsid w:val="009F662D"/>
    <w:rsid w:val="009F7E04"/>
    <w:rsid w:val="00A01B67"/>
    <w:rsid w:val="00A01DA6"/>
    <w:rsid w:val="00A052F8"/>
    <w:rsid w:val="00A055AD"/>
    <w:rsid w:val="00A0791B"/>
    <w:rsid w:val="00A0798E"/>
    <w:rsid w:val="00A10845"/>
    <w:rsid w:val="00A10A5B"/>
    <w:rsid w:val="00A11167"/>
    <w:rsid w:val="00A128C2"/>
    <w:rsid w:val="00A1324A"/>
    <w:rsid w:val="00A13FDF"/>
    <w:rsid w:val="00A14B33"/>
    <w:rsid w:val="00A15627"/>
    <w:rsid w:val="00A15DB3"/>
    <w:rsid w:val="00A207AE"/>
    <w:rsid w:val="00A21076"/>
    <w:rsid w:val="00A228CB"/>
    <w:rsid w:val="00A24160"/>
    <w:rsid w:val="00A2417C"/>
    <w:rsid w:val="00A268CA"/>
    <w:rsid w:val="00A26E9B"/>
    <w:rsid w:val="00A32272"/>
    <w:rsid w:val="00A323C4"/>
    <w:rsid w:val="00A32965"/>
    <w:rsid w:val="00A32E65"/>
    <w:rsid w:val="00A33018"/>
    <w:rsid w:val="00A34687"/>
    <w:rsid w:val="00A349BA"/>
    <w:rsid w:val="00A3676C"/>
    <w:rsid w:val="00A3781F"/>
    <w:rsid w:val="00A40297"/>
    <w:rsid w:val="00A40543"/>
    <w:rsid w:val="00A409CA"/>
    <w:rsid w:val="00A40B66"/>
    <w:rsid w:val="00A40BDF"/>
    <w:rsid w:val="00A432DD"/>
    <w:rsid w:val="00A45E84"/>
    <w:rsid w:val="00A507AA"/>
    <w:rsid w:val="00A50D0C"/>
    <w:rsid w:val="00A50E23"/>
    <w:rsid w:val="00A50F2A"/>
    <w:rsid w:val="00A531CB"/>
    <w:rsid w:val="00A53A3F"/>
    <w:rsid w:val="00A54A0B"/>
    <w:rsid w:val="00A56EFE"/>
    <w:rsid w:val="00A64015"/>
    <w:rsid w:val="00A6481D"/>
    <w:rsid w:val="00A6507B"/>
    <w:rsid w:val="00A650EC"/>
    <w:rsid w:val="00A65224"/>
    <w:rsid w:val="00A65CC5"/>
    <w:rsid w:val="00A669EE"/>
    <w:rsid w:val="00A671E7"/>
    <w:rsid w:val="00A6771C"/>
    <w:rsid w:val="00A67B00"/>
    <w:rsid w:val="00A67C66"/>
    <w:rsid w:val="00A708C8"/>
    <w:rsid w:val="00A70908"/>
    <w:rsid w:val="00A71F70"/>
    <w:rsid w:val="00A7235A"/>
    <w:rsid w:val="00A72667"/>
    <w:rsid w:val="00A726F7"/>
    <w:rsid w:val="00A7483A"/>
    <w:rsid w:val="00A7558D"/>
    <w:rsid w:val="00A75F7A"/>
    <w:rsid w:val="00A769C6"/>
    <w:rsid w:val="00A77735"/>
    <w:rsid w:val="00A82023"/>
    <w:rsid w:val="00A84186"/>
    <w:rsid w:val="00A843CD"/>
    <w:rsid w:val="00A85EFD"/>
    <w:rsid w:val="00A86218"/>
    <w:rsid w:val="00A86AED"/>
    <w:rsid w:val="00A90B64"/>
    <w:rsid w:val="00A9137F"/>
    <w:rsid w:val="00A91452"/>
    <w:rsid w:val="00A930AE"/>
    <w:rsid w:val="00A93979"/>
    <w:rsid w:val="00A940D1"/>
    <w:rsid w:val="00A94C97"/>
    <w:rsid w:val="00A96977"/>
    <w:rsid w:val="00AA1A89"/>
    <w:rsid w:val="00AA2D10"/>
    <w:rsid w:val="00AA2E28"/>
    <w:rsid w:val="00AA2FD6"/>
    <w:rsid w:val="00AA343A"/>
    <w:rsid w:val="00AA553F"/>
    <w:rsid w:val="00AA638E"/>
    <w:rsid w:val="00AA7235"/>
    <w:rsid w:val="00AA7C48"/>
    <w:rsid w:val="00AB3708"/>
    <w:rsid w:val="00AB37DB"/>
    <w:rsid w:val="00AB48FF"/>
    <w:rsid w:val="00AB5062"/>
    <w:rsid w:val="00AB5749"/>
    <w:rsid w:val="00AB5F26"/>
    <w:rsid w:val="00AB794D"/>
    <w:rsid w:val="00AC251A"/>
    <w:rsid w:val="00AC278E"/>
    <w:rsid w:val="00AC3695"/>
    <w:rsid w:val="00AC3E58"/>
    <w:rsid w:val="00AC54BC"/>
    <w:rsid w:val="00AC5D20"/>
    <w:rsid w:val="00AC62E4"/>
    <w:rsid w:val="00AC7370"/>
    <w:rsid w:val="00AD284E"/>
    <w:rsid w:val="00AD2BA3"/>
    <w:rsid w:val="00AD594C"/>
    <w:rsid w:val="00AD5A5C"/>
    <w:rsid w:val="00AE1A56"/>
    <w:rsid w:val="00AE295F"/>
    <w:rsid w:val="00AE4DA7"/>
    <w:rsid w:val="00AE4E8D"/>
    <w:rsid w:val="00AE587D"/>
    <w:rsid w:val="00AE5911"/>
    <w:rsid w:val="00AE5D80"/>
    <w:rsid w:val="00AE5FFB"/>
    <w:rsid w:val="00AE7494"/>
    <w:rsid w:val="00AE7AA9"/>
    <w:rsid w:val="00AE7EB1"/>
    <w:rsid w:val="00AE7FF9"/>
    <w:rsid w:val="00AF0D9F"/>
    <w:rsid w:val="00AF1882"/>
    <w:rsid w:val="00AF2787"/>
    <w:rsid w:val="00AF2ED8"/>
    <w:rsid w:val="00AF4DF2"/>
    <w:rsid w:val="00AF51A8"/>
    <w:rsid w:val="00AF5596"/>
    <w:rsid w:val="00AF59FB"/>
    <w:rsid w:val="00AF78E0"/>
    <w:rsid w:val="00B014C6"/>
    <w:rsid w:val="00B01816"/>
    <w:rsid w:val="00B027C7"/>
    <w:rsid w:val="00B038AB"/>
    <w:rsid w:val="00B04DE8"/>
    <w:rsid w:val="00B05898"/>
    <w:rsid w:val="00B05C7C"/>
    <w:rsid w:val="00B0731F"/>
    <w:rsid w:val="00B100F8"/>
    <w:rsid w:val="00B1016D"/>
    <w:rsid w:val="00B11554"/>
    <w:rsid w:val="00B11C15"/>
    <w:rsid w:val="00B122D7"/>
    <w:rsid w:val="00B12C38"/>
    <w:rsid w:val="00B12F84"/>
    <w:rsid w:val="00B13BE3"/>
    <w:rsid w:val="00B13D91"/>
    <w:rsid w:val="00B14076"/>
    <w:rsid w:val="00B14539"/>
    <w:rsid w:val="00B17982"/>
    <w:rsid w:val="00B17BC8"/>
    <w:rsid w:val="00B17EB1"/>
    <w:rsid w:val="00B20490"/>
    <w:rsid w:val="00B21D16"/>
    <w:rsid w:val="00B22A0D"/>
    <w:rsid w:val="00B22C5A"/>
    <w:rsid w:val="00B233BE"/>
    <w:rsid w:val="00B24845"/>
    <w:rsid w:val="00B24ABA"/>
    <w:rsid w:val="00B253B7"/>
    <w:rsid w:val="00B262E4"/>
    <w:rsid w:val="00B26B8B"/>
    <w:rsid w:val="00B31850"/>
    <w:rsid w:val="00B31E67"/>
    <w:rsid w:val="00B34982"/>
    <w:rsid w:val="00B34D9D"/>
    <w:rsid w:val="00B35F44"/>
    <w:rsid w:val="00B36EE9"/>
    <w:rsid w:val="00B37424"/>
    <w:rsid w:val="00B37440"/>
    <w:rsid w:val="00B377AF"/>
    <w:rsid w:val="00B40CBA"/>
    <w:rsid w:val="00B410D1"/>
    <w:rsid w:val="00B41496"/>
    <w:rsid w:val="00B41C3C"/>
    <w:rsid w:val="00B44203"/>
    <w:rsid w:val="00B46ED6"/>
    <w:rsid w:val="00B47168"/>
    <w:rsid w:val="00B501A1"/>
    <w:rsid w:val="00B50A75"/>
    <w:rsid w:val="00B5112F"/>
    <w:rsid w:val="00B51E0C"/>
    <w:rsid w:val="00B51F42"/>
    <w:rsid w:val="00B52B5D"/>
    <w:rsid w:val="00B53742"/>
    <w:rsid w:val="00B549AE"/>
    <w:rsid w:val="00B569E7"/>
    <w:rsid w:val="00B57C5F"/>
    <w:rsid w:val="00B60F11"/>
    <w:rsid w:val="00B61C67"/>
    <w:rsid w:val="00B64189"/>
    <w:rsid w:val="00B64BA3"/>
    <w:rsid w:val="00B65098"/>
    <w:rsid w:val="00B65EBD"/>
    <w:rsid w:val="00B666ED"/>
    <w:rsid w:val="00B724A7"/>
    <w:rsid w:val="00B73555"/>
    <w:rsid w:val="00B73E23"/>
    <w:rsid w:val="00B73E29"/>
    <w:rsid w:val="00B772CA"/>
    <w:rsid w:val="00B77B10"/>
    <w:rsid w:val="00B77C39"/>
    <w:rsid w:val="00B81553"/>
    <w:rsid w:val="00B8165F"/>
    <w:rsid w:val="00B83859"/>
    <w:rsid w:val="00B84070"/>
    <w:rsid w:val="00B84CE6"/>
    <w:rsid w:val="00B86874"/>
    <w:rsid w:val="00B87D46"/>
    <w:rsid w:val="00B90469"/>
    <w:rsid w:val="00B91482"/>
    <w:rsid w:val="00B9178E"/>
    <w:rsid w:val="00B917F3"/>
    <w:rsid w:val="00B91C4A"/>
    <w:rsid w:val="00B9302E"/>
    <w:rsid w:val="00B94D9A"/>
    <w:rsid w:val="00B97725"/>
    <w:rsid w:val="00BA007B"/>
    <w:rsid w:val="00BA0A68"/>
    <w:rsid w:val="00BA0C25"/>
    <w:rsid w:val="00BA1ED1"/>
    <w:rsid w:val="00BA3A77"/>
    <w:rsid w:val="00BA4237"/>
    <w:rsid w:val="00BA4338"/>
    <w:rsid w:val="00BA4694"/>
    <w:rsid w:val="00BA5387"/>
    <w:rsid w:val="00BA63F3"/>
    <w:rsid w:val="00BA7568"/>
    <w:rsid w:val="00BB24CD"/>
    <w:rsid w:val="00BB2695"/>
    <w:rsid w:val="00BB29CB"/>
    <w:rsid w:val="00BB3459"/>
    <w:rsid w:val="00BB4136"/>
    <w:rsid w:val="00BB4D23"/>
    <w:rsid w:val="00BB5BF3"/>
    <w:rsid w:val="00BB5E16"/>
    <w:rsid w:val="00BB631B"/>
    <w:rsid w:val="00BC0300"/>
    <w:rsid w:val="00BC3C6F"/>
    <w:rsid w:val="00BC4A7D"/>
    <w:rsid w:val="00BC5186"/>
    <w:rsid w:val="00BC5CD8"/>
    <w:rsid w:val="00BC6C36"/>
    <w:rsid w:val="00BC790F"/>
    <w:rsid w:val="00BC7F60"/>
    <w:rsid w:val="00BD0559"/>
    <w:rsid w:val="00BD171F"/>
    <w:rsid w:val="00BD1DB7"/>
    <w:rsid w:val="00BD3AA1"/>
    <w:rsid w:val="00BD3AC2"/>
    <w:rsid w:val="00BD5E93"/>
    <w:rsid w:val="00BD65D3"/>
    <w:rsid w:val="00BD7613"/>
    <w:rsid w:val="00BE3041"/>
    <w:rsid w:val="00BE31B8"/>
    <w:rsid w:val="00BE6426"/>
    <w:rsid w:val="00BE705F"/>
    <w:rsid w:val="00BF2B06"/>
    <w:rsid w:val="00BF3D67"/>
    <w:rsid w:val="00BF5632"/>
    <w:rsid w:val="00BF5F38"/>
    <w:rsid w:val="00BF6693"/>
    <w:rsid w:val="00BF7722"/>
    <w:rsid w:val="00BF7A79"/>
    <w:rsid w:val="00C002A5"/>
    <w:rsid w:val="00C02AED"/>
    <w:rsid w:val="00C02F02"/>
    <w:rsid w:val="00C04259"/>
    <w:rsid w:val="00C052AD"/>
    <w:rsid w:val="00C0675B"/>
    <w:rsid w:val="00C13971"/>
    <w:rsid w:val="00C16B61"/>
    <w:rsid w:val="00C21B7F"/>
    <w:rsid w:val="00C21F9F"/>
    <w:rsid w:val="00C2275D"/>
    <w:rsid w:val="00C2297B"/>
    <w:rsid w:val="00C231FB"/>
    <w:rsid w:val="00C24195"/>
    <w:rsid w:val="00C300A1"/>
    <w:rsid w:val="00C30DD6"/>
    <w:rsid w:val="00C312E2"/>
    <w:rsid w:val="00C31C3D"/>
    <w:rsid w:val="00C32F84"/>
    <w:rsid w:val="00C34FD2"/>
    <w:rsid w:val="00C3568D"/>
    <w:rsid w:val="00C36A1E"/>
    <w:rsid w:val="00C36EDA"/>
    <w:rsid w:val="00C40141"/>
    <w:rsid w:val="00C415D4"/>
    <w:rsid w:val="00C44DC5"/>
    <w:rsid w:val="00C45A54"/>
    <w:rsid w:val="00C469D8"/>
    <w:rsid w:val="00C46A48"/>
    <w:rsid w:val="00C46F31"/>
    <w:rsid w:val="00C503F9"/>
    <w:rsid w:val="00C50980"/>
    <w:rsid w:val="00C5106C"/>
    <w:rsid w:val="00C5221E"/>
    <w:rsid w:val="00C54B9F"/>
    <w:rsid w:val="00C55224"/>
    <w:rsid w:val="00C56517"/>
    <w:rsid w:val="00C56B57"/>
    <w:rsid w:val="00C57790"/>
    <w:rsid w:val="00C577AB"/>
    <w:rsid w:val="00C5781C"/>
    <w:rsid w:val="00C57EB6"/>
    <w:rsid w:val="00C60632"/>
    <w:rsid w:val="00C62062"/>
    <w:rsid w:val="00C6225C"/>
    <w:rsid w:val="00C625D8"/>
    <w:rsid w:val="00C62AAB"/>
    <w:rsid w:val="00C63464"/>
    <w:rsid w:val="00C638F3"/>
    <w:rsid w:val="00C646DC"/>
    <w:rsid w:val="00C64817"/>
    <w:rsid w:val="00C668C2"/>
    <w:rsid w:val="00C7149E"/>
    <w:rsid w:val="00C72D04"/>
    <w:rsid w:val="00C72D86"/>
    <w:rsid w:val="00C73227"/>
    <w:rsid w:val="00C74E8C"/>
    <w:rsid w:val="00C7549D"/>
    <w:rsid w:val="00C75E31"/>
    <w:rsid w:val="00C77A52"/>
    <w:rsid w:val="00C81B23"/>
    <w:rsid w:val="00C8307E"/>
    <w:rsid w:val="00C83535"/>
    <w:rsid w:val="00C83667"/>
    <w:rsid w:val="00C84CA2"/>
    <w:rsid w:val="00C84CF7"/>
    <w:rsid w:val="00C86DB0"/>
    <w:rsid w:val="00C8722D"/>
    <w:rsid w:val="00C87C19"/>
    <w:rsid w:val="00C93041"/>
    <w:rsid w:val="00C935E4"/>
    <w:rsid w:val="00C94268"/>
    <w:rsid w:val="00C942B2"/>
    <w:rsid w:val="00C94B8C"/>
    <w:rsid w:val="00C958EE"/>
    <w:rsid w:val="00C96244"/>
    <w:rsid w:val="00C96907"/>
    <w:rsid w:val="00C97256"/>
    <w:rsid w:val="00C9786C"/>
    <w:rsid w:val="00C97C9F"/>
    <w:rsid w:val="00CA039D"/>
    <w:rsid w:val="00CA0B16"/>
    <w:rsid w:val="00CA2349"/>
    <w:rsid w:val="00CA30C3"/>
    <w:rsid w:val="00CA60DF"/>
    <w:rsid w:val="00CA6AF0"/>
    <w:rsid w:val="00CA72EE"/>
    <w:rsid w:val="00CB085F"/>
    <w:rsid w:val="00CB09E3"/>
    <w:rsid w:val="00CB0B97"/>
    <w:rsid w:val="00CB4869"/>
    <w:rsid w:val="00CB6DF4"/>
    <w:rsid w:val="00CB6F48"/>
    <w:rsid w:val="00CB749D"/>
    <w:rsid w:val="00CC0118"/>
    <w:rsid w:val="00CC05DA"/>
    <w:rsid w:val="00CC102F"/>
    <w:rsid w:val="00CC44F9"/>
    <w:rsid w:val="00CC526B"/>
    <w:rsid w:val="00CC7AE9"/>
    <w:rsid w:val="00CD00AB"/>
    <w:rsid w:val="00CD0647"/>
    <w:rsid w:val="00CD2319"/>
    <w:rsid w:val="00CD2F41"/>
    <w:rsid w:val="00CD4BBB"/>
    <w:rsid w:val="00CD5498"/>
    <w:rsid w:val="00CE0127"/>
    <w:rsid w:val="00CE11C3"/>
    <w:rsid w:val="00CE1DC8"/>
    <w:rsid w:val="00CE286D"/>
    <w:rsid w:val="00CE3F23"/>
    <w:rsid w:val="00CE408A"/>
    <w:rsid w:val="00CE5309"/>
    <w:rsid w:val="00CE53A3"/>
    <w:rsid w:val="00CE60DF"/>
    <w:rsid w:val="00CE7FEF"/>
    <w:rsid w:val="00CF0DAD"/>
    <w:rsid w:val="00CF236F"/>
    <w:rsid w:val="00CF3A48"/>
    <w:rsid w:val="00CF4C46"/>
    <w:rsid w:val="00CF7704"/>
    <w:rsid w:val="00D0087A"/>
    <w:rsid w:val="00D00E83"/>
    <w:rsid w:val="00D01CD4"/>
    <w:rsid w:val="00D0355F"/>
    <w:rsid w:val="00D03DBE"/>
    <w:rsid w:val="00D04C8A"/>
    <w:rsid w:val="00D053CA"/>
    <w:rsid w:val="00D0667D"/>
    <w:rsid w:val="00D067E4"/>
    <w:rsid w:val="00D07A29"/>
    <w:rsid w:val="00D1031C"/>
    <w:rsid w:val="00D106C1"/>
    <w:rsid w:val="00D11645"/>
    <w:rsid w:val="00D12759"/>
    <w:rsid w:val="00D12835"/>
    <w:rsid w:val="00D14A8E"/>
    <w:rsid w:val="00D15349"/>
    <w:rsid w:val="00D15539"/>
    <w:rsid w:val="00D177FA"/>
    <w:rsid w:val="00D17ADC"/>
    <w:rsid w:val="00D2048B"/>
    <w:rsid w:val="00D2247A"/>
    <w:rsid w:val="00D240D7"/>
    <w:rsid w:val="00D24B35"/>
    <w:rsid w:val="00D25030"/>
    <w:rsid w:val="00D2546D"/>
    <w:rsid w:val="00D265FE"/>
    <w:rsid w:val="00D31A37"/>
    <w:rsid w:val="00D31E73"/>
    <w:rsid w:val="00D31F36"/>
    <w:rsid w:val="00D34D65"/>
    <w:rsid w:val="00D34DF6"/>
    <w:rsid w:val="00D4058C"/>
    <w:rsid w:val="00D41BB8"/>
    <w:rsid w:val="00D42553"/>
    <w:rsid w:val="00D4426E"/>
    <w:rsid w:val="00D4504E"/>
    <w:rsid w:val="00D46C12"/>
    <w:rsid w:val="00D4755D"/>
    <w:rsid w:val="00D47D7C"/>
    <w:rsid w:val="00D51D5A"/>
    <w:rsid w:val="00D52482"/>
    <w:rsid w:val="00D52CBB"/>
    <w:rsid w:val="00D53EA8"/>
    <w:rsid w:val="00D54A9F"/>
    <w:rsid w:val="00D562C0"/>
    <w:rsid w:val="00D64B42"/>
    <w:rsid w:val="00D650A5"/>
    <w:rsid w:val="00D65E9D"/>
    <w:rsid w:val="00D679F8"/>
    <w:rsid w:val="00D7044F"/>
    <w:rsid w:val="00D72533"/>
    <w:rsid w:val="00D74CF7"/>
    <w:rsid w:val="00D80999"/>
    <w:rsid w:val="00D80C29"/>
    <w:rsid w:val="00D830F9"/>
    <w:rsid w:val="00D8397B"/>
    <w:rsid w:val="00D85621"/>
    <w:rsid w:val="00D858D1"/>
    <w:rsid w:val="00D85A15"/>
    <w:rsid w:val="00D866F1"/>
    <w:rsid w:val="00D921A2"/>
    <w:rsid w:val="00D92C0C"/>
    <w:rsid w:val="00D9307A"/>
    <w:rsid w:val="00D94865"/>
    <w:rsid w:val="00D94BBA"/>
    <w:rsid w:val="00D95476"/>
    <w:rsid w:val="00D97763"/>
    <w:rsid w:val="00DA2D70"/>
    <w:rsid w:val="00DA341A"/>
    <w:rsid w:val="00DA4AD1"/>
    <w:rsid w:val="00DA4B09"/>
    <w:rsid w:val="00DA60B7"/>
    <w:rsid w:val="00DA7752"/>
    <w:rsid w:val="00DA791F"/>
    <w:rsid w:val="00DB0932"/>
    <w:rsid w:val="00DB098A"/>
    <w:rsid w:val="00DB1450"/>
    <w:rsid w:val="00DB1CE5"/>
    <w:rsid w:val="00DB2755"/>
    <w:rsid w:val="00DB3025"/>
    <w:rsid w:val="00DB4452"/>
    <w:rsid w:val="00DB49EB"/>
    <w:rsid w:val="00DB4BA3"/>
    <w:rsid w:val="00DB4BC0"/>
    <w:rsid w:val="00DB5285"/>
    <w:rsid w:val="00DB5A08"/>
    <w:rsid w:val="00DB6882"/>
    <w:rsid w:val="00DB6A2D"/>
    <w:rsid w:val="00DB6FF8"/>
    <w:rsid w:val="00DB74BE"/>
    <w:rsid w:val="00DC3344"/>
    <w:rsid w:val="00DC3D54"/>
    <w:rsid w:val="00DC5250"/>
    <w:rsid w:val="00DC5262"/>
    <w:rsid w:val="00DC6B1F"/>
    <w:rsid w:val="00DD1DAC"/>
    <w:rsid w:val="00DD2F09"/>
    <w:rsid w:val="00DD3C3A"/>
    <w:rsid w:val="00DD7BC7"/>
    <w:rsid w:val="00DE1BF3"/>
    <w:rsid w:val="00DE28C9"/>
    <w:rsid w:val="00DE2A51"/>
    <w:rsid w:val="00DE2CFC"/>
    <w:rsid w:val="00DE3263"/>
    <w:rsid w:val="00DE5804"/>
    <w:rsid w:val="00DE595B"/>
    <w:rsid w:val="00DE5C0D"/>
    <w:rsid w:val="00DE6417"/>
    <w:rsid w:val="00DE6AFF"/>
    <w:rsid w:val="00DE771B"/>
    <w:rsid w:val="00DF0C10"/>
    <w:rsid w:val="00DF193D"/>
    <w:rsid w:val="00DF28DF"/>
    <w:rsid w:val="00DF464D"/>
    <w:rsid w:val="00DF4B75"/>
    <w:rsid w:val="00DF5BDE"/>
    <w:rsid w:val="00DF7229"/>
    <w:rsid w:val="00E00F72"/>
    <w:rsid w:val="00E0136D"/>
    <w:rsid w:val="00E0150F"/>
    <w:rsid w:val="00E018CD"/>
    <w:rsid w:val="00E0219A"/>
    <w:rsid w:val="00E02FF9"/>
    <w:rsid w:val="00E048E4"/>
    <w:rsid w:val="00E0658D"/>
    <w:rsid w:val="00E07F06"/>
    <w:rsid w:val="00E10282"/>
    <w:rsid w:val="00E10509"/>
    <w:rsid w:val="00E106B2"/>
    <w:rsid w:val="00E11034"/>
    <w:rsid w:val="00E12C61"/>
    <w:rsid w:val="00E151C2"/>
    <w:rsid w:val="00E1529E"/>
    <w:rsid w:val="00E15B1C"/>
    <w:rsid w:val="00E16343"/>
    <w:rsid w:val="00E167B2"/>
    <w:rsid w:val="00E1741E"/>
    <w:rsid w:val="00E20BE9"/>
    <w:rsid w:val="00E22905"/>
    <w:rsid w:val="00E25929"/>
    <w:rsid w:val="00E27A3C"/>
    <w:rsid w:val="00E3447A"/>
    <w:rsid w:val="00E37DDE"/>
    <w:rsid w:val="00E4087E"/>
    <w:rsid w:val="00E41222"/>
    <w:rsid w:val="00E42CB4"/>
    <w:rsid w:val="00E440CF"/>
    <w:rsid w:val="00E45AF3"/>
    <w:rsid w:val="00E50E9C"/>
    <w:rsid w:val="00E523D5"/>
    <w:rsid w:val="00E5339E"/>
    <w:rsid w:val="00E5491E"/>
    <w:rsid w:val="00E57844"/>
    <w:rsid w:val="00E57EEA"/>
    <w:rsid w:val="00E618EB"/>
    <w:rsid w:val="00E6279D"/>
    <w:rsid w:val="00E6323F"/>
    <w:rsid w:val="00E64437"/>
    <w:rsid w:val="00E64B1C"/>
    <w:rsid w:val="00E655CE"/>
    <w:rsid w:val="00E6565B"/>
    <w:rsid w:val="00E65A9C"/>
    <w:rsid w:val="00E67B02"/>
    <w:rsid w:val="00E67B58"/>
    <w:rsid w:val="00E70041"/>
    <w:rsid w:val="00E708F8"/>
    <w:rsid w:val="00E71791"/>
    <w:rsid w:val="00E71884"/>
    <w:rsid w:val="00E71AA3"/>
    <w:rsid w:val="00E72D16"/>
    <w:rsid w:val="00E73A0C"/>
    <w:rsid w:val="00E774EE"/>
    <w:rsid w:val="00E8025E"/>
    <w:rsid w:val="00E80E8E"/>
    <w:rsid w:val="00E81AD9"/>
    <w:rsid w:val="00E81ECB"/>
    <w:rsid w:val="00E83780"/>
    <w:rsid w:val="00E84D3E"/>
    <w:rsid w:val="00E85ACB"/>
    <w:rsid w:val="00E865CE"/>
    <w:rsid w:val="00E8675E"/>
    <w:rsid w:val="00E87AB7"/>
    <w:rsid w:val="00E91BCA"/>
    <w:rsid w:val="00E922BB"/>
    <w:rsid w:val="00E92510"/>
    <w:rsid w:val="00E935BC"/>
    <w:rsid w:val="00E941F6"/>
    <w:rsid w:val="00E94CFC"/>
    <w:rsid w:val="00EA29B8"/>
    <w:rsid w:val="00EA2D31"/>
    <w:rsid w:val="00EA3423"/>
    <w:rsid w:val="00EA7875"/>
    <w:rsid w:val="00EA7DA7"/>
    <w:rsid w:val="00EB1A78"/>
    <w:rsid w:val="00EB2CE4"/>
    <w:rsid w:val="00EB460B"/>
    <w:rsid w:val="00EB4AA5"/>
    <w:rsid w:val="00EB51E5"/>
    <w:rsid w:val="00EB62A8"/>
    <w:rsid w:val="00EB7039"/>
    <w:rsid w:val="00EB78B4"/>
    <w:rsid w:val="00EB7EC0"/>
    <w:rsid w:val="00EC02D6"/>
    <w:rsid w:val="00EC1389"/>
    <w:rsid w:val="00EC2660"/>
    <w:rsid w:val="00EC2718"/>
    <w:rsid w:val="00EC4EDC"/>
    <w:rsid w:val="00EC521D"/>
    <w:rsid w:val="00EC5F1C"/>
    <w:rsid w:val="00EC7DF5"/>
    <w:rsid w:val="00ED236B"/>
    <w:rsid w:val="00ED3548"/>
    <w:rsid w:val="00ED3592"/>
    <w:rsid w:val="00ED4936"/>
    <w:rsid w:val="00ED4B55"/>
    <w:rsid w:val="00ED60C8"/>
    <w:rsid w:val="00ED6710"/>
    <w:rsid w:val="00ED748E"/>
    <w:rsid w:val="00EE01D2"/>
    <w:rsid w:val="00EE064D"/>
    <w:rsid w:val="00EE1E73"/>
    <w:rsid w:val="00EE479B"/>
    <w:rsid w:val="00EE4B71"/>
    <w:rsid w:val="00EE4C09"/>
    <w:rsid w:val="00EE4FB6"/>
    <w:rsid w:val="00EE5E0C"/>
    <w:rsid w:val="00EF0B23"/>
    <w:rsid w:val="00EF1E9F"/>
    <w:rsid w:val="00EF42B2"/>
    <w:rsid w:val="00EF486F"/>
    <w:rsid w:val="00EF4B4A"/>
    <w:rsid w:val="00EF4D1C"/>
    <w:rsid w:val="00EF52E0"/>
    <w:rsid w:val="00EF556A"/>
    <w:rsid w:val="00EF7B4B"/>
    <w:rsid w:val="00F020C2"/>
    <w:rsid w:val="00F02187"/>
    <w:rsid w:val="00F05164"/>
    <w:rsid w:val="00F06A25"/>
    <w:rsid w:val="00F07C2B"/>
    <w:rsid w:val="00F1486A"/>
    <w:rsid w:val="00F1613A"/>
    <w:rsid w:val="00F16939"/>
    <w:rsid w:val="00F20475"/>
    <w:rsid w:val="00F2077C"/>
    <w:rsid w:val="00F2122C"/>
    <w:rsid w:val="00F22AB9"/>
    <w:rsid w:val="00F22F83"/>
    <w:rsid w:val="00F23767"/>
    <w:rsid w:val="00F2379F"/>
    <w:rsid w:val="00F23809"/>
    <w:rsid w:val="00F26439"/>
    <w:rsid w:val="00F26D58"/>
    <w:rsid w:val="00F26E7B"/>
    <w:rsid w:val="00F26FF6"/>
    <w:rsid w:val="00F30BB1"/>
    <w:rsid w:val="00F315E6"/>
    <w:rsid w:val="00F32228"/>
    <w:rsid w:val="00F32EC6"/>
    <w:rsid w:val="00F3302E"/>
    <w:rsid w:val="00F3338C"/>
    <w:rsid w:val="00F3357C"/>
    <w:rsid w:val="00F346E5"/>
    <w:rsid w:val="00F36FA5"/>
    <w:rsid w:val="00F40C6A"/>
    <w:rsid w:val="00F41FEE"/>
    <w:rsid w:val="00F4254B"/>
    <w:rsid w:val="00F44F7E"/>
    <w:rsid w:val="00F45AE5"/>
    <w:rsid w:val="00F467C7"/>
    <w:rsid w:val="00F46AC2"/>
    <w:rsid w:val="00F47B66"/>
    <w:rsid w:val="00F50067"/>
    <w:rsid w:val="00F5143D"/>
    <w:rsid w:val="00F515BF"/>
    <w:rsid w:val="00F5190C"/>
    <w:rsid w:val="00F52D5C"/>
    <w:rsid w:val="00F534BD"/>
    <w:rsid w:val="00F53A41"/>
    <w:rsid w:val="00F5474D"/>
    <w:rsid w:val="00F57D36"/>
    <w:rsid w:val="00F607B9"/>
    <w:rsid w:val="00F61B0E"/>
    <w:rsid w:val="00F638DE"/>
    <w:rsid w:val="00F64FD1"/>
    <w:rsid w:val="00F6642A"/>
    <w:rsid w:val="00F6680D"/>
    <w:rsid w:val="00F671A1"/>
    <w:rsid w:val="00F673AE"/>
    <w:rsid w:val="00F67A58"/>
    <w:rsid w:val="00F735B0"/>
    <w:rsid w:val="00F74CE9"/>
    <w:rsid w:val="00F81D0E"/>
    <w:rsid w:val="00F82D23"/>
    <w:rsid w:val="00F8307C"/>
    <w:rsid w:val="00F8397F"/>
    <w:rsid w:val="00F83C66"/>
    <w:rsid w:val="00F84003"/>
    <w:rsid w:val="00F84F6C"/>
    <w:rsid w:val="00F85933"/>
    <w:rsid w:val="00F859EE"/>
    <w:rsid w:val="00F918D8"/>
    <w:rsid w:val="00F920EA"/>
    <w:rsid w:val="00F92181"/>
    <w:rsid w:val="00F926F9"/>
    <w:rsid w:val="00F94791"/>
    <w:rsid w:val="00F9718B"/>
    <w:rsid w:val="00F974E0"/>
    <w:rsid w:val="00FA0631"/>
    <w:rsid w:val="00FA0FF6"/>
    <w:rsid w:val="00FA171C"/>
    <w:rsid w:val="00FA1812"/>
    <w:rsid w:val="00FA1C63"/>
    <w:rsid w:val="00FA2199"/>
    <w:rsid w:val="00FA2918"/>
    <w:rsid w:val="00FA3E1E"/>
    <w:rsid w:val="00FB2E04"/>
    <w:rsid w:val="00FB3586"/>
    <w:rsid w:val="00FB3B92"/>
    <w:rsid w:val="00FB3DEE"/>
    <w:rsid w:val="00FB6545"/>
    <w:rsid w:val="00FB72FC"/>
    <w:rsid w:val="00FB73BD"/>
    <w:rsid w:val="00FC08C3"/>
    <w:rsid w:val="00FC1D39"/>
    <w:rsid w:val="00FC3222"/>
    <w:rsid w:val="00FC3DE2"/>
    <w:rsid w:val="00FC57A7"/>
    <w:rsid w:val="00FC7C9A"/>
    <w:rsid w:val="00FD19DE"/>
    <w:rsid w:val="00FD1CFF"/>
    <w:rsid w:val="00FD1EC7"/>
    <w:rsid w:val="00FD2354"/>
    <w:rsid w:val="00FD32CF"/>
    <w:rsid w:val="00FD4697"/>
    <w:rsid w:val="00FD58CD"/>
    <w:rsid w:val="00FE08AB"/>
    <w:rsid w:val="00FE0C9B"/>
    <w:rsid w:val="00FE1191"/>
    <w:rsid w:val="00FE2BD5"/>
    <w:rsid w:val="00FF0A73"/>
    <w:rsid w:val="00FF16C0"/>
    <w:rsid w:val="00FF2C0A"/>
    <w:rsid w:val="00FF5464"/>
    <w:rsid w:val="00FF5972"/>
    <w:rsid w:val="00FF5FBE"/>
    <w:rsid w:val="00FF71B7"/>
    <w:rsid w:val="03C16913"/>
    <w:rsid w:val="4573ADF1"/>
    <w:rsid w:val="4CD7F7E0"/>
    <w:rsid w:val="52AB499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A488C3"/>
  <w15:chartTrackingRefBased/>
  <w15:docId w15:val="{25870283-4F95-4965-BFFF-D18D1ECA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uiPriority="99"/>
    <w:lsdException w:name="caption" w:uiPriority="35" w:qFormat="1"/>
    <w:lsdException w:name="Title" w:qFormat="1"/>
    <w:lsdException w:name="Subtitle" w:qFormat="1"/>
    <w:lsdException w:name="Hyperlink" w:uiPriority="99"/>
    <w:lsdException w:name="Followed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5EF3"/>
  </w:style>
  <w:style w:type="paragraph" w:styleId="Titre1">
    <w:name w:val="heading 1"/>
    <w:aliases w:val="Chapitre,chapitre,.,PRIX,Heading 11,Titulo 1,H1,TITRE 1,Intitulé,CHAPITRE,Chapitre1,Chapitre2,Chapitre3,Chapitre4,Chapitre5,Chapitre6,Chapitre7,Chapitre11,Chapitre21,Chapitre31,Chapitre41,Chapitre51,Chapitre61,Chapitre8,Chapitre9,Chapitre10,T1"/>
    <w:basedOn w:val="Normal"/>
    <w:next w:val="Normal"/>
    <w:link w:val="Titre1Car"/>
    <w:uiPriority w:val="99"/>
    <w:qFormat/>
    <w:rsid w:val="00725EF3"/>
    <w:pPr>
      <w:keepNext/>
      <w:jc w:val="center"/>
      <w:outlineLvl w:val="0"/>
    </w:pPr>
    <w:rPr>
      <w:b/>
      <w:sz w:val="24"/>
      <w:u w:val="single"/>
    </w:rPr>
  </w:style>
  <w:style w:type="paragraph" w:styleId="Titre2">
    <w:name w:val="heading 2"/>
    <w:aliases w:val="H2,Heading 21,Heading,2,Titulo 2,Titre 1b,T2,T21,T22,sous-chapitre,sous-chapitre1,article,.1,Titre 2 - DRRT,Sous-Titre,Titre 2 - DRRT + Bleu foncé,Avant : 0...,TITRE 2,Titre 2 * 0.0.,Titre 2*,Titre 2 / 1.,new,titre 2,Titre 2cdc,nom d'opération"/>
    <w:basedOn w:val="Normal"/>
    <w:next w:val="Normal"/>
    <w:link w:val="Titre2Car"/>
    <w:uiPriority w:val="99"/>
    <w:qFormat/>
    <w:rsid w:val="00725EF3"/>
    <w:pPr>
      <w:keepNext/>
      <w:spacing w:line="480" w:lineRule="exact"/>
      <w:jc w:val="center"/>
      <w:outlineLvl w:val="1"/>
    </w:pPr>
    <w:rPr>
      <w:rFonts w:ascii="Arial Black" w:hAnsi="Arial Black"/>
      <w:b/>
      <w:bCs/>
      <w:i/>
      <w:iCs/>
      <w:sz w:val="48"/>
      <w:szCs w:val="24"/>
      <w:u w:val="single"/>
    </w:rPr>
  </w:style>
  <w:style w:type="paragraph" w:styleId="Titre3">
    <w:name w:val="heading 3"/>
    <w:aliases w:val="Titre 3 Car,Titre 3 Car Car Car,Titre 3 Car Car Car Car Car Car,Titre 3 Car Car Car Car Car,Heading 31,Titulo 3,H3,Heading 3 Char,Section,T3,sous chapitre,Section1,sommaire,Sect"/>
    <w:basedOn w:val="Normal"/>
    <w:next w:val="Normal"/>
    <w:link w:val="Titre3Car1"/>
    <w:uiPriority w:val="9"/>
    <w:qFormat/>
    <w:rsid w:val="00725EF3"/>
    <w:pPr>
      <w:keepNext/>
      <w:jc w:val="center"/>
      <w:outlineLvl w:val="2"/>
    </w:pPr>
    <w:rPr>
      <w:rFonts w:ascii="Arial Black" w:hAnsi="Arial Black"/>
      <w:b/>
      <w:bCs/>
      <w:i/>
      <w:iCs/>
      <w:sz w:val="28"/>
      <w:szCs w:val="24"/>
      <w:u w:val="single"/>
    </w:rPr>
  </w:style>
  <w:style w:type="paragraph" w:styleId="Titre4">
    <w:name w:val="heading 4"/>
    <w:aliases w:val="Heading 41,Titulo 4,H4,lixo,..,Sous-Section,T4,Sous-Section1"/>
    <w:basedOn w:val="Normal"/>
    <w:next w:val="Normal"/>
    <w:link w:val="Titre4Car"/>
    <w:qFormat/>
    <w:rsid w:val="00725EF3"/>
    <w:pPr>
      <w:keepNext/>
      <w:outlineLvl w:val="3"/>
    </w:pPr>
    <w:rPr>
      <w:rFonts w:ascii="Arial" w:hAnsi="Arial"/>
      <w:b/>
      <w:i/>
      <w:snapToGrid w:val="0"/>
      <w:sz w:val="24"/>
      <w:szCs w:val="22"/>
      <w:u w:val="single"/>
    </w:rPr>
  </w:style>
  <w:style w:type="paragraph" w:styleId="Titre5">
    <w:name w:val="heading 5"/>
    <w:aliases w:val="H5"/>
    <w:basedOn w:val="Normal"/>
    <w:next w:val="Normal"/>
    <w:link w:val="Titre5Car"/>
    <w:qFormat/>
    <w:rsid w:val="00725EF3"/>
    <w:pPr>
      <w:keepNext/>
      <w:jc w:val="center"/>
      <w:outlineLvl w:val="4"/>
    </w:pPr>
    <w:rPr>
      <w:rFonts w:ascii="Arial Black" w:hAnsi="Arial Black"/>
      <w:b/>
      <w:bCs/>
      <w:i/>
      <w:iCs/>
      <w:sz w:val="32"/>
      <w:szCs w:val="24"/>
      <w:u w:val="single"/>
    </w:rPr>
  </w:style>
  <w:style w:type="paragraph" w:styleId="Titre6">
    <w:name w:val="heading 6"/>
    <w:aliases w:val="Heading 61,H6,T6"/>
    <w:basedOn w:val="Normal"/>
    <w:next w:val="Normal"/>
    <w:link w:val="Titre6Car"/>
    <w:qFormat/>
    <w:rsid w:val="00725EF3"/>
    <w:pPr>
      <w:keepNext/>
      <w:jc w:val="both"/>
      <w:outlineLvl w:val="5"/>
    </w:pPr>
    <w:rPr>
      <w:sz w:val="24"/>
    </w:rPr>
  </w:style>
  <w:style w:type="paragraph" w:styleId="Titre7">
    <w:name w:val="heading 7"/>
    <w:aliases w:val="Heading 71"/>
    <w:basedOn w:val="Normal"/>
    <w:next w:val="Normal"/>
    <w:link w:val="Titre7Car"/>
    <w:qFormat/>
    <w:rsid w:val="00725EF3"/>
    <w:pPr>
      <w:keepNext/>
      <w:jc w:val="center"/>
      <w:outlineLvl w:val="6"/>
    </w:pPr>
    <w:rPr>
      <w:b/>
      <w:bCs/>
      <w:i/>
      <w:iCs/>
      <w:sz w:val="22"/>
      <w:szCs w:val="24"/>
      <w:u w:val="single"/>
    </w:rPr>
  </w:style>
  <w:style w:type="paragraph" w:styleId="Titre8">
    <w:name w:val="heading 8"/>
    <w:basedOn w:val="Normal"/>
    <w:next w:val="Normal"/>
    <w:link w:val="Titre8Car"/>
    <w:qFormat/>
    <w:rsid w:val="00725EF3"/>
    <w:pPr>
      <w:keepNext/>
      <w:jc w:val="center"/>
      <w:outlineLvl w:val="7"/>
    </w:pPr>
    <w:rPr>
      <w:rFonts w:ascii="Arial Black" w:hAnsi="Arial Black"/>
      <w:b/>
      <w:bCs/>
      <w:i/>
      <w:iCs/>
      <w:sz w:val="40"/>
      <w:szCs w:val="40"/>
      <w:u w:val="single"/>
    </w:rPr>
  </w:style>
  <w:style w:type="paragraph" w:styleId="Titre9">
    <w:name w:val="heading 9"/>
    <w:basedOn w:val="Normal"/>
    <w:next w:val="Normal"/>
    <w:link w:val="Titre9Car"/>
    <w:qFormat/>
    <w:rsid w:val="00725EF3"/>
    <w:pPr>
      <w:keepNext/>
      <w:ind w:firstLine="708"/>
      <w:outlineLvl w:val="8"/>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1"/>
    <w:rsid w:val="00725EF3"/>
    <w:pPr>
      <w:jc w:val="both"/>
    </w:pPr>
    <w:rPr>
      <w:sz w:val="24"/>
    </w:rPr>
  </w:style>
  <w:style w:type="paragraph" w:styleId="En-tte">
    <w:name w:val="header"/>
    <w:aliases w:val="Car"/>
    <w:basedOn w:val="Normal"/>
    <w:link w:val="En-tteCar"/>
    <w:rsid w:val="00725EF3"/>
    <w:pPr>
      <w:tabs>
        <w:tab w:val="center" w:pos="4536"/>
        <w:tab w:val="right" w:pos="9072"/>
      </w:tabs>
    </w:pPr>
  </w:style>
  <w:style w:type="paragraph" w:styleId="Pieddepage">
    <w:name w:val="footer"/>
    <w:basedOn w:val="Normal"/>
    <w:link w:val="PieddepageCar"/>
    <w:uiPriority w:val="99"/>
    <w:rsid w:val="00725EF3"/>
    <w:pPr>
      <w:tabs>
        <w:tab w:val="center" w:pos="4536"/>
        <w:tab w:val="right" w:pos="9072"/>
      </w:tabs>
    </w:pPr>
  </w:style>
  <w:style w:type="character" w:styleId="Numrodepage">
    <w:name w:val="page number"/>
    <w:basedOn w:val="Policepardfaut"/>
    <w:rsid w:val="00725EF3"/>
    <w:rPr>
      <w:b/>
      <w:bCs/>
      <w:i/>
      <w:iCs/>
      <w:sz w:val="24"/>
      <w:szCs w:val="24"/>
      <w:u w:val="single"/>
      <w:lang w:val="fr-FR" w:eastAsia="fr-FR" w:bidi="ar-SA"/>
    </w:rPr>
  </w:style>
  <w:style w:type="paragraph" w:styleId="Retraitcorpsdetexte">
    <w:name w:val="Body Text Indent"/>
    <w:basedOn w:val="Normal"/>
    <w:link w:val="RetraitcorpsdetexteCar"/>
    <w:rsid w:val="00725EF3"/>
    <w:pPr>
      <w:tabs>
        <w:tab w:val="left" w:pos="1414"/>
      </w:tabs>
      <w:jc w:val="both"/>
    </w:pPr>
  </w:style>
  <w:style w:type="paragraph" w:styleId="Retraitcorpsdetexte2">
    <w:name w:val="Body Text Indent 2"/>
    <w:basedOn w:val="Normal"/>
    <w:link w:val="Retraitcorpsdetexte2Car"/>
    <w:rsid w:val="00725EF3"/>
    <w:pPr>
      <w:ind w:left="200" w:hanging="200"/>
      <w:jc w:val="both"/>
    </w:pPr>
    <w:rPr>
      <w:sz w:val="24"/>
    </w:rPr>
  </w:style>
  <w:style w:type="paragraph" w:styleId="Retraitcorpsdetexte3">
    <w:name w:val="Body Text Indent 3"/>
    <w:basedOn w:val="Normal"/>
    <w:link w:val="Retraitcorpsdetexte3Car"/>
    <w:rsid w:val="00725EF3"/>
    <w:pPr>
      <w:ind w:left="300" w:hanging="300"/>
      <w:jc w:val="both"/>
    </w:pPr>
    <w:rPr>
      <w:sz w:val="24"/>
    </w:rPr>
  </w:style>
  <w:style w:type="paragraph" w:styleId="Corpsdetexte2">
    <w:name w:val="Body Text 2"/>
    <w:basedOn w:val="Normal"/>
    <w:link w:val="Corpsdetexte2Car1"/>
    <w:rsid w:val="00725EF3"/>
    <w:rPr>
      <w:sz w:val="24"/>
    </w:rPr>
  </w:style>
  <w:style w:type="paragraph" w:styleId="Corpsdetexte3">
    <w:name w:val="Body Text 3"/>
    <w:basedOn w:val="Normal"/>
    <w:link w:val="Corpsdetexte3Car"/>
    <w:rsid w:val="00725EF3"/>
    <w:pPr>
      <w:tabs>
        <w:tab w:val="left" w:pos="1414"/>
      </w:tabs>
    </w:pPr>
  </w:style>
  <w:style w:type="table" w:styleId="Grilledutableau">
    <w:name w:val="Table Grid"/>
    <w:basedOn w:val="TableauNormal"/>
    <w:uiPriority w:val="39"/>
    <w:rsid w:val="00725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725EF3"/>
    <w:pPr>
      <w:overflowPunct w:val="0"/>
      <w:autoSpaceDE w:val="0"/>
      <w:autoSpaceDN w:val="0"/>
      <w:adjustRightInd w:val="0"/>
      <w:spacing w:line="240" w:lineRule="exact"/>
      <w:ind w:left="720"/>
      <w:jc w:val="both"/>
      <w:textAlignment w:val="baseline"/>
    </w:pPr>
    <w:rPr>
      <w:sz w:val="24"/>
      <w:szCs w:val="24"/>
    </w:rPr>
  </w:style>
  <w:style w:type="paragraph" w:customStyle="1" w:styleId="BodyTextIndent21">
    <w:name w:val="Body Text Indent 21"/>
    <w:basedOn w:val="Normal"/>
    <w:rsid w:val="00725EF3"/>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Default">
    <w:name w:val="Default"/>
    <w:rsid w:val="00725EF3"/>
    <w:pPr>
      <w:autoSpaceDE w:val="0"/>
      <w:autoSpaceDN w:val="0"/>
      <w:adjustRightInd w:val="0"/>
    </w:pPr>
    <w:rPr>
      <w:rFonts w:eastAsia="SimSun"/>
      <w:color w:val="000000"/>
      <w:sz w:val="24"/>
      <w:szCs w:val="24"/>
      <w:lang w:eastAsia="zh-CN"/>
    </w:rPr>
  </w:style>
  <w:style w:type="paragraph" w:customStyle="1" w:styleId="xl24">
    <w:name w:val="xl24"/>
    <w:basedOn w:val="Normal"/>
    <w:rsid w:val="007A24CE"/>
    <w:pPr>
      <w:pBdr>
        <w:left w:val="single" w:sz="4" w:space="0" w:color="auto"/>
      </w:pBdr>
      <w:spacing w:before="100" w:beforeAutospacing="1" w:after="100" w:afterAutospacing="1"/>
    </w:pPr>
    <w:rPr>
      <w:rFonts w:eastAsia="Arial Unicode MS"/>
      <w:sz w:val="24"/>
      <w:szCs w:val="24"/>
    </w:rPr>
  </w:style>
  <w:style w:type="paragraph" w:customStyle="1" w:styleId="xl25">
    <w:name w:val="xl25"/>
    <w:basedOn w:val="Normal"/>
    <w:rsid w:val="007A24CE"/>
    <w:pPr>
      <w:spacing w:before="100" w:beforeAutospacing="1" w:after="100" w:afterAutospacing="1"/>
      <w:jc w:val="center"/>
    </w:pPr>
    <w:rPr>
      <w:rFonts w:ascii="Arial" w:eastAsia="Arial Unicode MS" w:hAnsi="Arial" w:cs="Arial"/>
      <w:b/>
      <w:bCs/>
      <w:sz w:val="24"/>
      <w:szCs w:val="24"/>
      <w:u w:val="single"/>
    </w:rPr>
  </w:style>
  <w:style w:type="paragraph" w:customStyle="1" w:styleId="xl26">
    <w:name w:val="xl26"/>
    <w:basedOn w:val="Normal"/>
    <w:rsid w:val="007A24CE"/>
    <w:pPr>
      <w:spacing w:before="100" w:beforeAutospacing="1" w:after="100" w:afterAutospacing="1"/>
      <w:jc w:val="center"/>
    </w:pPr>
    <w:rPr>
      <w:rFonts w:ascii="Arial" w:eastAsia="Arial Unicode MS" w:hAnsi="Arial" w:cs="Arial"/>
      <w:b/>
      <w:bCs/>
      <w:sz w:val="24"/>
      <w:szCs w:val="24"/>
    </w:rPr>
  </w:style>
  <w:style w:type="paragraph" w:customStyle="1" w:styleId="xl27">
    <w:name w:val="xl27"/>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rsid w:val="007A24CE"/>
    <w:pPr>
      <w:pBdr>
        <w:top w:val="single" w:sz="8" w:space="0" w:color="auto"/>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9">
    <w:name w:val="xl29"/>
    <w:basedOn w:val="Normal"/>
    <w:rsid w:val="007A24CE"/>
    <w:pPr>
      <w:pBdr>
        <w:top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0">
    <w:name w:val="xl30"/>
    <w:basedOn w:val="Normal"/>
    <w:rsid w:val="007A24CE"/>
    <w:pPr>
      <w:pBdr>
        <w:top w:val="single" w:sz="8" w:space="0" w:color="auto"/>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1">
    <w:name w:val="xl31"/>
    <w:basedOn w:val="Normal"/>
    <w:rsid w:val="007A24CE"/>
    <w:pPr>
      <w:pBdr>
        <w:top w:val="single" w:sz="8" w:space="0" w:color="auto"/>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rsid w:val="007A24CE"/>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4">
    <w:name w:val="xl34"/>
    <w:basedOn w:val="Normal"/>
    <w:rsid w:val="007A24CE"/>
    <w:pPr>
      <w:pBdr>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5">
    <w:name w:val="xl35"/>
    <w:basedOn w:val="Normal"/>
    <w:rsid w:val="007A24CE"/>
    <w:pPr>
      <w:pBdr>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6">
    <w:name w:val="xl36"/>
    <w:basedOn w:val="Normal"/>
    <w:rsid w:val="007A24CE"/>
    <w:pPr>
      <w:pBdr>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7">
    <w:name w:val="xl3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b/>
      <w:bCs/>
      <w:sz w:val="24"/>
      <w:szCs w:val="24"/>
    </w:rPr>
  </w:style>
  <w:style w:type="paragraph" w:customStyle="1" w:styleId="xl38">
    <w:name w:val="xl38"/>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9">
    <w:name w:val="xl39"/>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40">
    <w:name w:val="xl40"/>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1">
    <w:name w:val="xl41"/>
    <w:basedOn w:val="Normal"/>
    <w:rsid w:val="007A24CE"/>
    <w:pPr>
      <w:pBdr>
        <w:top w:val="single" w:sz="8" w:space="0" w:color="auto"/>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2">
    <w:name w:val="xl42"/>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3">
    <w:name w:val="xl43"/>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4">
    <w:name w:val="xl44"/>
    <w:basedOn w:val="Normal"/>
    <w:rsid w:val="007A24CE"/>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7A24CE"/>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7">
    <w:name w:val="xl4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8">
    <w:name w:val="xl48"/>
    <w:basedOn w:val="Normal"/>
    <w:rsid w:val="007A24CE"/>
    <w:pPr>
      <w:pBdr>
        <w:left w:val="single" w:sz="4" w:space="0" w:color="auto"/>
      </w:pBdr>
      <w:spacing w:before="100" w:beforeAutospacing="1" w:after="100" w:afterAutospacing="1"/>
    </w:pPr>
    <w:rPr>
      <w:rFonts w:ascii="Arial" w:eastAsia="Arial Unicode MS" w:hAnsi="Arial" w:cs="Arial"/>
      <w:sz w:val="24"/>
      <w:szCs w:val="24"/>
    </w:rPr>
  </w:style>
  <w:style w:type="paragraph" w:customStyle="1" w:styleId="xl49">
    <w:name w:val="xl49"/>
    <w:basedOn w:val="Normal"/>
    <w:rsid w:val="007A24CE"/>
    <w:pPr>
      <w:pBdr>
        <w:right w:val="single" w:sz="4" w:space="0" w:color="auto"/>
      </w:pBdr>
      <w:spacing w:before="100" w:beforeAutospacing="1" w:after="100" w:afterAutospacing="1"/>
    </w:pPr>
    <w:rPr>
      <w:rFonts w:ascii="Arial" w:eastAsia="Arial Unicode MS" w:hAnsi="Arial" w:cs="Arial"/>
      <w:sz w:val="24"/>
      <w:szCs w:val="24"/>
    </w:rPr>
  </w:style>
  <w:style w:type="paragraph" w:customStyle="1" w:styleId="xl50">
    <w:name w:val="xl50"/>
    <w:basedOn w:val="Normal"/>
    <w:rsid w:val="007A24CE"/>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rsid w:val="007A24CE"/>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7A24CE"/>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4">
    <w:name w:val="xl54"/>
    <w:basedOn w:val="Normal"/>
    <w:rsid w:val="007A24CE"/>
    <w:pPr>
      <w:pBdr>
        <w:left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55">
    <w:name w:val="xl55"/>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56">
    <w:name w:val="xl56"/>
    <w:basedOn w:val="Normal"/>
    <w:rsid w:val="007A24CE"/>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57">
    <w:name w:val="xl57"/>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8">
    <w:name w:val="xl58"/>
    <w:basedOn w:val="Normal"/>
    <w:rsid w:val="007A24CE"/>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7A24CE"/>
    <w:pPr>
      <w:spacing w:before="100" w:beforeAutospacing="1" w:after="100" w:afterAutospacing="1"/>
    </w:pPr>
    <w:rPr>
      <w:rFonts w:ascii="Arial" w:eastAsia="Arial Unicode MS" w:hAnsi="Arial" w:cs="Arial"/>
      <w:sz w:val="24"/>
      <w:szCs w:val="24"/>
    </w:rPr>
  </w:style>
  <w:style w:type="paragraph" w:customStyle="1" w:styleId="xl60">
    <w:name w:val="xl60"/>
    <w:basedOn w:val="Normal"/>
    <w:rsid w:val="007A24CE"/>
    <w:pPr>
      <w:spacing w:before="100" w:beforeAutospacing="1" w:after="100" w:afterAutospacing="1"/>
      <w:jc w:val="center"/>
    </w:pPr>
    <w:rPr>
      <w:rFonts w:ascii="Arial" w:eastAsia="Arial Unicode MS" w:hAnsi="Arial" w:cs="Arial"/>
      <w:sz w:val="24"/>
      <w:szCs w:val="24"/>
    </w:rPr>
  </w:style>
  <w:style w:type="paragraph" w:customStyle="1" w:styleId="xl61">
    <w:name w:val="xl61"/>
    <w:basedOn w:val="Normal"/>
    <w:rsid w:val="007A24CE"/>
    <w:pP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3">
    <w:name w:val="xl63"/>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sz w:val="24"/>
      <w:szCs w:val="24"/>
    </w:rPr>
  </w:style>
  <w:style w:type="paragraph" w:customStyle="1" w:styleId="xl64">
    <w:name w:val="xl64"/>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5">
    <w:name w:val="xl65"/>
    <w:basedOn w:val="Normal"/>
    <w:rsid w:val="007A24CE"/>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6">
    <w:name w:val="xl66"/>
    <w:basedOn w:val="Normal"/>
    <w:rsid w:val="007A24C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7">
    <w:name w:val="xl67"/>
    <w:basedOn w:val="Normal"/>
    <w:rsid w:val="007A24CE"/>
    <w:pPr>
      <w:pBdr>
        <w:left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8">
    <w:name w:val="xl68"/>
    <w:basedOn w:val="Normal"/>
    <w:rsid w:val="007A24CE"/>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9">
    <w:name w:val="xl69"/>
    <w:basedOn w:val="Normal"/>
    <w:rsid w:val="007A24C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0">
    <w:name w:val="xl70"/>
    <w:basedOn w:val="Normal"/>
    <w:rsid w:val="007A24CE"/>
    <w:pPr>
      <w:pBdr>
        <w:top w:val="single" w:sz="8" w:space="0" w:color="auto"/>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1">
    <w:name w:val="xl71"/>
    <w:basedOn w:val="Normal"/>
    <w:rsid w:val="007A24CE"/>
    <w:pPr>
      <w:pBdr>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72">
    <w:name w:val="xl72"/>
    <w:basedOn w:val="Normal"/>
    <w:rsid w:val="007A24CE"/>
    <w:pPr>
      <w:pBdr>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73">
    <w:name w:val="xl73"/>
    <w:basedOn w:val="Normal"/>
    <w:rsid w:val="007A24CE"/>
    <w:pPr>
      <w:pBdr>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4">
    <w:name w:val="xl74"/>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5">
    <w:name w:val="xl75"/>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76">
    <w:name w:val="xl76"/>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7A24CE"/>
    <w:pPr>
      <w:spacing w:before="100" w:beforeAutospacing="1" w:after="100" w:afterAutospacing="1"/>
    </w:pPr>
    <w:rPr>
      <w:rFonts w:ascii="Arial" w:eastAsia="Arial Unicode MS" w:hAnsi="Arial" w:cs="Arial"/>
      <w:sz w:val="24"/>
      <w:szCs w:val="24"/>
    </w:rPr>
  </w:style>
  <w:style w:type="paragraph" w:customStyle="1" w:styleId="xl78">
    <w:name w:val="xl78"/>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9">
    <w:name w:val="xl79"/>
    <w:basedOn w:val="Normal"/>
    <w:rsid w:val="007A24CE"/>
    <w:pPr>
      <w:pBdr>
        <w:righ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80">
    <w:name w:val="xl80"/>
    <w:basedOn w:val="Normal"/>
    <w:rsid w:val="007A24CE"/>
    <w:pPr>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81">
    <w:name w:val="xl81"/>
    <w:basedOn w:val="Normal"/>
    <w:rsid w:val="007A24CE"/>
    <w:pPr>
      <w:pBdr>
        <w:left w:val="single" w:sz="4"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2">
    <w:name w:val="xl82"/>
    <w:basedOn w:val="Normal"/>
    <w:rsid w:val="007A24CE"/>
    <w:pPr>
      <w:pBdr>
        <w:left w:val="single" w:sz="4" w:space="0" w:color="auto"/>
        <w:bottom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3">
    <w:name w:val="xl83"/>
    <w:basedOn w:val="Normal"/>
    <w:rsid w:val="007A24CE"/>
    <w:pPr>
      <w:spacing w:before="100" w:beforeAutospacing="1" w:after="100" w:afterAutospacing="1"/>
      <w:jc w:val="right"/>
    </w:pPr>
    <w:rPr>
      <w:rFonts w:ascii="Arial" w:eastAsia="Arial Unicode MS" w:hAnsi="Arial" w:cs="Arial"/>
      <w:sz w:val="24"/>
      <w:szCs w:val="24"/>
    </w:rPr>
  </w:style>
  <w:style w:type="paragraph" w:customStyle="1" w:styleId="xl84">
    <w:name w:val="xl84"/>
    <w:basedOn w:val="Normal"/>
    <w:rsid w:val="007A24CE"/>
    <w:pPr>
      <w:pBdr>
        <w:top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5">
    <w:name w:val="xl85"/>
    <w:basedOn w:val="Normal"/>
    <w:rsid w:val="007A24CE"/>
    <w:pPr>
      <w:pBdr>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6">
    <w:name w:val="xl86"/>
    <w:basedOn w:val="Normal"/>
    <w:rsid w:val="007A24CE"/>
    <w:pPr>
      <w:pBdr>
        <w:lef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87">
    <w:name w:val="xl87"/>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u w:val="single"/>
    </w:rPr>
  </w:style>
  <w:style w:type="paragraph" w:customStyle="1" w:styleId="xl88">
    <w:name w:val="xl88"/>
    <w:basedOn w:val="Normal"/>
    <w:rsid w:val="007A24CE"/>
    <w:pPr>
      <w:pBdr>
        <w:right w:val="single" w:sz="8" w:space="0" w:color="auto"/>
      </w:pBdr>
      <w:spacing w:before="100" w:beforeAutospacing="1" w:after="100" w:afterAutospacing="1"/>
    </w:pPr>
    <w:rPr>
      <w:rFonts w:ascii="Arial" w:eastAsia="Arial Unicode MS" w:hAnsi="Arial" w:cs="Arial"/>
      <w:sz w:val="24"/>
      <w:szCs w:val="24"/>
    </w:rPr>
  </w:style>
  <w:style w:type="paragraph" w:customStyle="1" w:styleId="xl89">
    <w:name w:val="xl89"/>
    <w:basedOn w:val="Normal"/>
    <w:rsid w:val="007A24CE"/>
    <w:pPr>
      <w:pBdr>
        <w:lef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0">
    <w:name w:val="xl90"/>
    <w:basedOn w:val="Normal"/>
    <w:rsid w:val="007A24CE"/>
    <w:pPr>
      <w:pBdr>
        <w:lef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1">
    <w:name w:val="xl91"/>
    <w:basedOn w:val="Normal"/>
    <w:rsid w:val="007A24CE"/>
    <w:pPr>
      <w:pBdr>
        <w:righ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2">
    <w:name w:val="xl92"/>
    <w:basedOn w:val="Normal"/>
    <w:rsid w:val="007A24CE"/>
    <w:pPr>
      <w:pBdr>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93">
    <w:name w:val="xl93"/>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4">
    <w:name w:val="xl94"/>
    <w:basedOn w:val="Normal"/>
    <w:rsid w:val="007A24CE"/>
    <w:pPr>
      <w:pBdr>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styleId="Normalcentr">
    <w:name w:val="Block Text"/>
    <w:basedOn w:val="Normal"/>
    <w:rsid w:val="007A24CE"/>
    <w:pPr>
      <w:overflowPunct w:val="0"/>
      <w:autoSpaceDE w:val="0"/>
      <w:autoSpaceDN w:val="0"/>
      <w:adjustRightInd w:val="0"/>
      <w:spacing w:line="360" w:lineRule="exact"/>
      <w:ind w:left="57" w:right="851"/>
      <w:jc w:val="both"/>
    </w:pPr>
  </w:style>
  <w:style w:type="paragraph" w:styleId="Titre">
    <w:name w:val="Title"/>
    <w:basedOn w:val="Normal"/>
    <w:link w:val="TitreCar"/>
    <w:qFormat/>
    <w:rsid w:val="007A24CE"/>
    <w:pPr>
      <w:tabs>
        <w:tab w:val="left" w:pos="4320"/>
      </w:tabs>
      <w:jc w:val="center"/>
    </w:pPr>
    <w:rPr>
      <w:rFonts w:ascii="Comic Sans MS" w:hAnsi="Comic Sans MS"/>
      <w:b/>
      <w:bCs/>
      <w:i/>
      <w:iCs/>
      <w:sz w:val="32"/>
      <w:szCs w:val="32"/>
      <w:u w:val="single"/>
    </w:rPr>
  </w:style>
  <w:style w:type="character" w:customStyle="1" w:styleId="TitreCar">
    <w:name w:val="Titre Car"/>
    <w:link w:val="Titre"/>
    <w:rsid w:val="007A24CE"/>
    <w:rPr>
      <w:rFonts w:ascii="Comic Sans MS" w:hAnsi="Comic Sans MS"/>
      <w:b/>
      <w:bCs/>
      <w:i/>
      <w:iCs/>
      <w:sz w:val="32"/>
      <w:szCs w:val="32"/>
      <w:u w:val="single"/>
      <w:lang w:val="fr-FR" w:eastAsia="fr-FR" w:bidi="ar-SA"/>
    </w:rPr>
  </w:style>
  <w:style w:type="paragraph" w:customStyle="1" w:styleId="CPS-Titre00">
    <w:name w:val="CPS-Titre 00"/>
    <w:basedOn w:val="Normal"/>
    <w:link w:val="CPS-Titre00Zchn"/>
    <w:rsid w:val="00207F15"/>
    <w:pPr>
      <w:ind w:left="360"/>
      <w:jc w:val="center"/>
    </w:pPr>
    <w:rPr>
      <w:rFonts w:ascii="Arial" w:eastAsia="Calibri" w:hAnsi="Arial"/>
      <w:b/>
      <w:bCs/>
      <w:i/>
      <w:iCs/>
      <w:sz w:val="36"/>
      <w:szCs w:val="44"/>
      <w:u w:val="single"/>
      <w:lang w:eastAsia="en-US"/>
    </w:rPr>
  </w:style>
  <w:style w:type="character" w:customStyle="1" w:styleId="CPS-Titre00Zchn">
    <w:name w:val="CPS-Titre 00 Zchn"/>
    <w:link w:val="CPS-Titre00"/>
    <w:locked/>
    <w:rsid w:val="00207F15"/>
    <w:rPr>
      <w:rFonts w:ascii="Arial" w:eastAsia="Calibri" w:hAnsi="Arial"/>
      <w:b/>
      <w:bCs/>
      <w:i/>
      <w:iCs/>
      <w:sz w:val="36"/>
      <w:szCs w:val="44"/>
      <w:u w:val="single"/>
      <w:lang w:val="fr-FR" w:eastAsia="en-US" w:bidi="ar-SA"/>
    </w:rPr>
  </w:style>
  <w:style w:type="paragraph" w:customStyle="1" w:styleId="nadia">
    <w:name w:val="nadia"/>
    <w:basedOn w:val="Normal"/>
    <w:next w:val="Normal"/>
    <w:autoRedefine/>
    <w:rsid w:val="00D12835"/>
    <w:pPr>
      <w:numPr>
        <w:numId w:val="1"/>
      </w:numPr>
      <w:spacing w:after="160" w:line="240" w:lineRule="exact"/>
    </w:pPr>
    <w:rPr>
      <w:b/>
      <w:bCs/>
      <w:i/>
      <w:iCs/>
      <w:sz w:val="24"/>
      <w:szCs w:val="24"/>
      <w:u w:val="single"/>
    </w:rPr>
  </w:style>
  <w:style w:type="numbering" w:customStyle="1" w:styleId="Aucuneliste1">
    <w:name w:val="Aucune liste1"/>
    <w:next w:val="Aucuneliste"/>
    <w:semiHidden/>
    <w:rsid w:val="00D12835"/>
  </w:style>
  <w:style w:type="paragraph" w:customStyle="1" w:styleId="CPS-Text-2">
    <w:name w:val="CPS-Text-2"/>
    <w:basedOn w:val="Normal"/>
    <w:link w:val="CPS-Text-2Zchn"/>
    <w:uiPriority w:val="99"/>
    <w:rsid w:val="00B917F3"/>
    <w:pPr>
      <w:shd w:val="clear" w:color="auto" w:fill="FFFFFF"/>
      <w:spacing w:before="120" w:after="120"/>
      <w:jc w:val="both"/>
    </w:pPr>
    <w:rPr>
      <w:b/>
      <w:bCs/>
      <w:i/>
      <w:iCs/>
      <w:sz w:val="24"/>
      <w:szCs w:val="24"/>
      <w:u w:val="single"/>
      <w:lang w:eastAsia="en-US"/>
    </w:rPr>
  </w:style>
  <w:style w:type="character" w:customStyle="1" w:styleId="CPS-Text-2Zchn">
    <w:name w:val="CPS-Text-2 Zchn"/>
    <w:link w:val="CPS-Text-2"/>
    <w:uiPriority w:val="99"/>
    <w:locked/>
    <w:rsid w:val="00B917F3"/>
    <w:rPr>
      <w:b/>
      <w:bCs/>
      <w:i/>
      <w:iCs/>
      <w:sz w:val="24"/>
      <w:szCs w:val="24"/>
      <w:u w:val="single"/>
      <w:lang w:val="fr-FR" w:eastAsia="en-US" w:bidi="ar-SA"/>
    </w:rPr>
  </w:style>
  <w:style w:type="paragraph" w:styleId="Textedebulles">
    <w:name w:val="Balloon Text"/>
    <w:basedOn w:val="Normal"/>
    <w:link w:val="TextedebullesCar"/>
    <w:uiPriority w:val="99"/>
    <w:rsid w:val="00251B12"/>
    <w:rPr>
      <w:rFonts w:ascii="Tahoma" w:hAnsi="Tahoma" w:cs="Tahoma"/>
      <w:b/>
      <w:bCs/>
      <w:i/>
      <w:iCs/>
      <w:sz w:val="16"/>
      <w:szCs w:val="16"/>
      <w:u w:val="single"/>
    </w:rPr>
  </w:style>
  <w:style w:type="character" w:customStyle="1" w:styleId="TextedebullesCar">
    <w:name w:val="Texte de bulles Car"/>
    <w:link w:val="Textedebulles"/>
    <w:uiPriority w:val="99"/>
    <w:rsid w:val="00251B12"/>
    <w:rPr>
      <w:rFonts w:ascii="Tahoma" w:hAnsi="Tahoma" w:cs="Tahoma"/>
      <w:b/>
      <w:bCs/>
      <w:i/>
      <w:iCs/>
      <w:sz w:val="16"/>
      <w:szCs w:val="16"/>
      <w:u w:val="single"/>
      <w:lang w:val="fr-FR" w:eastAsia="fr-FR" w:bidi="ar-SA"/>
    </w:rPr>
  </w:style>
  <w:style w:type="character" w:customStyle="1" w:styleId="PieddepageCar">
    <w:name w:val="Pied de page Car"/>
    <w:basedOn w:val="Policepardfaut"/>
    <w:link w:val="Pieddepage"/>
    <w:uiPriority w:val="99"/>
    <w:rsid w:val="00EB7039"/>
    <w:rPr>
      <w:b/>
      <w:bCs/>
      <w:i/>
      <w:iCs/>
      <w:sz w:val="24"/>
      <w:szCs w:val="24"/>
      <w:u w:val="single"/>
      <w:lang w:val="fr-FR" w:eastAsia="fr-FR" w:bidi="ar-SA"/>
    </w:rPr>
  </w:style>
  <w:style w:type="paragraph" w:styleId="Paragraphedeliste">
    <w:name w:val="List Paragraph"/>
    <w:aliases w:val="List Paragraph (numbered (a)) Char,List Paragraph Char Char Char,List Paragraph (numbered (a)),Use Case List Paragraph,List Paragraph2,corp de texte,Puce 03,Texte-Nelite,lp1,Bullet Number,Liste à puce - Normal,Bullet List,FooterText"/>
    <w:basedOn w:val="Normal"/>
    <w:link w:val="ParagraphedelisteCar"/>
    <w:uiPriority w:val="34"/>
    <w:qFormat/>
    <w:rsid w:val="00A6481D"/>
    <w:pPr>
      <w:ind w:left="708"/>
    </w:pPr>
  </w:style>
  <w:style w:type="character" w:customStyle="1" w:styleId="Titre3Car1">
    <w:name w:val="Titre 3 Car1"/>
    <w:aliases w:val="Titre 3 Car Car,Titre 3 Car Car Car Car,Titre 3 Car Car Car Car Car Car Car,Titre 3 Car Car Car Car Car Car1,Heading 31 Car,Titulo 3 Car,H3 Car,Heading 3 Char Car,Section Car,T3 Car,sous chapitre Car,Section1 Car,sommaire Car,Sect Car"/>
    <w:link w:val="Titre3"/>
    <w:locked/>
    <w:rsid w:val="00EF4D1C"/>
    <w:rPr>
      <w:rFonts w:ascii="Arial Black" w:hAnsi="Arial Black"/>
      <w:b/>
      <w:bCs/>
      <w:i/>
      <w:iCs/>
      <w:sz w:val="28"/>
      <w:szCs w:val="24"/>
      <w:u w:val="single"/>
      <w:lang w:val="fr-FR" w:eastAsia="fr-FR" w:bidi="ar-SA"/>
    </w:rPr>
  </w:style>
  <w:style w:type="paragraph" w:styleId="Listepuces2">
    <w:name w:val="List Bullet 2"/>
    <w:basedOn w:val="Normal"/>
    <w:autoRedefine/>
    <w:rsid w:val="00EF4D1C"/>
    <w:pPr>
      <w:numPr>
        <w:numId w:val="2"/>
      </w:numPr>
      <w:spacing w:before="40" w:after="40"/>
      <w:jc w:val="both"/>
    </w:pPr>
    <w:rPr>
      <w:rFonts w:ascii="Arial" w:hAnsi="Arial"/>
      <w:sz w:val="22"/>
    </w:rPr>
  </w:style>
  <w:style w:type="character" w:customStyle="1" w:styleId="Titre1Car">
    <w:name w:val="Titre 1 Car"/>
    <w:aliases w:val="Chapitre Car,chapitre Car,. Car,PRIX Car,Heading 11 Car,Titulo 1 Car,H1 Car,TITRE 1 Car,Intitulé Car,CHAPITRE Car,Chapitre1 Car,Chapitre2 Car,Chapitre3 Car,Chapitre4 Car,Chapitre5 Car,Chapitre6 Car,Chapitre7 Car,Chapitre11 Car,Chapitre21 Car"/>
    <w:basedOn w:val="Policepardfaut"/>
    <w:link w:val="Titre1"/>
    <w:uiPriority w:val="99"/>
    <w:locked/>
    <w:rsid w:val="000E5316"/>
    <w:rPr>
      <w:b/>
      <w:bCs/>
      <w:i/>
      <w:iCs/>
      <w:sz w:val="24"/>
      <w:szCs w:val="24"/>
      <w:u w:val="single"/>
      <w:lang w:val="fr-FR" w:eastAsia="fr-FR" w:bidi="ar-SA"/>
    </w:rPr>
  </w:style>
  <w:style w:type="character" w:customStyle="1" w:styleId="Titre2Car">
    <w:name w:val="Titre 2 Car"/>
    <w:aliases w:val="H2 Car,Heading 21 Car,Heading Car,2 Car,Titulo 2 Car,Titre 1b Car,T2 Car,T21 Car,T22 Car,sous-chapitre Car,sous-chapitre1 Car,article Car,.1 Car,Titre 2 - DRRT Car,Sous-Titre Car,Titre 2 - DRRT + Bleu foncé Car,Avant : 0... Car,TITRE 2 Car"/>
    <w:link w:val="Titre2"/>
    <w:uiPriority w:val="99"/>
    <w:locked/>
    <w:rsid w:val="000E5316"/>
    <w:rPr>
      <w:rFonts w:ascii="Arial Black" w:hAnsi="Arial Black"/>
      <w:b/>
      <w:bCs/>
      <w:i/>
      <w:iCs/>
      <w:sz w:val="48"/>
      <w:szCs w:val="24"/>
      <w:u w:val="single"/>
      <w:lang w:val="fr-FR" w:eastAsia="fr-FR" w:bidi="ar-SA"/>
    </w:rPr>
  </w:style>
  <w:style w:type="character" w:customStyle="1" w:styleId="Titre4Car">
    <w:name w:val="Titre 4 Car"/>
    <w:aliases w:val="Heading 41 Car,Titulo 4 Car,H4 Car,lixo Car,.. Car,Sous-Section Car,T4 Car,Sous-Section1 Car"/>
    <w:link w:val="Titre4"/>
    <w:locked/>
    <w:rsid w:val="000E5316"/>
    <w:rPr>
      <w:rFonts w:ascii="Arial" w:hAnsi="Arial"/>
      <w:b/>
      <w:i/>
      <w:snapToGrid w:val="0"/>
      <w:sz w:val="24"/>
      <w:szCs w:val="22"/>
      <w:u w:val="single"/>
      <w:lang w:val="fr-FR" w:eastAsia="fr-FR" w:bidi="ar-SA"/>
    </w:rPr>
  </w:style>
  <w:style w:type="character" w:customStyle="1" w:styleId="Titre5Car">
    <w:name w:val="Titre 5 Car"/>
    <w:aliases w:val="H5 Car"/>
    <w:link w:val="Titre5"/>
    <w:locked/>
    <w:rsid w:val="000E5316"/>
    <w:rPr>
      <w:rFonts w:ascii="Arial Black" w:hAnsi="Arial Black"/>
      <w:b/>
      <w:bCs/>
      <w:i/>
      <w:iCs/>
      <w:sz w:val="32"/>
      <w:szCs w:val="24"/>
      <w:u w:val="single"/>
      <w:lang w:val="fr-FR" w:eastAsia="fr-FR" w:bidi="ar-SA"/>
    </w:rPr>
  </w:style>
  <w:style w:type="character" w:customStyle="1" w:styleId="Titre6Car">
    <w:name w:val="Titre 6 Car"/>
    <w:aliases w:val="Heading 61 Car,H6 Car,T6 Car"/>
    <w:basedOn w:val="Policepardfaut"/>
    <w:link w:val="Titre6"/>
    <w:locked/>
    <w:rsid w:val="000E5316"/>
    <w:rPr>
      <w:b/>
      <w:bCs/>
      <w:i/>
      <w:iCs/>
      <w:sz w:val="24"/>
      <w:szCs w:val="24"/>
      <w:u w:val="single"/>
      <w:lang w:val="fr-FR" w:eastAsia="fr-FR" w:bidi="ar-SA"/>
    </w:rPr>
  </w:style>
  <w:style w:type="character" w:customStyle="1" w:styleId="Titre7Car">
    <w:name w:val="Titre 7 Car"/>
    <w:aliases w:val="Heading 71 Car"/>
    <w:link w:val="Titre7"/>
    <w:locked/>
    <w:rsid w:val="000E5316"/>
    <w:rPr>
      <w:b/>
      <w:bCs/>
      <w:i/>
      <w:iCs/>
      <w:sz w:val="22"/>
      <w:szCs w:val="24"/>
      <w:u w:val="single"/>
      <w:lang w:val="fr-FR" w:eastAsia="fr-FR" w:bidi="ar-SA"/>
    </w:rPr>
  </w:style>
  <w:style w:type="character" w:customStyle="1" w:styleId="Titre8Car">
    <w:name w:val="Titre 8 Car"/>
    <w:link w:val="Titre8"/>
    <w:locked/>
    <w:rsid w:val="000E5316"/>
    <w:rPr>
      <w:rFonts w:ascii="Arial Black" w:hAnsi="Arial Black"/>
      <w:b/>
      <w:bCs/>
      <w:i/>
      <w:iCs/>
      <w:sz w:val="40"/>
      <w:szCs w:val="40"/>
      <w:u w:val="single"/>
      <w:lang w:val="fr-FR" w:eastAsia="fr-FR" w:bidi="ar-SA"/>
    </w:rPr>
  </w:style>
  <w:style w:type="character" w:customStyle="1" w:styleId="Titre9Car">
    <w:name w:val="Titre 9 Car"/>
    <w:basedOn w:val="Policepardfaut"/>
    <w:link w:val="Titre9"/>
    <w:locked/>
    <w:rsid w:val="000E5316"/>
    <w:rPr>
      <w:b/>
      <w:bCs/>
      <w:i/>
      <w:iCs/>
      <w:sz w:val="24"/>
      <w:szCs w:val="24"/>
      <w:u w:val="single"/>
      <w:lang w:val="fr-FR" w:eastAsia="fr-FR" w:bidi="ar-SA"/>
    </w:rPr>
  </w:style>
  <w:style w:type="character" w:customStyle="1" w:styleId="CorpsdetexteCar1">
    <w:name w:val="Corps de texte Car1"/>
    <w:basedOn w:val="Policepardfaut"/>
    <w:link w:val="Corpsdetexte"/>
    <w:locked/>
    <w:rsid w:val="000E5316"/>
    <w:rPr>
      <w:b/>
      <w:bCs/>
      <w:i/>
      <w:iCs/>
      <w:sz w:val="24"/>
      <w:szCs w:val="24"/>
      <w:u w:val="single"/>
      <w:lang w:val="fr-FR" w:eastAsia="fr-FR" w:bidi="ar-SA"/>
    </w:rPr>
  </w:style>
  <w:style w:type="character" w:customStyle="1" w:styleId="En-tteCar">
    <w:name w:val="En-tête Car"/>
    <w:aliases w:val="Car Car"/>
    <w:basedOn w:val="Policepardfaut"/>
    <w:link w:val="En-tte"/>
    <w:locked/>
    <w:rsid w:val="000E5316"/>
    <w:rPr>
      <w:b/>
      <w:bCs/>
      <w:i/>
      <w:iCs/>
      <w:sz w:val="24"/>
      <w:szCs w:val="24"/>
      <w:u w:val="single"/>
      <w:lang w:val="fr-FR" w:eastAsia="fr-FR" w:bidi="ar-SA"/>
    </w:rPr>
  </w:style>
  <w:style w:type="character" w:customStyle="1" w:styleId="CarCar14">
    <w:name w:val="Car Car14"/>
    <w:locked/>
    <w:rsid w:val="000E5316"/>
    <w:rPr>
      <w:rFonts w:cs="Times New Roman"/>
      <w:b/>
      <w:bCs/>
      <w:i/>
      <w:iCs/>
      <w:sz w:val="24"/>
      <w:szCs w:val="24"/>
      <w:u w:val="single"/>
      <w:lang w:val="fr-FR" w:eastAsia="fr-FR" w:bidi="ar-SA"/>
    </w:rPr>
  </w:style>
  <w:style w:type="character" w:customStyle="1" w:styleId="RetraitcorpsdetexteCar">
    <w:name w:val="Retrait corps de texte Car"/>
    <w:basedOn w:val="Policepardfaut"/>
    <w:link w:val="Retraitcorpsdetexte"/>
    <w:locked/>
    <w:rsid w:val="000E5316"/>
    <w:rPr>
      <w:b/>
      <w:bCs/>
      <w:i/>
      <w:iCs/>
      <w:sz w:val="24"/>
      <w:szCs w:val="24"/>
      <w:u w:val="single"/>
      <w:lang w:val="fr-FR" w:eastAsia="fr-FR" w:bidi="ar-SA"/>
    </w:rPr>
  </w:style>
  <w:style w:type="character" w:customStyle="1" w:styleId="Corpsdetexte3Car">
    <w:name w:val="Corps de texte 3 Car"/>
    <w:basedOn w:val="Policepardfaut"/>
    <w:link w:val="Corpsdetexte3"/>
    <w:locked/>
    <w:rsid w:val="000E5316"/>
    <w:rPr>
      <w:b/>
      <w:bCs/>
      <w:i/>
      <w:iCs/>
      <w:sz w:val="24"/>
      <w:szCs w:val="24"/>
      <w:u w:val="single"/>
      <w:lang w:val="fr-FR" w:eastAsia="fr-FR" w:bidi="ar-SA"/>
    </w:rPr>
  </w:style>
  <w:style w:type="character" w:customStyle="1" w:styleId="Corpsdetexte2Car1">
    <w:name w:val="Corps de texte 2 Car1"/>
    <w:basedOn w:val="Policepardfaut"/>
    <w:link w:val="Corpsdetexte2"/>
    <w:semiHidden/>
    <w:locked/>
    <w:rsid w:val="000E5316"/>
    <w:rPr>
      <w:b/>
      <w:bCs/>
      <w:i/>
      <w:iCs/>
      <w:sz w:val="24"/>
      <w:szCs w:val="24"/>
      <w:u w:val="single"/>
      <w:lang w:val="fr-FR" w:eastAsia="fr-FR" w:bidi="ar-SA"/>
    </w:rPr>
  </w:style>
  <w:style w:type="character" w:customStyle="1" w:styleId="TitleChar">
    <w:name w:val="Title Char"/>
    <w:locked/>
    <w:rsid w:val="000E5316"/>
    <w:rPr>
      <w:rFonts w:eastAsia="Times New Roman" w:cs="Times New Roman"/>
      <w:b/>
      <w:bCs/>
      <w:i/>
      <w:iCs/>
      <w:kern w:val="28"/>
      <w:sz w:val="28"/>
      <w:szCs w:val="24"/>
      <w:u w:val="words"/>
      <w:lang w:val="fr-FR" w:eastAsia="fr-FR" w:bidi="ar-SA"/>
      <w14:shadow w14:blurRad="50800" w14:dist="38100" w14:dir="2700000" w14:sx="100000" w14:sy="100000" w14:kx="0" w14:ky="0" w14:algn="tl">
        <w14:srgbClr w14:val="000000">
          <w14:alpha w14:val="60000"/>
        </w14:srgbClr>
      </w14:shadow>
    </w:rPr>
  </w:style>
  <w:style w:type="character" w:customStyle="1" w:styleId="Retraitcorpsdetexte2Car">
    <w:name w:val="Retrait corps de texte 2 Car"/>
    <w:basedOn w:val="Policepardfaut"/>
    <w:link w:val="Retraitcorpsdetexte2"/>
    <w:locked/>
    <w:rsid w:val="000E5316"/>
    <w:rPr>
      <w:b/>
      <w:bCs/>
      <w:i/>
      <w:iCs/>
      <w:sz w:val="24"/>
      <w:szCs w:val="24"/>
      <w:u w:val="single"/>
      <w:lang w:val="fr-FR" w:eastAsia="fr-FR" w:bidi="ar-SA"/>
    </w:rPr>
  </w:style>
  <w:style w:type="character" w:customStyle="1" w:styleId="Retraitcorpsdetexte3Car">
    <w:name w:val="Retrait corps de texte 3 Car"/>
    <w:basedOn w:val="Policepardfaut"/>
    <w:link w:val="Retraitcorpsdetexte3"/>
    <w:locked/>
    <w:rsid w:val="000E5316"/>
    <w:rPr>
      <w:b/>
      <w:bCs/>
      <w:i/>
      <w:iCs/>
      <w:sz w:val="24"/>
      <w:szCs w:val="24"/>
      <w:u w:val="single"/>
      <w:lang w:val="fr-FR" w:eastAsia="fr-FR" w:bidi="ar-SA"/>
    </w:rPr>
  </w:style>
  <w:style w:type="paragraph" w:customStyle="1" w:styleId="Corpsdetexte21">
    <w:name w:val="Corps de texte 21"/>
    <w:basedOn w:val="Normal"/>
    <w:rsid w:val="000E5316"/>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1">
    <w:name w:val="Retrait corps de texte 21"/>
    <w:basedOn w:val="Normal"/>
    <w:rsid w:val="000E5316"/>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character" w:customStyle="1" w:styleId="CarCar10">
    <w:name w:val="Car Car10"/>
    <w:locked/>
    <w:rsid w:val="000E5316"/>
    <w:rPr>
      <w:rFonts w:ascii="Comic Sans MS" w:hAnsi="Comic Sans MS"/>
      <w:sz w:val="32"/>
      <w:lang w:val="fr-FR" w:eastAsia="fr-FR"/>
    </w:rPr>
  </w:style>
  <w:style w:type="paragraph" w:customStyle="1" w:styleId="CPS-Text-1">
    <w:name w:val="CPS-Text-1"/>
    <w:basedOn w:val="Normal"/>
    <w:link w:val="CPS-Text-1Zchn"/>
    <w:rsid w:val="000E5316"/>
    <w:pPr>
      <w:shd w:val="clear" w:color="auto" w:fill="FFFFFF"/>
      <w:spacing w:before="120" w:after="120"/>
      <w:ind w:firstLine="851"/>
      <w:jc w:val="both"/>
    </w:pPr>
    <w:rPr>
      <w:sz w:val="24"/>
      <w:lang w:eastAsia="en-US"/>
    </w:rPr>
  </w:style>
  <w:style w:type="character" w:customStyle="1" w:styleId="CPS-Text-1Zchn">
    <w:name w:val="CPS-Text-1 Zchn"/>
    <w:link w:val="CPS-Text-1"/>
    <w:locked/>
    <w:rsid w:val="000E5316"/>
    <w:rPr>
      <w:sz w:val="24"/>
      <w:lang w:val="fr-FR" w:eastAsia="en-US" w:bidi="ar-SA"/>
    </w:rPr>
  </w:style>
  <w:style w:type="paragraph" w:customStyle="1" w:styleId="CPS-PartieI-Titre2">
    <w:name w:val="CPS-Partie I-Titre 2"/>
    <w:basedOn w:val="Titre2"/>
    <w:rsid w:val="000E5316"/>
    <w:pPr>
      <w:numPr>
        <w:numId w:val="3"/>
      </w:numPr>
      <w:spacing w:before="240" w:after="60" w:line="240" w:lineRule="auto"/>
      <w:ind w:right="-72"/>
      <w:jc w:val="left"/>
    </w:pPr>
    <w:rPr>
      <w:rFonts w:ascii="Times New Roman" w:hAnsi="Times New Roman" w:cs="Arial"/>
      <w:bCs w:val="0"/>
      <w:iCs w:val="0"/>
      <w:sz w:val="24"/>
      <w:lang w:eastAsia="en-US"/>
    </w:rPr>
  </w:style>
  <w:style w:type="paragraph" w:customStyle="1" w:styleId="CPS-PartieI-Titre1b">
    <w:name w:val="CPS-Partie I-Titre 1b"/>
    <w:basedOn w:val="CPS-PartieI-Titre2"/>
    <w:link w:val="CPS-PartieI-Titre1bZchn"/>
    <w:rsid w:val="000E5316"/>
    <w:pPr>
      <w:ind w:left="1701" w:hanging="1701"/>
    </w:pPr>
    <w:rPr>
      <w:rFonts w:cs="Times New Roman"/>
      <w:i w:val="0"/>
      <w:sz w:val="20"/>
      <w:szCs w:val="20"/>
      <w:lang w:val="x-none"/>
    </w:rPr>
  </w:style>
  <w:style w:type="character" w:customStyle="1" w:styleId="CPS-PartieI-Titre1bZchn">
    <w:name w:val="CPS-Partie I-Titre 1b Zchn"/>
    <w:link w:val="CPS-PartieI-Titre1b"/>
    <w:locked/>
    <w:rsid w:val="000E5316"/>
    <w:rPr>
      <w:b/>
      <w:u w:val="single"/>
      <w:lang w:val="x-none" w:eastAsia="en-US"/>
    </w:rPr>
  </w:style>
  <w:style w:type="paragraph" w:customStyle="1" w:styleId="CPS-PartieII-Titre2">
    <w:name w:val="CPS-Partie II - Titre 2"/>
    <w:basedOn w:val="Normal"/>
    <w:rsid w:val="000E5316"/>
    <w:pPr>
      <w:numPr>
        <w:ilvl w:val="1"/>
        <w:numId w:val="3"/>
      </w:numPr>
      <w:spacing w:before="360" w:after="120"/>
    </w:pPr>
    <w:rPr>
      <w:b/>
      <w:bCs/>
      <w:sz w:val="24"/>
      <w:szCs w:val="24"/>
      <w:u w:val="single"/>
      <w:lang w:eastAsia="en-US"/>
    </w:rPr>
  </w:style>
  <w:style w:type="paragraph" w:customStyle="1" w:styleId="CPS-Enumeration4">
    <w:name w:val="CPS-Enumeration 4"/>
    <w:basedOn w:val="Normal"/>
    <w:link w:val="CPS-Enumeration4Zchn"/>
    <w:rsid w:val="000E5316"/>
    <w:pPr>
      <w:tabs>
        <w:tab w:val="num" w:pos="720"/>
      </w:tabs>
      <w:ind w:left="720" w:hanging="720"/>
      <w:jc w:val="both"/>
    </w:pPr>
    <w:rPr>
      <w:sz w:val="24"/>
      <w:lang w:val="x-none" w:eastAsia="en-US"/>
    </w:rPr>
  </w:style>
  <w:style w:type="character" w:customStyle="1" w:styleId="CPS-Enumeration4Zchn">
    <w:name w:val="CPS-Enumeration 4 Zchn"/>
    <w:link w:val="CPS-Enumeration4"/>
    <w:locked/>
    <w:rsid w:val="000E5316"/>
    <w:rPr>
      <w:sz w:val="24"/>
      <w:lang w:val="x-none" w:eastAsia="en-US" w:bidi="ar-SA"/>
    </w:rPr>
  </w:style>
  <w:style w:type="paragraph" w:customStyle="1" w:styleId="CPS-PartieIV-Titre1">
    <w:name w:val="CPS-Partie IV-Titre 1"/>
    <w:basedOn w:val="Titre1"/>
    <w:link w:val="CPS-PartieIV-Titre1Zchn"/>
    <w:rsid w:val="000E5316"/>
    <w:pPr>
      <w:keepNext w:val="0"/>
      <w:numPr>
        <w:numId w:val="4"/>
      </w:numPr>
      <w:spacing w:before="240" w:after="60"/>
    </w:pPr>
    <w:rPr>
      <w:rFonts w:ascii="Arial" w:hAnsi="Arial"/>
      <w:bCs/>
      <w:kern w:val="32"/>
      <w:sz w:val="32"/>
      <w:szCs w:val="24"/>
      <w:u w:val="none"/>
      <w:lang w:val="x-none" w:eastAsia="en-US"/>
    </w:rPr>
  </w:style>
  <w:style w:type="paragraph" w:styleId="TM1">
    <w:name w:val="toc 1"/>
    <w:basedOn w:val="Normal"/>
    <w:next w:val="Normal"/>
    <w:autoRedefine/>
    <w:uiPriority w:val="39"/>
    <w:rsid w:val="00F84F6C"/>
    <w:pPr>
      <w:tabs>
        <w:tab w:val="left" w:pos="440"/>
        <w:tab w:val="right" w:leader="dot" w:pos="9072"/>
        <w:tab w:val="right" w:leader="dot" w:pos="9527"/>
      </w:tabs>
      <w:autoSpaceDE w:val="0"/>
      <w:autoSpaceDN w:val="0"/>
      <w:spacing w:before="120" w:after="120"/>
      <w:jc w:val="center"/>
    </w:pPr>
    <w:rPr>
      <w:noProof/>
      <w:sz w:val="24"/>
      <w:szCs w:val="24"/>
    </w:rPr>
  </w:style>
  <w:style w:type="paragraph" w:styleId="TM2">
    <w:name w:val="toc 2"/>
    <w:basedOn w:val="Normal"/>
    <w:next w:val="Normal"/>
    <w:autoRedefine/>
    <w:semiHidden/>
    <w:rsid w:val="00F84F6C"/>
    <w:pPr>
      <w:tabs>
        <w:tab w:val="left" w:pos="1760"/>
        <w:tab w:val="left" w:pos="2000"/>
        <w:tab w:val="right" w:leader="dot" w:pos="9072"/>
        <w:tab w:val="right" w:leader="dot" w:pos="9345"/>
        <w:tab w:val="right" w:leader="dot" w:pos="9527"/>
      </w:tabs>
      <w:autoSpaceDE w:val="0"/>
      <w:autoSpaceDN w:val="0"/>
      <w:spacing w:beforeLines="20" w:before="48" w:afterLines="20" w:after="48"/>
      <w:ind w:left="1540" w:hanging="1540"/>
    </w:pPr>
    <w:rPr>
      <w:caps/>
      <w:smallCaps/>
      <w:noProof/>
      <w:sz w:val="24"/>
      <w:szCs w:val="24"/>
    </w:rPr>
  </w:style>
  <w:style w:type="paragraph" w:customStyle="1" w:styleId="Document">
    <w:name w:val="Document"/>
    <w:basedOn w:val="Normal"/>
    <w:rsid w:val="000E5316"/>
    <w:pPr>
      <w:jc w:val="both"/>
    </w:pPr>
    <w:rPr>
      <w:rFonts w:ascii="Arial" w:hAnsi="Arial"/>
      <w:sz w:val="22"/>
      <w:lang w:eastAsia="de-DE"/>
    </w:rPr>
  </w:style>
  <w:style w:type="paragraph" w:customStyle="1" w:styleId="CPS-Enumeration2">
    <w:name w:val="CPS-Enumeration 2"/>
    <w:basedOn w:val="Normal"/>
    <w:link w:val="CPS-Enumeration2Zchn"/>
    <w:rsid w:val="000E5316"/>
    <w:pPr>
      <w:numPr>
        <w:numId w:val="5"/>
      </w:numPr>
      <w:jc w:val="both"/>
    </w:pPr>
    <w:rPr>
      <w:sz w:val="24"/>
      <w:szCs w:val="24"/>
      <w:lang w:val="x-none" w:eastAsia="en-US"/>
    </w:rPr>
  </w:style>
  <w:style w:type="character" w:customStyle="1" w:styleId="CPS-Enumeration2Zchn">
    <w:name w:val="CPS-Enumeration 2 Zchn"/>
    <w:link w:val="CPS-Enumeration2"/>
    <w:locked/>
    <w:rsid w:val="000E5316"/>
    <w:rPr>
      <w:sz w:val="24"/>
      <w:szCs w:val="24"/>
      <w:lang w:val="x-none" w:eastAsia="en-US"/>
    </w:rPr>
  </w:style>
  <w:style w:type="paragraph" w:customStyle="1" w:styleId="CPS-Enumeration1">
    <w:name w:val="CPS-Enumeration 1"/>
    <w:basedOn w:val="Normal"/>
    <w:link w:val="CPS-Enumeration1Zchn"/>
    <w:rsid w:val="000E5316"/>
    <w:pPr>
      <w:numPr>
        <w:numId w:val="6"/>
      </w:numPr>
      <w:jc w:val="both"/>
    </w:pPr>
    <w:rPr>
      <w:sz w:val="24"/>
      <w:szCs w:val="24"/>
      <w:lang w:val="x-none" w:eastAsia="en-US"/>
    </w:rPr>
  </w:style>
  <w:style w:type="character" w:customStyle="1" w:styleId="CPS-Enumeration1Zchn">
    <w:name w:val="CPS-Enumeration 1 Zchn"/>
    <w:link w:val="CPS-Enumeration1"/>
    <w:locked/>
    <w:rsid w:val="000E5316"/>
    <w:rPr>
      <w:sz w:val="24"/>
      <w:szCs w:val="24"/>
      <w:lang w:val="x-none" w:eastAsia="en-US"/>
    </w:rPr>
  </w:style>
  <w:style w:type="paragraph" w:customStyle="1" w:styleId="CPS-PartieIV-A-Titre2">
    <w:name w:val="CPS-Partie IV-A-Titre 2"/>
    <w:basedOn w:val="Titre2"/>
    <w:link w:val="CPS-PartieIV-A-Titre2Zchn"/>
    <w:rsid w:val="000E5316"/>
    <w:pPr>
      <w:spacing w:before="240" w:after="60" w:line="240" w:lineRule="auto"/>
      <w:ind w:left="1701" w:right="-72" w:hanging="1701"/>
      <w:jc w:val="left"/>
    </w:pPr>
    <w:rPr>
      <w:rFonts w:ascii="Times New Roman" w:hAnsi="Times New Roman"/>
      <w:bCs w:val="0"/>
      <w:i w:val="0"/>
      <w:iCs w:val="0"/>
      <w:sz w:val="24"/>
      <w:szCs w:val="20"/>
      <w:lang w:eastAsia="en-US"/>
    </w:rPr>
  </w:style>
  <w:style w:type="character" w:customStyle="1" w:styleId="CPS-PartieIV-Titre1Zchn">
    <w:name w:val="CPS-Partie IV-Titre 1 Zchn"/>
    <w:link w:val="CPS-PartieIV-Titre1"/>
    <w:locked/>
    <w:rsid w:val="000E5316"/>
    <w:rPr>
      <w:rFonts w:ascii="Arial" w:hAnsi="Arial"/>
      <w:b/>
      <w:bCs/>
      <w:kern w:val="32"/>
      <w:sz w:val="32"/>
      <w:szCs w:val="24"/>
      <w:lang w:val="x-none" w:eastAsia="en-US"/>
    </w:rPr>
  </w:style>
  <w:style w:type="paragraph" w:customStyle="1" w:styleId="CPS-Text3">
    <w:name w:val="CPS-Text 3"/>
    <w:basedOn w:val="CPS-Text-1"/>
    <w:link w:val="CPS-Text3Zchn"/>
    <w:rsid w:val="000E5316"/>
    <w:pPr>
      <w:ind w:firstLine="0"/>
    </w:pPr>
  </w:style>
  <w:style w:type="character" w:customStyle="1" w:styleId="CPS-PartieIV-A-Titre2Zchn">
    <w:name w:val="CPS-Partie IV-A-Titre 2 Zchn"/>
    <w:link w:val="CPS-PartieIV-A-Titre2"/>
    <w:locked/>
    <w:rsid w:val="000E5316"/>
    <w:rPr>
      <w:b/>
      <w:sz w:val="24"/>
      <w:u w:val="single"/>
      <w:lang w:val="fr-FR" w:eastAsia="en-US" w:bidi="ar-SA"/>
    </w:rPr>
  </w:style>
  <w:style w:type="paragraph" w:customStyle="1" w:styleId="CPS-PartieIV-ATitre3">
    <w:name w:val="CPS-Partie IV-A Titre 3"/>
    <w:basedOn w:val="Titre3"/>
    <w:link w:val="CPS-PartieIV-ATitre3Zchn"/>
    <w:rsid w:val="000E5316"/>
    <w:pPr>
      <w:tabs>
        <w:tab w:val="num" w:pos="709"/>
      </w:tabs>
      <w:spacing w:before="240" w:after="60" w:line="276" w:lineRule="auto"/>
      <w:ind w:left="709" w:hanging="709"/>
      <w:jc w:val="left"/>
    </w:pPr>
    <w:rPr>
      <w:rFonts w:ascii="Times New Roman" w:hAnsi="Times New Roman"/>
      <w:bCs w:val="0"/>
      <w:i w:val="0"/>
      <w:iCs w:val="0"/>
      <w:sz w:val="26"/>
      <w:szCs w:val="20"/>
      <w:u w:val="none"/>
      <w:lang w:eastAsia="en-US"/>
    </w:rPr>
  </w:style>
  <w:style w:type="character" w:customStyle="1" w:styleId="CPS-Text3Zchn">
    <w:name w:val="CPS-Text 3 Zchn"/>
    <w:basedOn w:val="CPS-Text-1Zchn"/>
    <w:link w:val="CPS-Text3"/>
    <w:locked/>
    <w:rsid w:val="000E5316"/>
    <w:rPr>
      <w:sz w:val="24"/>
      <w:lang w:val="fr-FR" w:eastAsia="en-US" w:bidi="ar-SA"/>
    </w:rPr>
  </w:style>
  <w:style w:type="character" w:customStyle="1" w:styleId="CPS-PartieIV-ATitre3Zchn">
    <w:name w:val="CPS-Partie IV-A Titre 3 Zchn"/>
    <w:link w:val="CPS-PartieIV-ATitre3"/>
    <w:locked/>
    <w:rsid w:val="000E5316"/>
    <w:rPr>
      <w:b/>
      <w:sz w:val="26"/>
      <w:lang w:val="fr-FR" w:eastAsia="en-US" w:bidi="ar-SA"/>
    </w:rPr>
  </w:style>
  <w:style w:type="character" w:styleId="Lienhypertexte">
    <w:name w:val="Hyperlink"/>
    <w:uiPriority w:val="99"/>
    <w:rsid w:val="000E5316"/>
    <w:rPr>
      <w:rFonts w:cs="Times New Roman"/>
      <w:b/>
      <w:bCs/>
      <w:i/>
      <w:iCs/>
      <w:color w:val="0000FF"/>
      <w:sz w:val="24"/>
      <w:szCs w:val="24"/>
      <w:u w:val="single"/>
      <w:lang w:val="fr-FR" w:eastAsia="fr-FR" w:bidi="ar-SA"/>
    </w:rPr>
  </w:style>
  <w:style w:type="paragraph" w:customStyle="1" w:styleId="CPS-PartieIV-ATitre4">
    <w:name w:val="CPS-Partie IV-A Titre 4"/>
    <w:basedOn w:val="CPS-PartieIV-ATitre3"/>
    <w:link w:val="CPS-PartieIV-ATitre4Zchn"/>
    <w:rsid w:val="000E5316"/>
    <w:pPr>
      <w:tabs>
        <w:tab w:val="clear" w:pos="709"/>
        <w:tab w:val="num" w:pos="851"/>
      </w:tabs>
      <w:ind w:left="1134" w:hanging="1134"/>
    </w:pPr>
  </w:style>
  <w:style w:type="character" w:customStyle="1" w:styleId="CPS-PartieIV-ATitre4Zchn">
    <w:name w:val="CPS-Partie IV-A Titre 4 Zchn"/>
    <w:basedOn w:val="CPS-PartieIV-ATitre3Zchn"/>
    <w:link w:val="CPS-PartieIV-ATitre4"/>
    <w:locked/>
    <w:rsid w:val="000E5316"/>
    <w:rPr>
      <w:b/>
      <w:sz w:val="26"/>
      <w:lang w:val="fr-FR" w:eastAsia="en-US" w:bidi="ar-SA"/>
    </w:rPr>
  </w:style>
  <w:style w:type="paragraph" w:customStyle="1" w:styleId="CPS-Enumeration5">
    <w:name w:val="CPS-Enumeration 5"/>
    <w:basedOn w:val="Normal"/>
    <w:link w:val="CPS-Enumeration5Zchn"/>
    <w:rsid w:val="000E5316"/>
    <w:pPr>
      <w:numPr>
        <w:numId w:val="7"/>
      </w:numPr>
      <w:shd w:val="clear" w:color="auto" w:fill="FFFFFF"/>
      <w:spacing w:before="120" w:after="120"/>
      <w:ind w:hanging="720"/>
      <w:jc w:val="both"/>
    </w:pPr>
    <w:rPr>
      <w:bCs/>
      <w:sz w:val="24"/>
      <w:szCs w:val="24"/>
      <w:lang w:val="x-none" w:eastAsia="en-US"/>
    </w:rPr>
  </w:style>
  <w:style w:type="character" w:customStyle="1" w:styleId="CPS-Enumeration5Zchn">
    <w:name w:val="CPS-Enumeration 5 Zchn"/>
    <w:link w:val="CPS-Enumeration5"/>
    <w:locked/>
    <w:rsid w:val="000E5316"/>
    <w:rPr>
      <w:bCs/>
      <w:sz w:val="24"/>
      <w:szCs w:val="24"/>
      <w:shd w:val="clear" w:color="auto" w:fill="FFFFFF"/>
      <w:lang w:val="x-none" w:eastAsia="en-US"/>
    </w:rPr>
  </w:style>
  <w:style w:type="paragraph" w:customStyle="1" w:styleId="CPS-TableauText">
    <w:name w:val="CPS-Tableau Text"/>
    <w:basedOn w:val="CPS-Text3"/>
    <w:link w:val="CPS-TableauTextZchn"/>
    <w:rsid w:val="000E5316"/>
    <w:rPr>
      <w:sz w:val="18"/>
    </w:rPr>
  </w:style>
  <w:style w:type="paragraph" w:customStyle="1" w:styleId="CPS-TableauText-0">
    <w:name w:val="CPS-Tableau Text-0"/>
    <w:basedOn w:val="CPS-TableauText"/>
    <w:link w:val="CPS-TableauText-0Zchn"/>
    <w:rsid w:val="000E5316"/>
    <w:rPr>
      <w:b/>
    </w:rPr>
  </w:style>
  <w:style w:type="character" w:customStyle="1" w:styleId="CPS-TableauTextZchn">
    <w:name w:val="CPS-Tableau Text Zchn"/>
    <w:link w:val="CPS-TableauText"/>
    <w:locked/>
    <w:rsid w:val="000E5316"/>
    <w:rPr>
      <w:sz w:val="18"/>
      <w:lang w:val="fr-FR" w:eastAsia="en-US" w:bidi="ar-SA"/>
    </w:rPr>
  </w:style>
  <w:style w:type="character" w:customStyle="1" w:styleId="CPS-TableauText-0Zchn">
    <w:name w:val="CPS-Tableau Text-0 Zchn"/>
    <w:link w:val="CPS-TableauText-0"/>
    <w:locked/>
    <w:rsid w:val="000E5316"/>
    <w:rPr>
      <w:b/>
      <w:sz w:val="18"/>
      <w:lang w:val="fr-FR" w:eastAsia="en-US" w:bidi="ar-SA"/>
    </w:rPr>
  </w:style>
  <w:style w:type="paragraph" w:customStyle="1" w:styleId="CPS-Enumeration3">
    <w:name w:val="CPS-Enumeration 3"/>
    <w:basedOn w:val="Normal"/>
    <w:link w:val="CPS-Enumeration3Zchn"/>
    <w:rsid w:val="000E5316"/>
    <w:pPr>
      <w:tabs>
        <w:tab w:val="num" w:pos="2880"/>
      </w:tabs>
      <w:spacing w:before="120" w:after="120"/>
      <w:ind w:left="2880" w:hanging="294"/>
      <w:jc w:val="both"/>
    </w:pPr>
    <w:rPr>
      <w:sz w:val="24"/>
      <w:lang w:val="x-none" w:eastAsia="en-US"/>
    </w:rPr>
  </w:style>
  <w:style w:type="character" w:customStyle="1" w:styleId="CPS-Enumeration3Zchn">
    <w:name w:val="CPS-Enumeration 3 Zchn"/>
    <w:link w:val="CPS-Enumeration3"/>
    <w:locked/>
    <w:rsid w:val="000E5316"/>
    <w:rPr>
      <w:sz w:val="24"/>
      <w:lang w:val="x-none" w:eastAsia="en-US" w:bidi="ar-SA"/>
    </w:rPr>
  </w:style>
  <w:style w:type="paragraph" w:customStyle="1" w:styleId="CPS-PartieIV-ATitre5">
    <w:name w:val="CPS-Partie IV-A Titre 5"/>
    <w:basedOn w:val="CPS-PartieIV-ATitre4"/>
    <w:link w:val="CPS-PartieIV-ATitre5Zchn"/>
    <w:rsid w:val="000E5316"/>
    <w:pPr>
      <w:tabs>
        <w:tab w:val="clear" w:pos="851"/>
        <w:tab w:val="num" w:pos="1134"/>
      </w:tabs>
    </w:pPr>
    <w:rPr>
      <w:i/>
    </w:rPr>
  </w:style>
  <w:style w:type="paragraph" w:customStyle="1" w:styleId="CPS-PartieIVTitrea">
    <w:name w:val="CPS-Partie IV Titre a)"/>
    <w:next w:val="CPS-Text3"/>
    <w:link w:val="CPS-PartieIVTitreaZchn"/>
    <w:rsid w:val="000E5316"/>
    <w:pPr>
      <w:widowControl w:val="0"/>
      <w:spacing w:before="240" w:after="120"/>
      <w:ind w:left="283" w:hanging="283"/>
    </w:pPr>
    <w:rPr>
      <w:sz w:val="22"/>
      <w:szCs w:val="22"/>
      <w:u w:val="single"/>
      <w:lang w:eastAsia="en-US"/>
    </w:rPr>
  </w:style>
  <w:style w:type="character" w:customStyle="1" w:styleId="CPS-PartieIV-ATitre5Zchn">
    <w:name w:val="CPS-Partie IV-A Titre 5 Zchn"/>
    <w:link w:val="CPS-PartieIV-ATitre5"/>
    <w:locked/>
    <w:rsid w:val="000E5316"/>
    <w:rPr>
      <w:b/>
      <w:i/>
      <w:sz w:val="26"/>
      <w:lang w:val="fr-FR" w:eastAsia="en-US" w:bidi="ar-SA"/>
    </w:rPr>
  </w:style>
  <w:style w:type="character" w:customStyle="1" w:styleId="CPS-PartieIVTitreaZchn">
    <w:name w:val="CPS-Partie IV Titre a) Zchn"/>
    <w:link w:val="CPS-PartieIVTitrea"/>
    <w:locked/>
    <w:rsid w:val="000E5316"/>
    <w:rPr>
      <w:sz w:val="22"/>
      <w:szCs w:val="22"/>
      <w:u w:val="single"/>
      <w:lang w:val="fr-FR" w:eastAsia="en-US" w:bidi="ar-SA"/>
    </w:rPr>
  </w:style>
  <w:style w:type="paragraph" w:customStyle="1" w:styleId="CPS-TitreTableau">
    <w:name w:val="CPS-Titre Tableau"/>
    <w:basedOn w:val="Lgende"/>
    <w:next w:val="Normal"/>
    <w:link w:val="CPS-TitreTableauZchn"/>
    <w:rsid w:val="000E5316"/>
    <w:pPr>
      <w:tabs>
        <w:tab w:val="left" w:pos="1134"/>
      </w:tabs>
      <w:spacing w:before="240" w:after="60" w:line="288" w:lineRule="auto"/>
      <w:jc w:val="both"/>
    </w:pPr>
    <w:rPr>
      <w:rFonts w:ascii="Arial" w:hAnsi="Arial"/>
      <w:bCs w:val="0"/>
      <w:lang w:val="fr-FR" w:eastAsia="de-DE"/>
    </w:rPr>
  </w:style>
  <w:style w:type="character" w:customStyle="1" w:styleId="CPS-TitreTableauZchn">
    <w:name w:val="CPS-Titre Tableau Zchn"/>
    <w:link w:val="CPS-TitreTableau"/>
    <w:locked/>
    <w:rsid w:val="000E5316"/>
    <w:rPr>
      <w:rFonts w:ascii="Arial" w:hAnsi="Arial"/>
      <w:b/>
      <w:lang w:val="fr-FR" w:eastAsia="de-DE" w:bidi="ar-SA"/>
    </w:rPr>
  </w:style>
  <w:style w:type="paragraph" w:styleId="Lgende">
    <w:name w:val="caption"/>
    <w:aliases w:val="Légende Car,Carattere, Carattere"/>
    <w:basedOn w:val="Normal"/>
    <w:next w:val="Normal"/>
    <w:link w:val="LgendeCar1"/>
    <w:uiPriority w:val="35"/>
    <w:qFormat/>
    <w:rsid w:val="000E5316"/>
    <w:rPr>
      <w:b/>
      <w:bCs/>
      <w:lang w:val="x-none" w:eastAsia="x-none"/>
    </w:rPr>
  </w:style>
  <w:style w:type="paragraph" w:customStyle="1" w:styleId="TextCCTG">
    <w:name w:val="Text CCTG"/>
    <w:basedOn w:val="Normal"/>
    <w:link w:val="TextCCTGZchn"/>
    <w:rsid w:val="000E5316"/>
    <w:pPr>
      <w:spacing w:before="120" w:after="120"/>
      <w:jc w:val="both"/>
    </w:pPr>
    <w:rPr>
      <w:rFonts w:ascii="Arial Narrow" w:hAnsi="Arial Narrow"/>
      <w:color w:val="000000"/>
      <w:sz w:val="22"/>
      <w:lang w:eastAsia="en-US"/>
    </w:rPr>
  </w:style>
  <w:style w:type="character" w:customStyle="1" w:styleId="TextCCTGZchn">
    <w:name w:val="Text CCTG Zchn"/>
    <w:link w:val="TextCCTG"/>
    <w:locked/>
    <w:rsid w:val="000E5316"/>
    <w:rPr>
      <w:rFonts w:ascii="Arial Narrow" w:hAnsi="Arial Narrow"/>
      <w:color w:val="000000"/>
      <w:sz w:val="22"/>
      <w:lang w:val="fr-FR" w:eastAsia="en-US" w:bidi="ar-SA"/>
    </w:rPr>
  </w:style>
  <w:style w:type="paragraph" w:customStyle="1" w:styleId="Enumeration">
    <w:name w:val="Enumeration"/>
    <w:basedOn w:val="Normal"/>
    <w:link w:val="EnumerationZchn"/>
    <w:rsid w:val="000E5316"/>
    <w:pPr>
      <w:numPr>
        <w:numId w:val="8"/>
      </w:numPr>
      <w:spacing w:before="72"/>
    </w:pPr>
    <w:rPr>
      <w:rFonts w:ascii="Arial Narrow" w:hAnsi="Arial Narrow"/>
      <w:color w:val="000000"/>
      <w:spacing w:val="-1"/>
      <w:lang w:val="x-none" w:eastAsia="en-US"/>
    </w:rPr>
  </w:style>
  <w:style w:type="character" w:customStyle="1" w:styleId="EnumerationZchn">
    <w:name w:val="Enumeration Zchn"/>
    <w:link w:val="Enumeration"/>
    <w:locked/>
    <w:rsid w:val="000E5316"/>
    <w:rPr>
      <w:rFonts w:ascii="Arial Narrow" w:hAnsi="Arial Narrow"/>
      <w:color w:val="000000"/>
      <w:spacing w:val="-1"/>
      <w:lang w:val="x-none" w:eastAsia="en-US"/>
    </w:rPr>
  </w:style>
  <w:style w:type="paragraph" w:customStyle="1" w:styleId="Style3">
    <w:name w:val="Style3"/>
    <w:basedOn w:val="Normal"/>
    <w:autoRedefine/>
    <w:rsid w:val="000E5316"/>
    <w:pPr>
      <w:numPr>
        <w:numId w:val="9"/>
      </w:numPr>
      <w:spacing w:before="240" w:after="60"/>
      <w:jc w:val="center"/>
      <w:outlineLvl w:val="0"/>
    </w:pPr>
    <w:rPr>
      <w:rFonts w:ascii="Arial" w:hAnsi="Arial" w:cs="Arial"/>
      <w:b/>
      <w:bCs/>
      <w:kern w:val="32"/>
      <w:sz w:val="32"/>
      <w:szCs w:val="24"/>
      <w:lang w:eastAsia="en-US"/>
    </w:rPr>
  </w:style>
  <w:style w:type="paragraph" w:customStyle="1" w:styleId="CPS-Sous-TitreNumerot2">
    <w:name w:val="CPS-Sous-Titre Numeroté 2"/>
    <w:basedOn w:val="Normal"/>
    <w:rsid w:val="000E5316"/>
    <w:pPr>
      <w:numPr>
        <w:numId w:val="10"/>
      </w:numPr>
      <w:shd w:val="clear" w:color="auto" w:fill="FFFFFF"/>
      <w:spacing w:before="120" w:after="120"/>
      <w:jc w:val="both"/>
    </w:pPr>
    <w:rPr>
      <w:b/>
      <w:bCs/>
      <w:sz w:val="24"/>
      <w:szCs w:val="24"/>
      <w:lang w:eastAsia="en-US"/>
    </w:rPr>
  </w:style>
  <w:style w:type="paragraph" w:customStyle="1" w:styleId="Texte">
    <w:name w:val="Texte"/>
    <w:basedOn w:val="Normal"/>
    <w:rsid w:val="000E5316"/>
    <w:pPr>
      <w:tabs>
        <w:tab w:val="left" w:pos="1832"/>
        <w:tab w:val="left" w:pos="5232"/>
        <w:tab w:val="left" w:pos="18112"/>
      </w:tabs>
      <w:spacing w:before="120" w:after="120" w:line="276" w:lineRule="auto"/>
      <w:jc w:val="both"/>
    </w:pPr>
    <w:rPr>
      <w:rFonts w:ascii="Arial" w:hAnsi="Arial" w:cs="Arial"/>
      <w:color w:val="000000"/>
      <w:lang w:eastAsia="en-US"/>
    </w:rPr>
  </w:style>
  <w:style w:type="paragraph" w:customStyle="1" w:styleId="numeration1">
    <w:name w:val="Énumeration 1"/>
    <w:basedOn w:val="Normal"/>
    <w:rsid w:val="000E5316"/>
    <w:pPr>
      <w:numPr>
        <w:numId w:val="11"/>
      </w:numPr>
      <w:tabs>
        <w:tab w:val="left" w:pos="1134"/>
        <w:tab w:val="left" w:pos="1210"/>
        <w:tab w:val="left" w:pos="18112"/>
      </w:tabs>
      <w:spacing w:after="60" w:line="276" w:lineRule="auto"/>
      <w:jc w:val="both"/>
    </w:pPr>
    <w:rPr>
      <w:rFonts w:ascii="Arial" w:hAnsi="Arial" w:cs="Arial"/>
      <w:color w:val="000000"/>
      <w:lang w:eastAsia="en-US"/>
    </w:rPr>
  </w:style>
  <w:style w:type="paragraph" w:customStyle="1" w:styleId="Paragraphe-N">
    <w:name w:val="Paragraphe-N"/>
    <w:basedOn w:val="Normal"/>
    <w:next w:val="Normal"/>
    <w:rsid w:val="000E5316"/>
    <w:pPr>
      <w:spacing w:before="120" w:after="120"/>
      <w:ind w:left="709"/>
      <w:jc w:val="both"/>
    </w:pPr>
    <w:rPr>
      <w:rFonts w:ascii="Arial" w:hAnsi="Arial"/>
      <w:sz w:val="24"/>
      <w:lang w:eastAsia="de-DE"/>
    </w:rPr>
  </w:style>
  <w:style w:type="paragraph" w:customStyle="1" w:styleId="AA">
    <w:name w:val="AA"/>
    <w:basedOn w:val="Normal"/>
    <w:rsid w:val="000E5316"/>
    <w:pPr>
      <w:spacing w:after="240" w:line="240" w:lineRule="exact"/>
      <w:ind w:left="1134"/>
      <w:jc w:val="both"/>
    </w:pPr>
    <w:rPr>
      <w:rFonts w:ascii="Arial" w:hAnsi="Arial"/>
      <w:sz w:val="22"/>
      <w:lang w:val="de-DE" w:eastAsia="de-DE"/>
    </w:rPr>
  </w:style>
  <w:style w:type="paragraph" w:styleId="TM3">
    <w:name w:val="toc 3"/>
    <w:basedOn w:val="Normal"/>
    <w:next w:val="Normal"/>
    <w:autoRedefine/>
    <w:uiPriority w:val="39"/>
    <w:rsid w:val="000E5316"/>
    <w:pPr>
      <w:ind w:left="440"/>
    </w:pPr>
    <w:rPr>
      <w:i/>
      <w:iCs/>
      <w:sz w:val="22"/>
      <w:szCs w:val="24"/>
      <w:lang w:eastAsia="de-DE"/>
    </w:rPr>
  </w:style>
  <w:style w:type="paragraph" w:styleId="TM4">
    <w:name w:val="toc 4"/>
    <w:basedOn w:val="Normal"/>
    <w:next w:val="Normal"/>
    <w:link w:val="TM4Car"/>
    <w:autoRedefine/>
    <w:semiHidden/>
    <w:rsid w:val="000E5316"/>
    <w:pPr>
      <w:ind w:left="660"/>
    </w:pPr>
    <w:rPr>
      <w:sz w:val="22"/>
      <w:szCs w:val="21"/>
      <w:lang w:val="x-none" w:eastAsia="de-DE"/>
    </w:rPr>
  </w:style>
  <w:style w:type="paragraph" w:styleId="TM5">
    <w:name w:val="toc 5"/>
    <w:basedOn w:val="Normal"/>
    <w:next w:val="Normal"/>
    <w:autoRedefine/>
    <w:semiHidden/>
    <w:rsid w:val="000E5316"/>
    <w:pPr>
      <w:ind w:left="880"/>
    </w:pPr>
    <w:rPr>
      <w:sz w:val="22"/>
      <w:szCs w:val="21"/>
      <w:lang w:eastAsia="de-DE"/>
    </w:rPr>
  </w:style>
  <w:style w:type="paragraph" w:styleId="TM6">
    <w:name w:val="toc 6"/>
    <w:basedOn w:val="Normal"/>
    <w:next w:val="Normal"/>
    <w:autoRedefine/>
    <w:semiHidden/>
    <w:rsid w:val="000E5316"/>
    <w:pPr>
      <w:ind w:left="1100"/>
    </w:pPr>
    <w:rPr>
      <w:sz w:val="22"/>
      <w:szCs w:val="21"/>
      <w:lang w:eastAsia="de-DE"/>
    </w:rPr>
  </w:style>
  <w:style w:type="paragraph" w:styleId="TM7">
    <w:name w:val="toc 7"/>
    <w:basedOn w:val="Normal"/>
    <w:next w:val="Normal"/>
    <w:autoRedefine/>
    <w:semiHidden/>
    <w:rsid w:val="000E5316"/>
    <w:pPr>
      <w:ind w:left="1320"/>
    </w:pPr>
    <w:rPr>
      <w:sz w:val="22"/>
      <w:szCs w:val="21"/>
      <w:lang w:eastAsia="de-DE"/>
    </w:rPr>
  </w:style>
  <w:style w:type="paragraph" w:styleId="TM8">
    <w:name w:val="toc 8"/>
    <w:basedOn w:val="Normal"/>
    <w:next w:val="Normal"/>
    <w:autoRedefine/>
    <w:semiHidden/>
    <w:rsid w:val="000E5316"/>
    <w:pPr>
      <w:ind w:left="1540"/>
    </w:pPr>
    <w:rPr>
      <w:sz w:val="22"/>
      <w:szCs w:val="21"/>
      <w:lang w:eastAsia="de-DE"/>
    </w:rPr>
  </w:style>
  <w:style w:type="paragraph" w:styleId="TM9">
    <w:name w:val="toc 9"/>
    <w:basedOn w:val="Normal"/>
    <w:next w:val="Normal"/>
    <w:autoRedefine/>
    <w:semiHidden/>
    <w:rsid w:val="000E5316"/>
    <w:pPr>
      <w:ind w:left="1760"/>
    </w:pPr>
    <w:rPr>
      <w:sz w:val="22"/>
      <w:szCs w:val="21"/>
      <w:lang w:eastAsia="de-DE"/>
    </w:rPr>
  </w:style>
  <w:style w:type="paragraph" w:customStyle="1" w:styleId="Bibliographi">
    <w:name w:val="Bibliographi"/>
    <w:basedOn w:val="Normal"/>
    <w:rsid w:val="000E5316"/>
    <w:pPr>
      <w:ind w:left="720" w:firstLine="720"/>
      <w:jc w:val="both"/>
    </w:pPr>
    <w:rPr>
      <w:rFonts w:ascii="Arial" w:hAnsi="Arial"/>
      <w:sz w:val="22"/>
      <w:lang w:eastAsia="de-DE"/>
    </w:rPr>
  </w:style>
  <w:style w:type="paragraph" w:customStyle="1" w:styleId="Docactif">
    <w:name w:val="Doc actif"/>
    <w:basedOn w:val="Normal"/>
    <w:rsid w:val="000E5316"/>
    <w:pPr>
      <w:ind w:left="709"/>
      <w:jc w:val="both"/>
    </w:pPr>
    <w:rPr>
      <w:rFonts w:ascii="Arial" w:hAnsi="Arial"/>
      <w:sz w:val="22"/>
      <w:lang w:eastAsia="de-DE"/>
    </w:rPr>
  </w:style>
  <w:style w:type="paragraph" w:styleId="Notedefin">
    <w:name w:val="endnote text"/>
    <w:basedOn w:val="Normal"/>
    <w:link w:val="NotedefinCar"/>
    <w:semiHidden/>
    <w:rsid w:val="000E5316"/>
    <w:pPr>
      <w:ind w:left="709"/>
      <w:jc w:val="both"/>
    </w:pPr>
    <w:rPr>
      <w:rFonts w:ascii="Arial" w:hAnsi="Arial"/>
      <w:b/>
      <w:bCs/>
      <w:i/>
      <w:iCs/>
      <w:sz w:val="24"/>
      <w:szCs w:val="24"/>
      <w:u w:val="single"/>
      <w:lang w:eastAsia="de-DE"/>
    </w:rPr>
  </w:style>
  <w:style w:type="character" w:customStyle="1" w:styleId="NotedefinCar">
    <w:name w:val="Note de fin Car"/>
    <w:link w:val="Notedefin"/>
    <w:semiHidden/>
    <w:locked/>
    <w:rsid w:val="000E5316"/>
    <w:rPr>
      <w:rFonts w:ascii="Arial" w:hAnsi="Arial"/>
      <w:b/>
      <w:bCs/>
      <w:i/>
      <w:iCs/>
      <w:sz w:val="24"/>
      <w:szCs w:val="24"/>
      <w:u w:val="single"/>
      <w:lang w:val="fr-FR" w:eastAsia="de-DE" w:bidi="ar-SA"/>
    </w:rPr>
  </w:style>
  <w:style w:type="paragraph" w:customStyle="1" w:styleId="Papiermarg">
    <w:name w:val="Papier margé"/>
    <w:basedOn w:val="Normal"/>
    <w:rsid w:val="000E5316"/>
    <w:pPr>
      <w:tabs>
        <w:tab w:val="right" w:pos="17712"/>
      </w:tabs>
      <w:ind w:left="709"/>
      <w:jc w:val="both"/>
    </w:pPr>
    <w:rPr>
      <w:rFonts w:ascii="Arial" w:hAnsi="Arial"/>
      <w:sz w:val="22"/>
      <w:lang w:eastAsia="de-DE"/>
    </w:rPr>
  </w:style>
  <w:style w:type="paragraph" w:customStyle="1" w:styleId="Paradroit">
    <w:name w:val="Para. droit"/>
    <w:basedOn w:val="Normal"/>
    <w:rsid w:val="000E5316"/>
    <w:pPr>
      <w:ind w:left="709" w:firstLine="720"/>
      <w:jc w:val="both"/>
    </w:pPr>
    <w:rPr>
      <w:rFonts w:ascii="Arial" w:hAnsi="Arial"/>
      <w:sz w:val="22"/>
      <w:lang w:eastAsia="de-DE"/>
    </w:rPr>
  </w:style>
  <w:style w:type="paragraph" w:styleId="Retraitnormal">
    <w:name w:val="Normal Indent"/>
    <w:aliases w:val="Retrait normal Car Car Car Car Car Car Car Car Car Car Car Car Car Car Car Car Car Car Car Car Car Car Car Car Car Car Car Car Car,Retrait normal Car Car Car Car Car Car Car Car Car Car Car Car Car"/>
    <w:basedOn w:val="Normal"/>
    <w:link w:val="RetraitnormalCar"/>
    <w:rsid w:val="000E5316"/>
    <w:pPr>
      <w:ind w:left="708"/>
    </w:pPr>
    <w:rPr>
      <w:lang w:val="x-none" w:eastAsia="de-DE"/>
    </w:rPr>
  </w:style>
  <w:style w:type="paragraph" w:customStyle="1" w:styleId="Style1">
    <w:name w:val="Style1"/>
    <w:basedOn w:val="Titre2"/>
    <w:link w:val="Style1Car"/>
    <w:rsid w:val="000E5316"/>
    <w:pPr>
      <w:tabs>
        <w:tab w:val="left" w:pos="1134"/>
      </w:tabs>
      <w:spacing w:before="480" w:line="360" w:lineRule="atLeast"/>
      <w:jc w:val="left"/>
    </w:pPr>
    <w:rPr>
      <w:rFonts w:ascii="Arial" w:hAnsi="Arial"/>
      <w:bCs w:val="0"/>
      <w:i w:val="0"/>
      <w:iCs w:val="0"/>
      <w:sz w:val="24"/>
      <w:szCs w:val="20"/>
      <w:u w:val="words"/>
      <w:lang w:val="fr-BE" w:eastAsia="de-DE"/>
    </w:rPr>
  </w:style>
  <w:style w:type="paragraph" w:customStyle="1" w:styleId="Technactif">
    <w:name w:val="Techn actif"/>
    <w:basedOn w:val="Normal"/>
    <w:rsid w:val="000E5316"/>
    <w:pPr>
      <w:ind w:left="709"/>
      <w:jc w:val="both"/>
    </w:pPr>
    <w:rPr>
      <w:rFonts w:ascii="Arial" w:hAnsi="Arial"/>
      <w:sz w:val="22"/>
      <w:lang w:eastAsia="de-DE"/>
    </w:rPr>
  </w:style>
  <w:style w:type="paragraph" w:customStyle="1" w:styleId="Technique">
    <w:name w:val="Technique"/>
    <w:basedOn w:val="Normal"/>
    <w:rsid w:val="000E5316"/>
    <w:pPr>
      <w:ind w:left="709"/>
      <w:jc w:val="both"/>
    </w:pPr>
    <w:rPr>
      <w:rFonts w:ascii="Arial" w:hAnsi="Arial"/>
      <w:sz w:val="22"/>
      <w:lang w:eastAsia="de-DE"/>
    </w:rPr>
  </w:style>
  <w:style w:type="paragraph" w:styleId="Sous-titre">
    <w:name w:val="Subtitle"/>
    <w:basedOn w:val="Normal"/>
    <w:link w:val="Sous-titreCar"/>
    <w:qFormat/>
    <w:rsid w:val="000E5316"/>
    <w:pPr>
      <w:tabs>
        <w:tab w:val="center" w:pos="4513"/>
      </w:tabs>
      <w:suppressAutoHyphens/>
      <w:ind w:left="709"/>
      <w:jc w:val="center"/>
    </w:pPr>
    <w:rPr>
      <w:rFonts w:ascii="Arial" w:hAnsi="Arial"/>
      <w:b/>
      <w:bCs/>
      <w:i/>
      <w:iCs/>
      <w:spacing w:val="-3"/>
      <w:sz w:val="24"/>
      <w:szCs w:val="24"/>
      <w:u w:val="single"/>
      <w:lang w:eastAsia="de-DE"/>
    </w:rPr>
  </w:style>
  <w:style w:type="character" w:customStyle="1" w:styleId="Sous-titreCar">
    <w:name w:val="Sous-titre Car"/>
    <w:link w:val="Sous-titre"/>
    <w:locked/>
    <w:rsid w:val="000E5316"/>
    <w:rPr>
      <w:rFonts w:ascii="Arial" w:hAnsi="Arial"/>
      <w:b/>
      <w:bCs/>
      <w:i/>
      <w:iCs/>
      <w:spacing w:val="-3"/>
      <w:sz w:val="24"/>
      <w:szCs w:val="24"/>
      <w:u w:val="single"/>
      <w:lang w:val="fr-FR" w:eastAsia="de-DE" w:bidi="ar-SA"/>
    </w:rPr>
  </w:style>
  <w:style w:type="character" w:styleId="Lienhypertextesuivivisit">
    <w:name w:val="FollowedHyperlink"/>
    <w:uiPriority w:val="99"/>
    <w:rsid w:val="000E5316"/>
    <w:rPr>
      <w:rFonts w:cs="Times New Roman"/>
      <w:b/>
      <w:bCs/>
      <w:i/>
      <w:iCs/>
      <w:color w:val="800080"/>
      <w:sz w:val="24"/>
      <w:szCs w:val="24"/>
      <w:u w:val="single"/>
      <w:lang w:val="fr-FR" w:eastAsia="fr-FR" w:bidi="ar-SA"/>
    </w:rPr>
  </w:style>
  <w:style w:type="paragraph" w:customStyle="1" w:styleId="1erRETRAIT">
    <w:name w:val="1er RETRAIT"/>
    <w:rsid w:val="000E5316"/>
    <w:pPr>
      <w:tabs>
        <w:tab w:val="left" w:pos="284"/>
        <w:tab w:val="left" w:pos="567"/>
      </w:tabs>
      <w:overflowPunct w:val="0"/>
      <w:autoSpaceDE w:val="0"/>
      <w:autoSpaceDN w:val="0"/>
      <w:adjustRightInd w:val="0"/>
      <w:spacing w:line="360" w:lineRule="atLeast"/>
      <w:ind w:left="284" w:hanging="284"/>
      <w:jc w:val="both"/>
      <w:textAlignment w:val="baseline"/>
    </w:pPr>
    <w:rPr>
      <w:rFonts w:ascii="Arial" w:hAnsi="Arial"/>
      <w:sz w:val="24"/>
    </w:rPr>
  </w:style>
  <w:style w:type="paragraph" w:customStyle="1" w:styleId="2meRETRAIT">
    <w:name w:val="2ème RETRAIT"/>
    <w:rsid w:val="000E5316"/>
    <w:pPr>
      <w:tabs>
        <w:tab w:val="left" w:pos="284"/>
      </w:tabs>
      <w:overflowPunct w:val="0"/>
      <w:autoSpaceDE w:val="0"/>
      <w:autoSpaceDN w:val="0"/>
      <w:adjustRightInd w:val="0"/>
      <w:spacing w:line="360" w:lineRule="atLeast"/>
      <w:ind w:left="567" w:hanging="284"/>
      <w:jc w:val="both"/>
      <w:textAlignment w:val="baseline"/>
    </w:pPr>
    <w:rPr>
      <w:rFonts w:ascii="Arial" w:hAnsi="Arial"/>
      <w:sz w:val="24"/>
    </w:rPr>
  </w:style>
  <w:style w:type="paragraph" w:customStyle="1" w:styleId="3RETRAIT">
    <w:name w:val="3è RETRAIT"/>
    <w:rsid w:val="000E5316"/>
    <w:pPr>
      <w:tabs>
        <w:tab w:val="left" w:pos="1017"/>
        <w:tab w:val="left" w:pos="1130"/>
      </w:tabs>
      <w:overflowPunct w:val="0"/>
      <w:autoSpaceDE w:val="0"/>
      <w:autoSpaceDN w:val="0"/>
      <w:adjustRightInd w:val="0"/>
      <w:spacing w:line="360" w:lineRule="atLeast"/>
      <w:ind w:left="851" w:hanging="284"/>
      <w:jc w:val="both"/>
      <w:textAlignment w:val="baseline"/>
    </w:pPr>
    <w:rPr>
      <w:rFonts w:ascii="Arial" w:hAnsi="Arial"/>
      <w:sz w:val="24"/>
    </w:rPr>
  </w:style>
  <w:style w:type="paragraph" w:customStyle="1" w:styleId="Graissage">
    <w:name w:val="Graissage"/>
    <w:basedOn w:val="Normal"/>
    <w:rsid w:val="000E5316"/>
    <w:pPr>
      <w:overflowPunct w:val="0"/>
      <w:autoSpaceDE w:val="0"/>
      <w:autoSpaceDN w:val="0"/>
      <w:adjustRightInd w:val="0"/>
      <w:spacing w:line="360" w:lineRule="atLeast"/>
      <w:jc w:val="both"/>
      <w:textAlignment w:val="baseline"/>
    </w:pPr>
    <w:rPr>
      <w:rFonts w:ascii="Helv" w:hAnsi="Helv"/>
      <w:b/>
      <w:sz w:val="24"/>
    </w:rPr>
  </w:style>
  <w:style w:type="paragraph" w:customStyle="1" w:styleId="Prix1">
    <w:name w:val="Prix 1"/>
    <w:basedOn w:val="Normal"/>
    <w:next w:val="Normal"/>
    <w:rsid w:val="000E5316"/>
    <w:pPr>
      <w:keepNext/>
      <w:keepLines/>
      <w:numPr>
        <w:numId w:val="14"/>
      </w:numPr>
      <w:tabs>
        <w:tab w:val="left" w:pos="1134"/>
      </w:tabs>
      <w:spacing w:before="360" w:after="240"/>
      <w:jc w:val="both"/>
    </w:pPr>
    <w:rPr>
      <w:rFonts w:ascii="Arial" w:hAnsi="Arial" w:cs="Arial"/>
      <w:b/>
      <w:caps/>
      <w:sz w:val="22"/>
      <w:lang w:eastAsia="de-DE"/>
    </w:rPr>
  </w:style>
  <w:style w:type="paragraph" w:customStyle="1" w:styleId="Prix2">
    <w:name w:val="Prix 2"/>
    <w:basedOn w:val="Normal"/>
    <w:next w:val="Normal"/>
    <w:rsid w:val="000E5316"/>
    <w:pPr>
      <w:keepNext/>
      <w:keepLines/>
      <w:numPr>
        <w:ilvl w:val="1"/>
        <w:numId w:val="14"/>
      </w:numPr>
      <w:jc w:val="both"/>
    </w:pPr>
    <w:rPr>
      <w:rFonts w:ascii="Arial" w:hAnsi="Arial" w:cs="Arial"/>
      <w:b/>
      <w:bCs/>
      <w:iCs/>
      <w:sz w:val="22"/>
      <w:lang w:val="de-DE" w:eastAsia="de-DE"/>
    </w:rPr>
  </w:style>
  <w:style w:type="paragraph" w:customStyle="1" w:styleId="Prix3">
    <w:name w:val="Prix 3"/>
    <w:basedOn w:val="Normal"/>
    <w:next w:val="Normal"/>
    <w:rsid w:val="000E5316"/>
    <w:pPr>
      <w:keepNext/>
      <w:keepLines/>
      <w:numPr>
        <w:ilvl w:val="2"/>
        <w:numId w:val="14"/>
      </w:numPr>
      <w:ind w:right="454"/>
      <w:jc w:val="both"/>
    </w:pPr>
    <w:rPr>
      <w:rFonts w:ascii="Arial" w:hAnsi="Arial" w:cs="Arial"/>
      <w:b/>
      <w:bCs/>
      <w:i/>
      <w:iCs/>
      <w:lang w:val="de-DE" w:eastAsia="de-DE"/>
    </w:rPr>
  </w:style>
  <w:style w:type="paragraph" w:customStyle="1" w:styleId="Prix4">
    <w:name w:val="Prix 4"/>
    <w:basedOn w:val="Normal"/>
    <w:next w:val="Normal"/>
    <w:rsid w:val="000E5316"/>
    <w:pPr>
      <w:keepNext/>
      <w:keepLines/>
      <w:numPr>
        <w:ilvl w:val="3"/>
        <w:numId w:val="14"/>
      </w:numPr>
      <w:jc w:val="both"/>
    </w:pPr>
    <w:rPr>
      <w:rFonts w:ascii="Arial" w:hAnsi="Arial" w:cs="Arial"/>
      <w:b/>
      <w:bCs/>
      <w:iCs/>
      <w:sz w:val="22"/>
      <w:lang w:val="de-DE" w:eastAsia="de-DE"/>
    </w:rPr>
  </w:style>
  <w:style w:type="paragraph" w:customStyle="1" w:styleId="StyleTitre4GaucheAprs-0cmAprs12pt">
    <w:name w:val="Style Titre 4 + Gauche Après : -0 cm Après : 12 pt"/>
    <w:basedOn w:val="Titre4"/>
    <w:rsid w:val="000E5316"/>
    <w:pPr>
      <w:spacing w:after="240"/>
      <w:ind w:right="-1"/>
    </w:pPr>
    <w:rPr>
      <w:b w:val="0"/>
      <w:sz w:val="22"/>
      <w:lang w:val="fr-CA" w:eastAsia="de-DE"/>
    </w:rPr>
  </w:style>
  <w:style w:type="paragraph" w:customStyle="1" w:styleId="Puceaprstitre7">
    <w:name w:val="Puce après titre 7"/>
    <w:basedOn w:val="Normal"/>
    <w:rsid w:val="000E5316"/>
    <w:pPr>
      <w:numPr>
        <w:numId w:val="15"/>
      </w:numPr>
      <w:jc w:val="both"/>
    </w:pPr>
    <w:rPr>
      <w:rFonts w:ascii="Arial" w:hAnsi="Arial"/>
      <w:sz w:val="22"/>
      <w:lang w:eastAsia="de-DE"/>
    </w:rPr>
  </w:style>
  <w:style w:type="paragraph" w:customStyle="1" w:styleId="StyleTitre3Justifi">
    <w:name w:val="Style Titre 3 + Justifié"/>
    <w:basedOn w:val="Titre3"/>
    <w:next w:val="Normal"/>
    <w:rsid w:val="000E5316"/>
    <w:pPr>
      <w:numPr>
        <w:numId w:val="16"/>
      </w:numPr>
      <w:spacing w:before="120" w:after="120"/>
      <w:jc w:val="both"/>
    </w:pPr>
    <w:rPr>
      <w:rFonts w:ascii="Times New Roman" w:hAnsi="Times New Roman"/>
      <w:i w:val="0"/>
      <w:sz w:val="22"/>
      <w:u w:val="none"/>
    </w:rPr>
  </w:style>
  <w:style w:type="paragraph" w:customStyle="1" w:styleId="marca">
    <w:name w:val="marca"/>
    <w:basedOn w:val="Normal"/>
    <w:autoRedefine/>
    <w:rsid w:val="000E5316"/>
    <w:pPr>
      <w:numPr>
        <w:numId w:val="13"/>
      </w:numPr>
      <w:spacing w:line="312" w:lineRule="auto"/>
      <w:jc w:val="both"/>
    </w:pPr>
    <w:rPr>
      <w:rFonts w:ascii="Arial" w:hAnsi="Arial"/>
      <w:sz w:val="22"/>
      <w:lang w:val="pt-PT" w:eastAsia="en-GB"/>
    </w:rPr>
  </w:style>
  <w:style w:type="paragraph" w:styleId="Explorateurdedocuments">
    <w:name w:val="Document Map"/>
    <w:basedOn w:val="Normal"/>
    <w:link w:val="ExplorateurdedocumentsCar"/>
    <w:semiHidden/>
    <w:rsid w:val="000E5316"/>
    <w:pPr>
      <w:shd w:val="clear" w:color="auto" w:fill="000080"/>
      <w:ind w:left="709"/>
      <w:jc w:val="both"/>
    </w:pPr>
    <w:rPr>
      <w:rFonts w:ascii="Tahoma" w:hAnsi="Tahoma"/>
      <w:b/>
      <w:bCs/>
      <w:i/>
      <w:iCs/>
      <w:sz w:val="22"/>
      <w:szCs w:val="24"/>
      <w:u w:val="single"/>
      <w:lang w:eastAsia="de-DE"/>
    </w:rPr>
  </w:style>
  <w:style w:type="character" w:customStyle="1" w:styleId="ExplorateurdedocumentsCar">
    <w:name w:val="Explorateur de documents Car"/>
    <w:link w:val="Explorateurdedocuments"/>
    <w:semiHidden/>
    <w:locked/>
    <w:rsid w:val="000E5316"/>
    <w:rPr>
      <w:rFonts w:ascii="Tahoma" w:hAnsi="Tahoma"/>
      <w:b/>
      <w:bCs/>
      <w:i/>
      <w:iCs/>
      <w:sz w:val="22"/>
      <w:szCs w:val="24"/>
      <w:u w:val="single"/>
      <w:lang w:val="fr-FR" w:eastAsia="de-DE" w:bidi="ar-SA"/>
    </w:rPr>
  </w:style>
  <w:style w:type="character" w:customStyle="1" w:styleId="HTextoParticular">
    <w:name w:val="H_TextoParticular"/>
    <w:rsid w:val="000E5316"/>
    <w:rPr>
      <w:color w:val="0000FF"/>
    </w:rPr>
  </w:style>
  <w:style w:type="character" w:customStyle="1" w:styleId="CarCar4">
    <w:name w:val="Car Car4"/>
    <w:locked/>
    <w:rsid w:val="000E5316"/>
    <w:rPr>
      <w:rFonts w:ascii="Tahoma" w:hAnsi="Tahoma" w:cs="Times New Roman"/>
      <w:b/>
      <w:bCs/>
      <w:i/>
      <w:iCs/>
      <w:sz w:val="16"/>
      <w:szCs w:val="24"/>
      <w:u w:val="single"/>
      <w:lang w:val="pt-PT" w:eastAsia="en-GB" w:bidi="ar-SA"/>
    </w:rPr>
  </w:style>
  <w:style w:type="paragraph" w:customStyle="1" w:styleId="HTabelaGrafico">
    <w:name w:val="H_Tabela_Grafico"/>
    <w:basedOn w:val="Normal"/>
    <w:link w:val="HTabelaGraficoChar"/>
    <w:rsid w:val="000E5316"/>
    <w:pPr>
      <w:spacing w:line="288" w:lineRule="auto"/>
      <w:jc w:val="center"/>
    </w:pPr>
    <w:rPr>
      <w:rFonts w:ascii="Arial" w:hAnsi="Arial"/>
      <w:lang w:val="pt-PT" w:eastAsia="en-GB"/>
    </w:rPr>
  </w:style>
  <w:style w:type="character" w:customStyle="1" w:styleId="HTabelaGraficoChar">
    <w:name w:val="H_Tabela_Grafico Char"/>
    <w:link w:val="HTabelaGrafico"/>
    <w:locked/>
    <w:rsid w:val="000E5316"/>
    <w:rPr>
      <w:rFonts w:ascii="Arial" w:hAnsi="Arial"/>
      <w:lang w:val="pt-PT" w:eastAsia="en-GB" w:bidi="ar-SA"/>
    </w:rPr>
  </w:style>
  <w:style w:type="paragraph" w:styleId="Textebrut">
    <w:name w:val="Plain Text"/>
    <w:basedOn w:val="Normal"/>
    <w:link w:val="TextebrutCar"/>
    <w:rsid w:val="000E5316"/>
    <w:pPr>
      <w:jc w:val="right"/>
    </w:pPr>
    <w:rPr>
      <w:rFonts w:ascii="Courier New"/>
      <w:b/>
      <w:bCs/>
      <w:i/>
      <w:iCs/>
      <w:noProof/>
      <w:sz w:val="24"/>
      <w:szCs w:val="24"/>
      <w:u w:val="single"/>
    </w:rPr>
  </w:style>
  <w:style w:type="character" w:customStyle="1" w:styleId="TextebrutCar">
    <w:name w:val="Texte brut Car"/>
    <w:link w:val="Textebrut"/>
    <w:locked/>
    <w:rsid w:val="000E5316"/>
    <w:rPr>
      <w:rFonts w:ascii="Courier New"/>
      <w:b/>
      <w:bCs/>
      <w:i/>
      <w:iCs/>
      <w:noProof/>
      <w:sz w:val="24"/>
      <w:szCs w:val="24"/>
      <w:u w:val="single"/>
      <w:lang w:val="fr-FR" w:eastAsia="fr-FR" w:bidi="ar-SA"/>
    </w:rPr>
  </w:style>
  <w:style w:type="paragraph" w:customStyle="1" w:styleId="retrait10">
    <w:name w:val="retrait1"/>
    <w:basedOn w:val="Normal"/>
    <w:rsid w:val="000E5316"/>
    <w:pPr>
      <w:numPr>
        <w:numId w:val="17"/>
      </w:numPr>
    </w:pPr>
  </w:style>
  <w:style w:type="paragraph" w:customStyle="1" w:styleId="Para1">
    <w:name w:val="Para1"/>
    <w:basedOn w:val="Normal"/>
    <w:rsid w:val="000E5316"/>
    <w:pPr>
      <w:spacing w:before="160" w:after="120"/>
      <w:jc w:val="both"/>
    </w:pPr>
    <w:rPr>
      <w:sz w:val="24"/>
    </w:rPr>
  </w:style>
  <w:style w:type="paragraph" w:customStyle="1" w:styleId="xl22">
    <w:name w:val="xl22"/>
    <w:basedOn w:val="Normal"/>
    <w:rsid w:val="000E5316"/>
    <w:pPr>
      <w:spacing w:before="100" w:beforeAutospacing="1" w:after="100" w:afterAutospacing="1"/>
      <w:jc w:val="center"/>
    </w:pPr>
    <w:rPr>
      <w:b/>
      <w:bCs/>
      <w:sz w:val="24"/>
      <w:szCs w:val="24"/>
    </w:rPr>
  </w:style>
  <w:style w:type="paragraph" w:customStyle="1" w:styleId="xl23">
    <w:name w:val="xl23"/>
    <w:basedOn w:val="Normal"/>
    <w:rsid w:val="000E5316"/>
    <w:pPr>
      <w:spacing w:before="100" w:beforeAutospacing="1" w:after="100" w:afterAutospacing="1"/>
    </w:pPr>
    <w:rPr>
      <w:sz w:val="18"/>
      <w:szCs w:val="18"/>
    </w:rPr>
  </w:style>
  <w:style w:type="paragraph" w:customStyle="1" w:styleId="titre30">
    <w:name w:val="titre3"/>
    <w:basedOn w:val="Normal"/>
    <w:rsid w:val="000E5316"/>
    <w:rPr>
      <w:sz w:val="24"/>
    </w:rPr>
  </w:style>
  <w:style w:type="paragraph" w:customStyle="1" w:styleId="Texte1">
    <w:name w:val="Texte1"/>
    <w:basedOn w:val="Normal"/>
    <w:rsid w:val="000E5316"/>
    <w:pPr>
      <w:spacing w:before="100" w:after="100"/>
      <w:jc w:val="both"/>
    </w:pPr>
    <w:rPr>
      <w:rFonts w:ascii="Geneva" w:hAnsi="Geneva"/>
      <w:sz w:val="22"/>
      <w:szCs w:val="22"/>
    </w:rPr>
  </w:style>
  <w:style w:type="paragraph" w:customStyle="1" w:styleId="Texte2">
    <w:name w:val="Texte 2"/>
    <w:basedOn w:val="Normal"/>
    <w:rsid w:val="000E5316"/>
    <w:pPr>
      <w:spacing w:after="100"/>
      <w:ind w:left="360" w:hanging="360"/>
      <w:jc w:val="both"/>
    </w:pPr>
    <w:rPr>
      <w:rFonts w:ascii="Geneva" w:hAnsi="Geneva"/>
      <w:sz w:val="22"/>
      <w:szCs w:val="22"/>
    </w:rPr>
  </w:style>
  <w:style w:type="paragraph" w:customStyle="1" w:styleId="TEXTE3">
    <w:name w:val="TEXTE3"/>
    <w:basedOn w:val="Normal"/>
    <w:rsid w:val="000E5316"/>
    <w:pPr>
      <w:spacing w:before="600" w:after="100"/>
      <w:ind w:left="1640" w:hanging="1640"/>
    </w:pPr>
    <w:rPr>
      <w:rFonts w:ascii="Bookman" w:hAnsi="Bookman"/>
      <w:b/>
      <w:sz w:val="24"/>
      <w:u w:val="single"/>
    </w:rPr>
  </w:style>
  <w:style w:type="paragraph" w:customStyle="1" w:styleId="Style">
    <w:name w:val="Style"/>
    <w:rsid w:val="000E5316"/>
    <w:pPr>
      <w:widowControl w:val="0"/>
      <w:autoSpaceDE w:val="0"/>
      <w:autoSpaceDN w:val="0"/>
      <w:adjustRightInd w:val="0"/>
    </w:pPr>
    <w:rPr>
      <w:rFonts w:ascii="Courier New" w:eastAsia="SimSun" w:hAnsi="Courier New" w:cs="Courier New"/>
      <w:sz w:val="24"/>
      <w:szCs w:val="24"/>
      <w:lang w:eastAsia="zh-CN"/>
    </w:rPr>
  </w:style>
  <w:style w:type="paragraph" w:customStyle="1" w:styleId="StyleTitre2BookAntiqua">
    <w:name w:val="Style Titre 2 + Book Antiqua"/>
    <w:basedOn w:val="Titre2"/>
    <w:autoRedefine/>
    <w:rsid w:val="000E5316"/>
    <w:pPr>
      <w:keepNext w:val="0"/>
      <w:widowControl w:val="0"/>
      <w:tabs>
        <w:tab w:val="num" w:pos="1440"/>
      </w:tabs>
      <w:spacing w:before="240" w:after="120" w:line="240" w:lineRule="auto"/>
      <w:ind w:left="1440" w:hanging="360"/>
      <w:jc w:val="both"/>
    </w:pPr>
    <w:rPr>
      <w:rFonts w:ascii="Book Antiqua" w:hAnsi="Book Antiqua"/>
      <w:i w:val="0"/>
      <w:iCs w:val="0"/>
      <w:caps/>
      <w:smallCaps/>
      <w:sz w:val="24"/>
      <w:u w:val="none"/>
    </w:rPr>
  </w:style>
  <w:style w:type="paragraph" w:customStyle="1" w:styleId="Figure0">
    <w:name w:val="Figure"/>
    <w:basedOn w:val="Normal"/>
    <w:link w:val="FigureCar"/>
    <w:autoRedefine/>
    <w:rsid w:val="000E5316"/>
    <w:pPr>
      <w:ind w:left="760" w:hanging="360"/>
    </w:pPr>
    <w:rPr>
      <w:sz w:val="24"/>
      <w:lang w:val="x-none" w:eastAsia="x-none"/>
    </w:rPr>
  </w:style>
  <w:style w:type="paragraph" w:customStyle="1" w:styleId="Tableau">
    <w:name w:val="Tableau"/>
    <w:basedOn w:val="Normal"/>
    <w:autoRedefine/>
    <w:rsid w:val="000E5316"/>
    <w:pPr>
      <w:ind w:left="303" w:hanging="360"/>
      <w:jc w:val="center"/>
    </w:pPr>
    <w:rPr>
      <w:sz w:val="16"/>
      <w:szCs w:val="16"/>
    </w:rPr>
  </w:style>
  <w:style w:type="paragraph" w:customStyle="1" w:styleId="Titre0">
    <w:name w:val="Titre 0"/>
    <w:autoRedefine/>
    <w:rsid w:val="000E5316"/>
    <w:pPr>
      <w:spacing w:line="360" w:lineRule="auto"/>
      <w:ind w:left="720" w:hanging="360"/>
      <w:jc w:val="center"/>
    </w:pPr>
    <w:rPr>
      <w:rFonts w:ascii="Comic Sans MS" w:hAnsi="Comic Sans MS"/>
      <w:caps/>
      <w:noProof/>
      <w:sz w:val="32"/>
    </w:rPr>
  </w:style>
  <w:style w:type="character" w:customStyle="1" w:styleId="CarCar2">
    <w:name w:val="Car Car2"/>
    <w:rsid w:val="000E5316"/>
    <w:rPr>
      <w:rFonts w:ascii="Comic Sans MS" w:hAnsi="Comic Sans MS"/>
      <w:b/>
      <w:i/>
      <w:sz w:val="32"/>
      <w:u w:val="single"/>
      <w:lang w:val="fr-FR" w:eastAsia="fr-FR"/>
    </w:rPr>
  </w:style>
  <w:style w:type="paragraph" w:customStyle="1" w:styleId="ztitre">
    <w:name w:val="ztitre"/>
    <w:next w:val="Normal"/>
    <w:link w:val="ztitreCar"/>
    <w:rsid w:val="000E5316"/>
    <w:pPr>
      <w:keepNext/>
      <w:keepLines/>
      <w:tabs>
        <w:tab w:val="left" w:pos="567"/>
      </w:tabs>
      <w:spacing w:before="240"/>
    </w:pPr>
    <w:rPr>
      <w:rFonts w:ascii="Arial" w:hAnsi="Arial"/>
      <w:b/>
      <w:i/>
      <w:snapToGrid w:val="0"/>
      <w:sz w:val="22"/>
      <w:szCs w:val="22"/>
      <w:u w:val="single"/>
    </w:rPr>
  </w:style>
  <w:style w:type="character" w:customStyle="1" w:styleId="ztitreCar">
    <w:name w:val="ztitre Car"/>
    <w:link w:val="ztitre"/>
    <w:locked/>
    <w:rsid w:val="000E5316"/>
    <w:rPr>
      <w:rFonts w:ascii="Arial" w:hAnsi="Arial"/>
      <w:b/>
      <w:i/>
      <w:snapToGrid w:val="0"/>
      <w:sz w:val="22"/>
      <w:szCs w:val="22"/>
      <w:u w:val="single"/>
      <w:lang w:val="fr-FR" w:eastAsia="fr-FR" w:bidi="ar-SA"/>
    </w:rPr>
  </w:style>
  <w:style w:type="paragraph" w:customStyle="1" w:styleId="ps">
    <w:name w:val="ps"/>
    <w:basedOn w:val="znormal"/>
    <w:rsid w:val="000E5316"/>
    <w:pPr>
      <w:spacing w:before="240"/>
      <w:jc w:val="both"/>
    </w:pPr>
    <w:rPr>
      <w:rFonts w:ascii="Arial" w:hAnsi="Arial" w:cs="Arial"/>
      <w:sz w:val="20"/>
      <w:szCs w:val="20"/>
    </w:rPr>
  </w:style>
  <w:style w:type="paragraph" w:customStyle="1" w:styleId="znormal">
    <w:name w:val="znormal"/>
    <w:rsid w:val="000E5316"/>
    <w:rPr>
      <w:sz w:val="24"/>
      <w:szCs w:val="24"/>
    </w:rPr>
  </w:style>
  <w:style w:type="paragraph" w:customStyle="1" w:styleId="prambule">
    <w:name w:val="préambule"/>
    <w:basedOn w:val="Titre1"/>
    <w:next w:val="Normal"/>
    <w:rsid w:val="000E5316"/>
    <w:pPr>
      <w:tabs>
        <w:tab w:val="left" w:pos="360"/>
        <w:tab w:val="left" w:pos="426"/>
      </w:tabs>
      <w:spacing w:before="600" w:after="720"/>
      <w:ind w:left="425" w:hanging="425"/>
      <w:outlineLvl w:val="9"/>
    </w:pPr>
    <w:rPr>
      <w:rFonts w:ascii="Verdana" w:hAnsi="Verdana" w:cs="Arial"/>
      <w:i/>
      <w:iCs/>
      <w:caps/>
      <w:sz w:val="32"/>
      <w:szCs w:val="32"/>
      <w:u w:val="double"/>
    </w:rPr>
  </w:style>
  <w:style w:type="paragraph" w:styleId="Tabledesillustrations">
    <w:name w:val="table of figures"/>
    <w:basedOn w:val="Normal"/>
    <w:next w:val="Normal"/>
    <w:semiHidden/>
    <w:rsid w:val="000E5316"/>
    <w:pPr>
      <w:ind w:left="400" w:hanging="400"/>
    </w:pPr>
    <w:rPr>
      <w:smallCaps/>
      <w:szCs w:val="24"/>
    </w:rPr>
  </w:style>
  <w:style w:type="paragraph" w:customStyle="1" w:styleId="ta">
    <w:name w:val="ta"/>
    <w:basedOn w:val="ztitre"/>
    <w:rsid w:val="000E5316"/>
    <w:pPr>
      <w:jc w:val="center"/>
    </w:pPr>
    <w:rPr>
      <w:b w:val="0"/>
    </w:rPr>
  </w:style>
  <w:style w:type="paragraph" w:customStyle="1" w:styleId="ea">
    <w:name w:val="ea"/>
    <w:basedOn w:val="znormal"/>
    <w:rsid w:val="000E5316"/>
    <w:pPr>
      <w:keepLines/>
      <w:tabs>
        <w:tab w:val="left" w:pos="720"/>
      </w:tabs>
      <w:spacing w:before="120"/>
      <w:ind w:left="720" w:hanging="360"/>
      <w:jc w:val="both"/>
    </w:pPr>
  </w:style>
  <w:style w:type="paragraph" w:customStyle="1" w:styleId="tab">
    <w:name w:val="tab"/>
    <w:basedOn w:val="Lgende"/>
    <w:rsid w:val="000E5316"/>
    <w:pPr>
      <w:spacing w:before="120"/>
      <w:jc w:val="center"/>
    </w:pPr>
    <w:rPr>
      <w:color w:val="000000"/>
      <w:sz w:val="24"/>
      <w:szCs w:val="24"/>
    </w:rPr>
  </w:style>
  <w:style w:type="paragraph" w:customStyle="1" w:styleId="zcellule">
    <w:name w:val="zcellule"/>
    <w:rsid w:val="000E5316"/>
    <w:pPr>
      <w:keepLines/>
      <w:spacing w:before="80" w:after="80"/>
    </w:pPr>
    <w:rPr>
      <w:sz w:val="22"/>
      <w:szCs w:val="22"/>
    </w:rPr>
  </w:style>
  <w:style w:type="paragraph" w:customStyle="1" w:styleId="Paragraphe-R">
    <w:name w:val="Paragraphe-R"/>
    <w:basedOn w:val="Paragraphe-N"/>
    <w:rsid w:val="000E5316"/>
    <w:pPr>
      <w:ind w:left="1418"/>
    </w:pPr>
    <w:rPr>
      <w:szCs w:val="24"/>
      <w:lang w:eastAsia="fr-FR"/>
    </w:rPr>
  </w:style>
  <w:style w:type="paragraph" w:customStyle="1" w:styleId="CHAP-TITRE">
    <w:name w:val="CHAP-TITRE"/>
    <w:basedOn w:val="Normal"/>
    <w:next w:val="Normal"/>
    <w:rsid w:val="000E5316"/>
    <w:pPr>
      <w:spacing w:before="240" w:after="240" w:line="240" w:lineRule="atLeast"/>
      <w:ind w:left="1418" w:right="1418"/>
      <w:jc w:val="center"/>
    </w:pPr>
    <w:rPr>
      <w:rFonts w:ascii="Helvetica" w:hAnsi="Helvetica"/>
      <w:b/>
      <w:bCs/>
      <w:caps/>
      <w:sz w:val="36"/>
      <w:szCs w:val="36"/>
    </w:rPr>
  </w:style>
  <w:style w:type="paragraph" w:customStyle="1" w:styleId="Titre41">
    <w:name w:val="Titre 41"/>
    <w:basedOn w:val="Titre4"/>
    <w:rsid w:val="000E5316"/>
    <w:pPr>
      <w:widowControl w:val="0"/>
      <w:spacing w:before="240" w:after="60"/>
      <w:outlineLvl w:val="9"/>
    </w:pPr>
    <w:rPr>
      <w:rFonts w:ascii="Verdana" w:hAnsi="Verdana" w:cs="Arial"/>
      <w:smallCaps/>
      <w:sz w:val="18"/>
      <w:szCs w:val="18"/>
    </w:rPr>
  </w:style>
  <w:style w:type="paragraph" w:customStyle="1" w:styleId="cc">
    <w:name w:val="cc"/>
    <w:basedOn w:val="zcellule"/>
    <w:rsid w:val="000E5316"/>
    <w:pPr>
      <w:jc w:val="center"/>
    </w:pPr>
    <w:rPr>
      <w:rFonts w:ascii="Arial" w:hAnsi="Arial" w:cs="Arial"/>
      <w:sz w:val="20"/>
      <w:szCs w:val="20"/>
    </w:rPr>
  </w:style>
  <w:style w:type="paragraph" w:styleId="Index1">
    <w:name w:val="index 1"/>
    <w:basedOn w:val="Normal"/>
    <w:next w:val="Normal"/>
    <w:autoRedefine/>
    <w:semiHidden/>
    <w:rsid w:val="000E5316"/>
    <w:pPr>
      <w:ind w:left="200" w:hanging="200"/>
    </w:pPr>
    <w:rPr>
      <w:szCs w:val="24"/>
    </w:rPr>
  </w:style>
  <w:style w:type="paragraph" w:customStyle="1" w:styleId="111Titre3">
    <w:name w:val="1.1.1 Titre 3"/>
    <w:basedOn w:val="Titre3"/>
    <w:rsid w:val="000E5316"/>
    <w:pPr>
      <w:spacing w:before="240" w:after="60"/>
      <w:jc w:val="both"/>
    </w:pPr>
    <w:rPr>
      <w:rFonts w:ascii="Verdana" w:hAnsi="Verdana" w:cs="Arial"/>
      <w:i w:val="0"/>
      <w:iCs w:val="0"/>
      <w:caps/>
      <w:sz w:val="16"/>
      <w:szCs w:val="16"/>
      <w:u w:val="none"/>
    </w:rPr>
  </w:style>
  <w:style w:type="paragraph" w:customStyle="1" w:styleId="NormalArial">
    <w:name w:val="Normal + Arial"/>
    <w:aliases w:val="justifié + Arial Car,Normal + Arial1"/>
    <w:basedOn w:val="Normal"/>
    <w:link w:val="NormalArial2"/>
    <w:rsid w:val="000E5316"/>
    <w:pPr>
      <w:ind w:left="1418"/>
      <w:jc w:val="both"/>
    </w:pPr>
    <w:rPr>
      <w:rFonts w:ascii="Arial" w:hAnsi="Arial"/>
      <w:b/>
      <w:i/>
      <w:snapToGrid w:val="0"/>
      <w:sz w:val="24"/>
      <w:u w:val="single"/>
    </w:rPr>
  </w:style>
  <w:style w:type="character" w:customStyle="1" w:styleId="NormalArial2">
    <w:name w:val="Normal + Arial2"/>
    <w:aliases w:val="justifié + Arial Car1,Normal + Arial1 Car"/>
    <w:link w:val="NormalArial"/>
    <w:locked/>
    <w:rsid w:val="000E5316"/>
    <w:rPr>
      <w:rFonts w:ascii="Arial" w:hAnsi="Arial"/>
      <w:b/>
      <w:i/>
      <w:snapToGrid w:val="0"/>
      <w:sz w:val="24"/>
      <w:u w:val="single"/>
      <w:lang w:val="fr-FR" w:eastAsia="fr-FR" w:bidi="ar-SA"/>
    </w:rPr>
  </w:style>
  <w:style w:type="character" w:customStyle="1" w:styleId="NormalArialCarCarCar">
    <w:name w:val="Normal + Arial Car Car Car"/>
    <w:rsid w:val="000E5316"/>
    <w:rPr>
      <w:rFonts w:ascii="Arial" w:hAnsi="Arial"/>
      <w:b/>
      <w:i/>
      <w:snapToGrid w:val="0"/>
      <w:sz w:val="24"/>
      <w:u w:val="single"/>
      <w:lang w:val="fr-FR" w:eastAsia="fr-FR"/>
    </w:rPr>
  </w:style>
  <w:style w:type="character" w:customStyle="1" w:styleId="CorpsdetexteCar">
    <w:name w:val="Corps de texte Car"/>
    <w:rsid w:val="000E5316"/>
    <w:rPr>
      <w:b/>
      <w:i/>
      <w:snapToGrid w:val="0"/>
      <w:sz w:val="24"/>
      <w:u w:val="single"/>
      <w:lang w:val="fr-FR" w:eastAsia="fr-FR"/>
    </w:rPr>
  </w:style>
  <w:style w:type="character" w:customStyle="1" w:styleId="Corpsdetexte2Car">
    <w:name w:val="Corps de texte 2 Car"/>
    <w:rsid w:val="000E5316"/>
    <w:rPr>
      <w:rFonts w:ascii="Arial" w:hAnsi="Arial"/>
      <w:b/>
      <w:i/>
      <w:snapToGrid w:val="0"/>
      <w:sz w:val="24"/>
      <w:u w:val="single"/>
      <w:lang w:val="fr-FR" w:eastAsia="fr-FR"/>
    </w:rPr>
  </w:style>
  <w:style w:type="paragraph" w:styleId="Commentaire">
    <w:name w:val="annotation text"/>
    <w:basedOn w:val="Normal"/>
    <w:semiHidden/>
    <w:rsid w:val="000E5316"/>
    <w:pPr>
      <w:ind w:left="1134"/>
    </w:pPr>
    <w:rPr>
      <w:rFonts w:ascii="Arial" w:hAnsi="Arial"/>
      <w:b/>
      <w:bCs/>
      <w:i/>
      <w:iCs/>
      <w:sz w:val="24"/>
      <w:szCs w:val="24"/>
      <w:u w:val="single"/>
    </w:rPr>
  </w:style>
  <w:style w:type="paragraph" w:customStyle="1" w:styleId="pucestexte">
    <w:name w:val="puces texte"/>
    <w:basedOn w:val="Normal"/>
    <w:rsid w:val="000E5316"/>
    <w:pPr>
      <w:numPr>
        <w:numId w:val="19"/>
      </w:numPr>
      <w:spacing w:before="60"/>
      <w:jc w:val="both"/>
    </w:pPr>
    <w:rPr>
      <w:rFonts w:ascii="Arial" w:hAnsi="Arial"/>
    </w:rPr>
  </w:style>
  <w:style w:type="paragraph" w:customStyle="1" w:styleId="puce">
    <w:name w:val="puce"/>
    <w:basedOn w:val="Normal"/>
    <w:rsid w:val="000E5316"/>
    <w:pPr>
      <w:tabs>
        <w:tab w:val="num" w:pos="720"/>
      </w:tabs>
      <w:spacing w:line="320" w:lineRule="atLeast"/>
      <w:ind w:left="357" w:hanging="357"/>
      <w:jc w:val="both"/>
    </w:pPr>
    <w:rPr>
      <w:rFonts w:ascii="Arial" w:hAnsi="Arial"/>
    </w:rPr>
  </w:style>
  <w:style w:type="paragraph" w:customStyle="1" w:styleId="puces1">
    <w:name w:val="puces #1"/>
    <w:basedOn w:val="Normal"/>
    <w:rsid w:val="000E5316"/>
    <w:pPr>
      <w:numPr>
        <w:numId w:val="18"/>
      </w:numPr>
      <w:tabs>
        <w:tab w:val="clear" w:pos="360"/>
        <w:tab w:val="num" w:pos="567"/>
      </w:tabs>
      <w:spacing w:before="120" w:after="120"/>
      <w:ind w:left="567" w:hanging="567"/>
      <w:jc w:val="both"/>
    </w:pPr>
    <w:rPr>
      <w:rFonts w:ascii="Arial" w:hAnsi="Arial"/>
    </w:rPr>
  </w:style>
  <w:style w:type="table" w:customStyle="1" w:styleId="Thme">
    <w:name w:val="Thème"/>
    <w:basedOn w:val="TableauNormal"/>
    <w:rsid w:val="000E5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0E5316"/>
    <w:pPr>
      <w:numPr>
        <w:ilvl w:val="3"/>
        <w:numId w:val="20"/>
      </w:numPr>
    </w:pPr>
    <w:rPr>
      <w:rFonts w:ascii="Arial" w:hAnsi="Arial"/>
    </w:rPr>
  </w:style>
  <w:style w:type="paragraph" w:customStyle="1" w:styleId="NormalArialjustifiCarCarCar">
    <w:name w:val="Normal + Arial justifié Car Car Car"/>
    <w:basedOn w:val="Normal"/>
    <w:link w:val="NormalArialjustifiCarCarCarCar"/>
    <w:rsid w:val="000E5316"/>
    <w:pPr>
      <w:jc w:val="both"/>
    </w:pPr>
    <w:rPr>
      <w:rFonts w:ascii="Arial" w:hAnsi="Arial"/>
      <w:b/>
      <w:i/>
      <w:snapToGrid w:val="0"/>
      <w:sz w:val="24"/>
      <w:u w:val="single"/>
    </w:rPr>
  </w:style>
  <w:style w:type="character" w:customStyle="1" w:styleId="NormalArialjustifiCarCarCarCar">
    <w:name w:val="Normal + Arial justifié Car Car Car Car"/>
    <w:link w:val="NormalArialjustifiCarCarCar"/>
    <w:locked/>
    <w:rsid w:val="000E5316"/>
    <w:rPr>
      <w:rFonts w:ascii="Arial" w:hAnsi="Arial"/>
      <w:b/>
      <w:i/>
      <w:snapToGrid w:val="0"/>
      <w:sz w:val="24"/>
      <w:u w:val="single"/>
      <w:lang w:val="fr-FR" w:eastAsia="fr-FR" w:bidi="ar-SA"/>
    </w:rPr>
  </w:style>
  <w:style w:type="paragraph" w:customStyle="1" w:styleId="NormalArialjustifiCar">
    <w:name w:val="Normal + Arial+justifié Car"/>
    <w:basedOn w:val="Normal"/>
    <w:link w:val="NormalArialjustifiCarCar"/>
    <w:rsid w:val="000E5316"/>
    <w:pPr>
      <w:jc w:val="both"/>
    </w:pPr>
    <w:rPr>
      <w:rFonts w:ascii="Arial" w:hAnsi="Arial"/>
      <w:b/>
      <w:i/>
      <w:snapToGrid w:val="0"/>
      <w:sz w:val="24"/>
      <w:u w:val="single"/>
    </w:rPr>
  </w:style>
  <w:style w:type="character" w:customStyle="1" w:styleId="NormalArialjustifiCarCar">
    <w:name w:val="Normal + Arial+justifié Car Car"/>
    <w:link w:val="NormalArialjustifiCar"/>
    <w:locked/>
    <w:rsid w:val="000E5316"/>
    <w:rPr>
      <w:rFonts w:ascii="Arial" w:hAnsi="Arial"/>
      <w:b/>
      <w:i/>
      <w:snapToGrid w:val="0"/>
      <w:sz w:val="24"/>
      <w:u w:val="single"/>
      <w:lang w:val="fr-FR" w:eastAsia="fr-FR" w:bidi="ar-SA"/>
    </w:rPr>
  </w:style>
  <w:style w:type="paragraph" w:styleId="Listecontinue2">
    <w:name w:val="List Continue 2"/>
    <w:basedOn w:val="Normal"/>
    <w:rsid w:val="000E5316"/>
    <w:pPr>
      <w:spacing w:after="120"/>
      <w:ind w:left="566"/>
    </w:pPr>
    <w:rPr>
      <w:rFonts w:ascii="Arial" w:hAnsi="Arial"/>
      <w:sz w:val="24"/>
    </w:rPr>
  </w:style>
  <w:style w:type="paragraph" w:customStyle="1" w:styleId="NormalArialjustifiCar0">
    <w:name w:val="Normal + Arial justifié Car"/>
    <w:basedOn w:val="Normal"/>
    <w:rsid w:val="000E5316"/>
    <w:pPr>
      <w:jc w:val="both"/>
    </w:pPr>
    <w:rPr>
      <w:rFonts w:ascii="Arial" w:hAnsi="Arial" w:cs="Arial"/>
    </w:rPr>
  </w:style>
  <w:style w:type="paragraph" w:customStyle="1" w:styleId="NormalArialjustifi">
    <w:name w:val="Normal + Arial+justifié"/>
    <w:basedOn w:val="Normal"/>
    <w:rsid w:val="000E5316"/>
    <w:pPr>
      <w:jc w:val="both"/>
    </w:pPr>
  </w:style>
  <w:style w:type="paragraph" w:customStyle="1" w:styleId="Tableaux">
    <w:name w:val="Tableaux"/>
    <w:basedOn w:val="Normal"/>
    <w:autoRedefine/>
    <w:rsid w:val="000E5316"/>
    <w:pPr>
      <w:numPr>
        <w:numId w:val="21"/>
      </w:numPr>
      <w:spacing w:before="120"/>
      <w:jc w:val="center"/>
    </w:pPr>
    <w:rPr>
      <w:rFonts w:ascii="Arial" w:hAnsi="Arial"/>
      <w:i/>
      <w:color w:val="000000"/>
      <w:sz w:val="18"/>
    </w:rPr>
  </w:style>
  <w:style w:type="paragraph" w:customStyle="1" w:styleId="StyleTitre4">
    <w:name w:val="Style Titre 4"/>
    <w:basedOn w:val="Titre4"/>
    <w:link w:val="StyleTitre4Car"/>
    <w:autoRedefine/>
    <w:rsid w:val="000E5316"/>
    <w:rPr>
      <w:rFonts w:ascii="Verdana" w:hAnsi="Verdana"/>
      <w:smallCaps/>
      <w:sz w:val="18"/>
      <w:szCs w:val="20"/>
    </w:rPr>
  </w:style>
  <w:style w:type="character" w:customStyle="1" w:styleId="StyleTitre4Car">
    <w:name w:val="Style Titre 4 Car"/>
    <w:link w:val="StyleTitre4"/>
    <w:locked/>
    <w:rsid w:val="000E5316"/>
    <w:rPr>
      <w:rFonts w:ascii="Verdana" w:hAnsi="Verdana"/>
      <w:b/>
      <w:i/>
      <w:smallCaps/>
      <w:snapToGrid w:val="0"/>
      <w:sz w:val="18"/>
      <w:u w:val="single"/>
      <w:lang w:val="fr-FR" w:eastAsia="fr-FR" w:bidi="ar-SA"/>
    </w:rPr>
  </w:style>
  <w:style w:type="paragraph" w:customStyle="1" w:styleId="StyleTitre4Justifi">
    <w:name w:val="Style Titre 4 + Justifié"/>
    <w:basedOn w:val="Titre4"/>
    <w:autoRedefine/>
    <w:rsid w:val="000E5316"/>
    <w:pPr>
      <w:jc w:val="both"/>
    </w:pPr>
    <w:rPr>
      <w:rFonts w:ascii="Verdana" w:hAnsi="Verdana" w:cs="Arial"/>
      <w:b w:val="0"/>
      <w:bCs/>
      <w:i w:val="0"/>
      <w:iCs/>
      <w:smallCaps/>
      <w:sz w:val="18"/>
      <w:szCs w:val="18"/>
    </w:rPr>
  </w:style>
  <w:style w:type="paragraph" w:customStyle="1" w:styleId="font5">
    <w:name w:val="font5"/>
    <w:basedOn w:val="Normal"/>
    <w:rsid w:val="000E5316"/>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0E5316"/>
    <w:pPr>
      <w:spacing w:before="100" w:beforeAutospacing="1" w:after="100" w:afterAutospacing="1"/>
    </w:pPr>
    <w:rPr>
      <w:rFonts w:ascii="Tahoma" w:hAnsi="Tahoma" w:cs="Tahoma"/>
      <w:color w:val="000000"/>
      <w:sz w:val="16"/>
      <w:szCs w:val="16"/>
    </w:rPr>
  </w:style>
  <w:style w:type="paragraph" w:customStyle="1" w:styleId="xl95">
    <w:name w:val="xl95"/>
    <w:basedOn w:val="Normal"/>
    <w:rsid w:val="000E531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6"/>
      <w:szCs w:val="16"/>
    </w:rPr>
  </w:style>
  <w:style w:type="paragraph" w:customStyle="1" w:styleId="xl96">
    <w:name w:val="xl96"/>
    <w:basedOn w:val="Normal"/>
    <w:rsid w:val="000E531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0E5316"/>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98">
    <w:name w:val="xl98"/>
    <w:basedOn w:val="Normal"/>
    <w:rsid w:val="000E5316"/>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99">
    <w:name w:val="xl99"/>
    <w:basedOn w:val="Normal"/>
    <w:rsid w:val="000E5316"/>
    <w:pPr>
      <w:pBdr>
        <w:bottom w:val="single" w:sz="8" w:space="0" w:color="auto"/>
      </w:pBdr>
      <w:spacing w:before="100" w:beforeAutospacing="1" w:after="100" w:afterAutospacing="1"/>
      <w:jc w:val="center"/>
    </w:pPr>
    <w:rPr>
      <w:rFonts w:ascii="Arial" w:hAnsi="Arial" w:cs="Arial"/>
      <w:sz w:val="16"/>
      <w:szCs w:val="16"/>
    </w:rPr>
  </w:style>
  <w:style w:type="paragraph" w:customStyle="1" w:styleId="xl100">
    <w:name w:val="xl100"/>
    <w:basedOn w:val="Normal"/>
    <w:rsid w:val="000E5316"/>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0E5316"/>
    <w:pPr>
      <w:pBdr>
        <w:top w:val="single" w:sz="8" w:space="0" w:color="auto"/>
        <w:left w:val="single" w:sz="8" w:space="0" w:color="auto"/>
      </w:pBdr>
      <w:spacing w:before="100" w:beforeAutospacing="1" w:after="100" w:afterAutospacing="1"/>
    </w:pPr>
    <w:rPr>
      <w:b/>
      <w:bCs/>
      <w:sz w:val="16"/>
      <w:szCs w:val="16"/>
    </w:rPr>
  </w:style>
  <w:style w:type="paragraph" w:customStyle="1" w:styleId="xl102">
    <w:name w:val="xl102"/>
    <w:basedOn w:val="Normal"/>
    <w:rsid w:val="000E5316"/>
    <w:pPr>
      <w:pBdr>
        <w:left w:val="single" w:sz="8" w:space="0" w:color="auto"/>
        <w:bottom w:val="single" w:sz="8" w:space="0" w:color="auto"/>
      </w:pBdr>
      <w:spacing w:before="100" w:beforeAutospacing="1" w:after="100" w:afterAutospacing="1"/>
    </w:pPr>
    <w:rPr>
      <w:b/>
      <w:bCs/>
      <w:sz w:val="16"/>
      <w:szCs w:val="16"/>
    </w:rPr>
  </w:style>
  <w:style w:type="paragraph" w:customStyle="1" w:styleId="xl103">
    <w:name w:val="xl103"/>
    <w:basedOn w:val="Normal"/>
    <w:rsid w:val="000E5316"/>
    <w:pPr>
      <w:pBdr>
        <w:bottom w:val="single" w:sz="8" w:space="0" w:color="auto"/>
      </w:pBdr>
      <w:spacing w:before="100" w:beforeAutospacing="1" w:after="100" w:afterAutospacing="1"/>
    </w:pPr>
    <w:rPr>
      <w:rFonts w:ascii="Arial" w:hAnsi="Arial" w:cs="Arial"/>
      <w:sz w:val="16"/>
      <w:szCs w:val="16"/>
    </w:rPr>
  </w:style>
  <w:style w:type="paragraph" w:customStyle="1" w:styleId="xl104">
    <w:name w:val="xl104"/>
    <w:basedOn w:val="Normal"/>
    <w:rsid w:val="000E5316"/>
    <w:pPr>
      <w:pBdr>
        <w:bottom w:val="single" w:sz="8" w:space="0" w:color="auto"/>
        <w:right w:val="single" w:sz="8" w:space="0" w:color="auto"/>
      </w:pBdr>
      <w:spacing w:before="100" w:beforeAutospacing="1" w:after="100" w:afterAutospacing="1"/>
    </w:pPr>
    <w:rPr>
      <w:rFonts w:ascii="Arial" w:hAnsi="Arial" w:cs="Arial"/>
      <w:sz w:val="16"/>
      <w:szCs w:val="16"/>
    </w:rPr>
  </w:style>
  <w:style w:type="character" w:customStyle="1" w:styleId="NormalArialCarCar">
    <w:name w:val="Normal + Arial Car Car"/>
    <w:rsid w:val="000E5316"/>
    <w:rPr>
      <w:rFonts w:ascii="Arial" w:hAnsi="Arial"/>
      <w:b/>
      <w:i/>
      <w:snapToGrid w:val="0"/>
      <w:sz w:val="24"/>
      <w:u w:val="single"/>
      <w:lang w:val="fr-FR" w:eastAsia="fr-FR"/>
    </w:rPr>
  </w:style>
  <w:style w:type="character" w:customStyle="1" w:styleId="NormalArialCar">
    <w:name w:val="Normal + Arial Car"/>
    <w:rsid w:val="000E5316"/>
    <w:rPr>
      <w:rFonts w:ascii="Arial" w:hAnsi="Arial"/>
      <w:b/>
      <w:i/>
      <w:snapToGrid w:val="0"/>
      <w:sz w:val="24"/>
      <w:u w:val="single"/>
      <w:lang w:val="fr-FR" w:eastAsia="fr-FR"/>
    </w:rPr>
  </w:style>
  <w:style w:type="paragraph" w:customStyle="1" w:styleId="titre31">
    <w:name w:val="titre 3"/>
    <w:basedOn w:val="Titre3"/>
    <w:rsid w:val="000E5316"/>
    <w:pPr>
      <w:tabs>
        <w:tab w:val="num" w:pos="720"/>
      </w:tabs>
      <w:spacing w:before="240" w:after="60"/>
      <w:ind w:left="720" w:hanging="720"/>
      <w:jc w:val="both"/>
    </w:pPr>
    <w:rPr>
      <w:rFonts w:ascii="Times New Roman" w:hAnsi="Times New Roman" w:cs="Arial"/>
      <w:iCs w:val="0"/>
      <w:caps/>
      <w:sz w:val="22"/>
      <w:szCs w:val="16"/>
      <w:u w:val="none"/>
    </w:rPr>
  </w:style>
  <w:style w:type="paragraph" w:customStyle="1" w:styleId="Styletitre3NonLatinItalique">
    <w:name w:val="Style titre 3 + Non (Latin) Italique"/>
    <w:basedOn w:val="titre31"/>
    <w:rsid w:val="000E5316"/>
  </w:style>
  <w:style w:type="character" w:customStyle="1" w:styleId="FigureCar">
    <w:name w:val="Figure Car"/>
    <w:link w:val="Figure0"/>
    <w:locked/>
    <w:rsid w:val="000E5316"/>
    <w:rPr>
      <w:sz w:val="24"/>
      <w:lang w:val="x-none" w:eastAsia="x-none" w:bidi="ar-SA"/>
    </w:rPr>
  </w:style>
  <w:style w:type="paragraph" w:styleId="Notedebasdepage">
    <w:name w:val="footnote text"/>
    <w:basedOn w:val="Normal"/>
    <w:link w:val="NotedebasdepageCar"/>
    <w:semiHidden/>
    <w:rsid w:val="000E5316"/>
  </w:style>
  <w:style w:type="paragraph" w:customStyle="1" w:styleId="Corpsdetexte31">
    <w:name w:val="Corps de texte 31"/>
    <w:basedOn w:val="Normal"/>
    <w:rsid w:val="000E5316"/>
    <w:pPr>
      <w:overflowPunct w:val="0"/>
      <w:autoSpaceDE w:val="0"/>
      <w:autoSpaceDN w:val="0"/>
      <w:adjustRightInd w:val="0"/>
      <w:jc w:val="center"/>
      <w:textAlignment w:val="baseline"/>
    </w:pPr>
    <w:rPr>
      <w:rFonts w:ascii="Book Antiqua" w:hAnsi="Book Antiqua"/>
      <w:sz w:val="24"/>
    </w:rPr>
  </w:style>
  <w:style w:type="character" w:styleId="Appelnotedebasdep">
    <w:name w:val="footnote reference"/>
    <w:semiHidden/>
    <w:rsid w:val="000E5316"/>
    <w:rPr>
      <w:rFonts w:cs="Times New Roman"/>
      <w:b w:val="0"/>
      <w:bCs/>
      <w:i w:val="0"/>
      <w:iCs/>
      <w:position w:val="6"/>
      <w:sz w:val="24"/>
      <w:szCs w:val="24"/>
      <w:u w:val="single"/>
      <w:lang w:val="fr-FR" w:eastAsia="fr-FR" w:bidi="ar-SA"/>
    </w:rPr>
  </w:style>
  <w:style w:type="paragraph" w:styleId="NormalWeb">
    <w:name w:val="Normal (Web)"/>
    <w:basedOn w:val="Normal"/>
    <w:rsid w:val="000E5316"/>
    <w:pPr>
      <w:spacing w:before="100" w:beforeAutospacing="1" w:after="100" w:afterAutospacing="1"/>
    </w:pPr>
    <w:rPr>
      <w:sz w:val="24"/>
      <w:szCs w:val="24"/>
    </w:rPr>
  </w:style>
  <w:style w:type="paragraph" w:customStyle="1" w:styleId="CharChar1">
    <w:name w:val="Char Char1"/>
    <w:basedOn w:val="Normal"/>
    <w:rsid w:val="000E5316"/>
    <w:pPr>
      <w:spacing w:after="160" w:line="240" w:lineRule="exact"/>
    </w:pPr>
    <w:rPr>
      <w:rFonts w:ascii="Verdana" w:hAnsi="Verdana"/>
      <w:lang w:val="en-US" w:eastAsia="en-US"/>
    </w:rPr>
  </w:style>
  <w:style w:type="paragraph" w:styleId="Listepuces">
    <w:name w:val="List Bullet"/>
    <w:basedOn w:val="Normal"/>
    <w:rsid w:val="000E5316"/>
    <w:pPr>
      <w:tabs>
        <w:tab w:val="num" w:pos="360"/>
      </w:tabs>
      <w:ind w:left="360" w:hanging="360"/>
    </w:pPr>
    <w:rPr>
      <w:rFonts w:ascii="Arial" w:hAnsi="Arial"/>
    </w:rPr>
  </w:style>
  <w:style w:type="paragraph" w:customStyle="1" w:styleId="puce1-3pts">
    <w:name w:val="puce1-3pts"/>
    <w:basedOn w:val="Normal"/>
    <w:rsid w:val="000E5316"/>
    <w:pPr>
      <w:keepLines/>
      <w:numPr>
        <w:numId w:val="24"/>
      </w:numPr>
      <w:tabs>
        <w:tab w:val="clear" w:pos="1778"/>
        <w:tab w:val="num" w:pos="1418"/>
      </w:tabs>
      <w:spacing w:before="60"/>
      <w:ind w:left="1418" w:right="-1" w:hanging="284"/>
      <w:jc w:val="both"/>
    </w:pPr>
    <w:rPr>
      <w:rFonts w:ascii="Arial" w:hAnsi="Arial"/>
    </w:rPr>
  </w:style>
  <w:style w:type="paragraph" w:customStyle="1" w:styleId="CarCarCarCarCarCarCarCarCarCar">
    <w:name w:val="Car Car Car Car Car Car Car Car Car Car"/>
    <w:basedOn w:val="Normal"/>
    <w:autoRedefine/>
    <w:rsid w:val="000E5316"/>
    <w:pPr>
      <w:spacing w:line="20" w:lineRule="exact"/>
    </w:pPr>
    <w:rPr>
      <w:color w:val="2053BD"/>
      <w:sz w:val="24"/>
      <w:szCs w:val="24"/>
      <w:lang w:val="en-US" w:eastAsia="en-US"/>
    </w:rPr>
  </w:style>
  <w:style w:type="paragraph" w:styleId="Index2">
    <w:name w:val="index 2"/>
    <w:basedOn w:val="Normal"/>
    <w:next w:val="Normal"/>
    <w:autoRedefine/>
    <w:semiHidden/>
    <w:rsid w:val="000E5316"/>
    <w:pPr>
      <w:ind w:left="400" w:hanging="200"/>
    </w:pPr>
    <w:rPr>
      <w:szCs w:val="24"/>
    </w:rPr>
  </w:style>
  <w:style w:type="paragraph" w:styleId="Index3">
    <w:name w:val="index 3"/>
    <w:basedOn w:val="Normal"/>
    <w:next w:val="Normal"/>
    <w:autoRedefine/>
    <w:semiHidden/>
    <w:rsid w:val="000E5316"/>
    <w:pPr>
      <w:ind w:left="600" w:hanging="200"/>
    </w:pPr>
    <w:rPr>
      <w:szCs w:val="24"/>
    </w:rPr>
  </w:style>
  <w:style w:type="paragraph" w:styleId="Index4">
    <w:name w:val="index 4"/>
    <w:basedOn w:val="Normal"/>
    <w:next w:val="Normal"/>
    <w:autoRedefine/>
    <w:semiHidden/>
    <w:rsid w:val="000E5316"/>
    <w:pPr>
      <w:ind w:left="800" w:hanging="200"/>
    </w:pPr>
    <w:rPr>
      <w:szCs w:val="24"/>
    </w:rPr>
  </w:style>
  <w:style w:type="paragraph" w:styleId="Index5">
    <w:name w:val="index 5"/>
    <w:basedOn w:val="Normal"/>
    <w:next w:val="Normal"/>
    <w:autoRedefine/>
    <w:semiHidden/>
    <w:rsid w:val="000E5316"/>
    <w:pPr>
      <w:ind w:left="1000" w:hanging="200"/>
    </w:pPr>
    <w:rPr>
      <w:szCs w:val="24"/>
    </w:rPr>
  </w:style>
  <w:style w:type="paragraph" w:styleId="Index6">
    <w:name w:val="index 6"/>
    <w:basedOn w:val="Normal"/>
    <w:next w:val="Normal"/>
    <w:autoRedefine/>
    <w:semiHidden/>
    <w:rsid w:val="000E5316"/>
    <w:pPr>
      <w:ind w:left="1200" w:hanging="200"/>
    </w:pPr>
    <w:rPr>
      <w:szCs w:val="24"/>
    </w:rPr>
  </w:style>
  <w:style w:type="paragraph" w:styleId="Index7">
    <w:name w:val="index 7"/>
    <w:basedOn w:val="Normal"/>
    <w:next w:val="Normal"/>
    <w:autoRedefine/>
    <w:semiHidden/>
    <w:rsid w:val="000E5316"/>
    <w:pPr>
      <w:ind w:left="1400" w:hanging="200"/>
    </w:pPr>
    <w:rPr>
      <w:szCs w:val="24"/>
    </w:rPr>
  </w:style>
  <w:style w:type="paragraph" w:styleId="Index8">
    <w:name w:val="index 8"/>
    <w:basedOn w:val="Normal"/>
    <w:next w:val="Normal"/>
    <w:autoRedefine/>
    <w:semiHidden/>
    <w:rsid w:val="000E5316"/>
    <w:pPr>
      <w:ind w:left="1600" w:hanging="200"/>
    </w:pPr>
    <w:rPr>
      <w:szCs w:val="24"/>
    </w:rPr>
  </w:style>
  <w:style w:type="paragraph" w:styleId="Index9">
    <w:name w:val="index 9"/>
    <w:basedOn w:val="Normal"/>
    <w:next w:val="Normal"/>
    <w:autoRedefine/>
    <w:semiHidden/>
    <w:rsid w:val="000E5316"/>
    <w:pPr>
      <w:ind w:left="1800" w:hanging="200"/>
    </w:pPr>
    <w:rPr>
      <w:szCs w:val="24"/>
    </w:rPr>
  </w:style>
  <w:style w:type="paragraph" w:styleId="Titreindex">
    <w:name w:val="index heading"/>
    <w:basedOn w:val="Normal"/>
    <w:next w:val="Index1"/>
    <w:semiHidden/>
    <w:rsid w:val="000E5316"/>
    <w:pPr>
      <w:spacing w:before="120" w:after="120"/>
    </w:pPr>
    <w:rPr>
      <w:b/>
      <w:bCs/>
      <w:i/>
      <w:iCs/>
      <w:szCs w:val="24"/>
    </w:rPr>
  </w:style>
  <w:style w:type="paragraph" w:customStyle="1" w:styleId="StyleTitre1NonGras">
    <w:name w:val="Style Titre 1 + Non Gras"/>
    <w:basedOn w:val="Normal"/>
    <w:rsid w:val="000E5316"/>
    <w:pPr>
      <w:numPr>
        <w:numId w:val="25"/>
      </w:numPr>
    </w:pPr>
    <w:rPr>
      <w:rFonts w:ascii="Arial" w:hAnsi="Arial"/>
    </w:rPr>
  </w:style>
  <w:style w:type="paragraph" w:styleId="Listepuces3">
    <w:name w:val="List Bullet 3"/>
    <w:basedOn w:val="Normal"/>
    <w:rsid w:val="000E5316"/>
    <w:pPr>
      <w:tabs>
        <w:tab w:val="num" w:pos="360"/>
      </w:tabs>
      <w:ind w:left="360" w:hanging="360"/>
    </w:pPr>
    <w:rPr>
      <w:rFonts w:ascii="Arial" w:hAnsi="Arial"/>
    </w:rPr>
  </w:style>
  <w:style w:type="character" w:styleId="Appeldenotedefin">
    <w:name w:val="endnote reference"/>
    <w:semiHidden/>
    <w:rsid w:val="000E5316"/>
    <w:rPr>
      <w:rFonts w:ascii="Arial" w:hAnsi="Arial" w:cs="Times New Roman"/>
      <w:b w:val="0"/>
      <w:bCs/>
      <w:i w:val="0"/>
      <w:iCs/>
      <w:color w:val="auto"/>
      <w:sz w:val="24"/>
      <w:szCs w:val="24"/>
      <w:u w:val="single"/>
      <w:vertAlign w:val="superscript"/>
      <w:lang w:val="fr-FR" w:eastAsia="fr-FR" w:bidi="ar-SA"/>
    </w:rPr>
  </w:style>
  <w:style w:type="paragraph" w:customStyle="1" w:styleId="Annexes">
    <w:name w:val="Annexes"/>
    <w:basedOn w:val="Normal"/>
    <w:autoRedefine/>
    <w:rsid w:val="000E5316"/>
    <w:pPr>
      <w:tabs>
        <w:tab w:val="left" w:pos="0"/>
        <w:tab w:val="left" w:pos="567"/>
        <w:tab w:val="left" w:pos="1134"/>
      </w:tabs>
      <w:spacing w:before="60"/>
      <w:ind w:left="851"/>
      <w:jc w:val="both"/>
    </w:pPr>
    <w:rPr>
      <w:rFonts w:ascii="Arial" w:hAnsi="Arial"/>
      <w:spacing w:val="-2"/>
    </w:rPr>
  </w:style>
  <w:style w:type="paragraph" w:customStyle="1" w:styleId="Retraitcoprsdetexte2">
    <w:name w:val="Retrait coprs de texte 2"/>
    <w:basedOn w:val="Normal"/>
    <w:autoRedefine/>
    <w:rsid w:val="000E5316"/>
    <w:pPr>
      <w:numPr>
        <w:numId w:val="30"/>
      </w:numPr>
      <w:spacing w:after="60"/>
      <w:jc w:val="both"/>
    </w:pPr>
    <w:rPr>
      <w:rFonts w:ascii="Arial" w:hAnsi="Arial"/>
      <w:b/>
      <w:bCs/>
      <w:spacing w:val="6"/>
      <w:sz w:val="24"/>
      <w:szCs w:val="24"/>
    </w:rPr>
  </w:style>
  <w:style w:type="paragraph" w:customStyle="1" w:styleId="ParDroite">
    <w:name w:val="Par Droite"/>
    <w:rsid w:val="000E5316"/>
    <w:pPr>
      <w:suppressAutoHyphens/>
      <w:spacing w:before="60" w:after="60"/>
      <w:ind w:left="1701"/>
      <w:jc w:val="both"/>
    </w:pPr>
    <w:rPr>
      <w:rFonts w:ascii="Arial" w:hAnsi="Arial"/>
      <w:sz w:val="22"/>
    </w:rPr>
  </w:style>
  <w:style w:type="paragraph" w:customStyle="1" w:styleId="Observation">
    <w:name w:val="Observation"/>
    <w:basedOn w:val="Normal"/>
    <w:autoRedefine/>
    <w:rsid w:val="000E5316"/>
    <w:pPr>
      <w:spacing w:before="60" w:after="60"/>
      <w:ind w:left="851" w:hanging="454"/>
      <w:jc w:val="both"/>
    </w:pPr>
    <w:rPr>
      <w:rFonts w:ascii="Arial" w:hAnsi="Arial"/>
      <w:i/>
    </w:rPr>
  </w:style>
  <w:style w:type="paragraph" w:styleId="Tabledesrfrencesjuridiques">
    <w:name w:val="table of authorities"/>
    <w:basedOn w:val="Normal"/>
    <w:next w:val="Normal"/>
    <w:semiHidden/>
    <w:rsid w:val="000E5316"/>
    <w:pPr>
      <w:spacing w:before="60" w:after="60"/>
      <w:ind w:left="220" w:hanging="220"/>
      <w:jc w:val="both"/>
    </w:pPr>
    <w:rPr>
      <w:rFonts w:ascii="Arial" w:hAnsi="Arial"/>
      <w:sz w:val="22"/>
    </w:rPr>
  </w:style>
  <w:style w:type="paragraph" w:styleId="TitreTR">
    <w:name w:val="toa heading"/>
    <w:basedOn w:val="Normal"/>
    <w:next w:val="Normal"/>
    <w:autoRedefine/>
    <w:semiHidden/>
    <w:rsid w:val="000E5316"/>
    <w:pPr>
      <w:tabs>
        <w:tab w:val="left" w:pos="2552"/>
        <w:tab w:val="left" w:pos="9000"/>
        <w:tab w:val="right" w:pos="9360"/>
      </w:tabs>
      <w:suppressAutoHyphens/>
      <w:spacing w:before="60" w:after="60"/>
      <w:ind w:left="360"/>
      <w:jc w:val="center"/>
    </w:pPr>
    <w:rPr>
      <w:b/>
      <w:spacing w:val="6"/>
      <w:sz w:val="32"/>
      <w:szCs w:val="32"/>
    </w:rPr>
  </w:style>
  <w:style w:type="paragraph" w:customStyle="1" w:styleId="Affaire">
    <w:name w:val="Affaire"/>
    <w:basedOn w:val="Normal"/>
    <w:autoRedefine/>
    <w:rsid w:val="000E5316"/>
    <w:pPr>
      <w:spacing w:before="60"/>
      <w:jc w:val="both"/>
    </w:pPr>
    <w:rPr>
      <w:rFonts w:ascii="Arial" w:hAnsi="Arial"/>
      <w:b/>
      <w:sz w:val="22"/>
      <w:u w:val="single"/>
    </w:rPr>
  </w:style>
  <w:style w:type="paragraph" w:customStyle="1" w:styleId="Adresse">
    <w:name w:val="Adresse"/>
    <w:basedOn w:val="Normal"/>
    <w:rsid w:val="000E5316"/>
    <w:pPr>
      <w:spacing w:before="60" w:after="60"/>
      <w:jc w:val="both"/>
    </w:pPr>
    <w:rPr>
      <w:rFonts w:ascii="Arial" w:hAnsi="Arial"/>
      <w:b/>
      <w:caps/>
      <w:sz w:val="22"/>
    </w:rPr>
  </w:style>
  <w:style w:type="paragraph" w:customStyle="1" w:styleId="Tableau1">
    <w:name w:val="Tableau1"/>
    <w:basedOn w:val="Normal"/>
    <w:autoRedefine/>
    <w:rsid w:val="000E5316"/>
    <w:pPr>
      <w:spacing w:line="240" w:lineRule="atLeast"/>
      <w:jc w:val="center"/>
    </w:pPr>
    <w:rPr>
      <w:rFonts w:ascii="Arial" w:hAnsi="Arial"/>
      <w:b/>
    </w:rPr>
  </w:style>
  <w:style w:type="paragraph" w:customStyle="1" w:styleId="Retrait1numrot">
    <w:name w:val="Retrait1numéroté"/>
    <w:basedOn w:val="Normal"/>
    <w:autoRedefine/>
    <w:rsid w:val="000E5316"/>
    <w:pPr>
      <w:jc w:val="both"/>
    </w:pPr>
  </w:style>
  <w:style w:type="paragraph" w:customStyle="1" w:styleId="Retrait2tir">
    <w:name w:val="Retrait2tiré"/>
    <w:basedOn w:val="Normal"/>
    <w:autoRedefine/>
    <w:rsid w:val="000E5316"/>
    <w:pPr>
      <w:tabs>
        <w:tab w:val="left" w:pos="342"/>
      </w:tabs>
      <w:spacing w:before="60" w:after="60"/>
      <w:ind w:left="720" w:hanging="360"/>
      <w:jc w:val="both"/>
    </w:pPr>
    <w:rPr>
      <w:rFonts w:ascii="Arial" w:hAnsi="Arial"/>
      <w:sz w:val="22"/>
    </w:rPr>
  </w:style>
  <w:style w:type="paragraph" w:customStyle="1" w:styleId="retrait2asterixe">
    <w:name w:val="retrait2asterixe"/>
    <w:basedOn w:val="Normal"/>
    <w:autoRedefine/>
    <w:rsid w:val="000E5316"/>
    <w:pPr>
      <w:tabs>
        <w:tab w:val="num" w:pos="786"/>
      </w:tabs>
      <w:spacing w:before="60" w:after="60"/>
      <w:ind w:left="1418" w:hanging="567"/>
      <w:jc w:val="both"/>
    </w:pPr>
    <w:rPr>
      <w:rFonts w:ascii="Arial" w:hAnsi="Arial"/>
      <w:sz w:val="22"/>
    </w:rPr>
  </w:style>
  <w:style w:type="paragraph" w:customStyle="1" w:styleId="Retraitavecnombre">
    <w:name w:val="Retraitavecnombre"/>
    <w:basedOn w:val="Normal"/>
    <w:autoRedefine/>
    <w:rsid w:val="000E5316"/>
    <w:pPr>
      <w:numPr>
        <w:numId w:val="26"/>
      </w:numPr>
      <w:suppressAutoHyphens/>
      <w:spacing w:before="60" w:after="60"/>
      <w:jc w:val="both"/>
    </w:pPr>
    <w:rPr>
      <w:rFonts w:ascii="Arial" w:hAnsi="Arial"/>
      <w:spacing w:val="-3"/>
      <w:sz w:val="22"/>
    </w:rPr>
  </w:style>
  <w:style w:type="paragraph" w:customStyle="1" w:styleId="Texte10">
    <w:name w:val="Texte 1"/>
    <w:rsid w:val="000E5316"/>
    <w:pPr>
      <w:jc w:val="both"/>
    </w:pPr>
    <w:rPr>
      <w:rFonts w:ascii="Courier" w:hAnsi="Courier"/>
      <w:sz w:val="24"/>
      <w:lang w:val="en-GB"/>
    </w:rPr>
  </w:style>
  <w:style w:type="paragraph" w:customStyle="1" w:styleId="SOUS-TITRE0">
    <w:name w:val="SOUS-TITRE"/>
    <w:basedOn w:val="Titre"/>
    <w:rsid w:val="000E5316"/>
    <w:pPr>
      <w:tabs>
        <w:tab w:val="clear" w:pos="4320"/>
        <w:tab w:val="left" w:pos="-24"/>
        <w:tab w:val="left" w:pos="684"/>
        <w:tab w:val="left" w:pos="1392"/>
        <w:tab w:val="left" w:pos="2100"/>
        <w:tab w:val="left" w:pos="2808"/>
        <w:tab w:val="left" w:pos="3516"/>
        <w:tab w:val="left" w:pos="4224"/>
        <w:tab w:val="left" w:pos="4932"/>
        <w:tab w:val="left" w:pos="5640"/>
        <w:tab w:val="left" w:pos="6348"/>
        <w:tab w:val="left" w:pos="7056"/>
        <w:tab w:val="left" w:pos="7764"/>
        <w:tab w:val="left" w:pos="8472"/>
      </w:tabs>
      <w:suppressAutoHyphens/>
    </w:pPr>
    <w:rPr>
      <w:rFonts w:ascii="Arial" w:hAnsi="Arial"/>
      <w:bCs w:val="0"/>
      <w:i w:val="0"/>
      <w:iCs w:val="0"/>
      <w:sz w:val="28"/>
      <w:szCs w:val="20"/>
    </w:rPr>
  </w:style>
  <w:style w:type="paragraph" w:customStyle="1" w:styleId="tableau0">
    <w:name w:val="tableau"/>
    <w:basedOn w:val="Normal"/>
    <w:rsid w:val="000E5316"/>
    <w:pPr>
      <w:spacing w:before="60" w:after="60"/>
      <w:jc w:val="center"/>
    </w:pPr>
    <w:rPr>
      <w:rFonts w:ascii="Arial" w:hAnsi="Arial"/>
      <w:sz w:val="22"/>
    </w:rPr>
  </w:style>
  <w:style w:type="paragraph" w:customStyle="1" w:styleId="Retrait2point">
    <w:name w:val="Retrait2point"/>
    <w:basedOn w:val="Normal"/>
    <w:autoRedefine/>
    <w:rsid w:val="000E5316"/>
    <w:pPr>
      <w:numPr>
        <w:numId w:val="27"/>
      </w:numPr>
      <w:spacing w:before="60"/>
      <w:jc w:val="both"/>
    </w:pPr>
    <w:rPr>
      <w:rFonts w:ascii="Arial" w:hAnsi="Arial" w:cs="Arial"/>
      <w:sz w:val="22"/>
    </w:rPr>
  </w:style>
  <w:style w:type="paragraph" w:customStyle="1" w:styleId="Retrait1">
    <w:name w:val="Retrait1"/>
    <w:basedOn w:val="Normal"/>
    <w:rsid w:val="000E5316"/>
    <w:pPr>
      <w:numPr>
        <w:numId w:val="28"/>
      </w:numPr>
      <w:spacing w:after="60"/>
      <w:jc w:val="both"/>
    </w:pPr>
    <w:rPr>
      <w:rFonts w:ascii="Arial" w:hAnsi="Arial"/>
      <w:sz w:val="22"/>
    </w:rPr>
  </w:style>
  <w:style w:type="paragraph" w:styleId="Listepuces5">
    <w:name w:val="List Bullet 5"/>
    <w:basedOn w:val="Normal"/>
    <w:autoRedefine/>
    <w:rsid w:val="000E5316"/>
    <w:pPr>
      <w:tabs>
        <w:tab w:val="num" w:pos="1842"/>
      </w:tabs>
      <w:spacing w:before="40" w:after="40"/>
      <w:ind w:left="1842" w:hanging="426"/>
      <w:jc w:val="both"/>
    </w:pPr>
    <w:rPr>
      <w:rFonts w:ascii="Arial" w:hAnsi="Arial"/>
      <w:sz w:val="22"/>
    </w:rPr>
  </w:style>
  <w:style w:type="paragraph" w:customStyle="1" w:styleId="retrait-numero">
    <w:name w:val="retrait-numero"/>
    <w:rsid w:val="000E5316"/>
    <w:pPr>
      <w:numPr>
        <w:numId w:val="29"/>
      </w:numPr>
      <w:spacing w:after="60"/>
      <w:jc w:val="both"/>
    </w:pPr>
    <w:rPr>
      <w:rFonts w:ascii="Arial" w:hAnsi="Arial"/>
      <w:sz w:val="22"/>
    </w:rPr>
  </w:style>
  <w:style w:type="paragraph" w:customStyle="1" w:styleId="xl105">
    <w:name w:val="xl105"/>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06">
    <w:name w:val="xl106"/>
    <w:basedOn w:val="Normal"/>
    <w:rsid w:val="000E5316"/>
    <w:pPr>
      <w:pBdr>
        <w:left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107">
    <w:name w:val="xl107"/>
    <w:basedOn w:val="Normal"/>
    <w:rsid w:val="000E5316"/>
    <w:pPr>
      <w:spacing w:before="100" w:beforeAutospacing="1" w:after="100" w:afterAutospacing="1"/>
      <w:jc w:val="right"/>
    </w:pPr>
    <w:rPr>
      <w:rFonts w:ascii="Arial" w:hAnsi="Arial" w:cs="Arial"/>
    </w:rPr>
  </w:style>
  <w:style w:type="paragraph" w:customStyle="1" w:styleId="xl108">
    <w:name w:val="xl108"/>
    <w:basedOn w:val="Normal"/>
    <w:rsid w:val="000E5316"/>
    <w:pPr>
      <w:pBdr>
        <w:right w:val="single" w:sz="4" w:space="0" w:color="auto"/>
      </w:pBdr>
      <w:spacing w:before="100" w:beforeAutospacing="1" w:after="100" w:afterAutospacing="1"/>
    </w:pPr>
    <w:rPr>
      <w:rFonts w:ascii="Arial" w:hAnsi="Arial" w:cs="Arial"/>
      <w:b/>
      <w:bCs/>
      <w:u w:val="single"/>
    </w:rPr>
  </w:style>
  <w:style w:type="paragraph" w:customStyle="1" w:styleId="xl109">
    <w:name w:val="xl109"/>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10">
    <w:name w:val="xl110"/>
    <w:basedOn w:val="Normal"/>
    <w:rsid w:val="000E5316"/>
    <w:pPr>
      <w:pBdr>
        <w:bottom w:val="single" w:sz="4" w:space="0" w:color="auto"/>
        <w:right w:val="single" w:sz="4" w:space="0" w:color="auto"/>
      </w:pBdr>
      <w:shd w:val="pct25" w:color="000000" w:fill="auto"/>
      <w:spacing w:before="100" w:beforeAutospacing="1" w:after="100" w:afterAutospacing="1"/>
      <w:jc w:val="center"/>
    </w:pPr>
    <w:rPr>
      <w:rFonts w:ascii="Arial" w:hAnsi="Arial" w:cs="Arial"/>
      <w:b/>
      <w:bCs/>
    </w:rPr>
  </w:style>
  <w:style w:type="paragraph" w:customStyle="1" w:styleId="xl111">
    <w:name w:val="xl111"/>
    <w:basedOn w:val="Normal"/>
    <w:rsid w:val="000E5316"/>
    <w:pPr>
      <w:pBdr>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0E5316"/>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Normal"/>
    <w:rsid w:val="000E5316"/>
    <w:pPr>
      <w:pBdr>
        <w:right w:val="single" w:sz="4" w:space="0" w:color="000000"/>
      </w:pBdr>
      <w:spacing w:before="100" w:beforeAutospacing="1" w:after="100" w:afterAutospacing="1"/>
    </w:pPr>
    <w:rPr>
      <w:rFonts w:ascii="Arial" w:hAnsi="Arial" w:cs="Arial"/>
      <w:b/>
      <w:bCs/>
    </w:rPr>
  </w:style>
  <w:style w:type="paragraph" w:customStyle="1" w:styleId="xl114">
    <w:name w:val="xl114"/>
    <w:basedOn w:val="Normal"/>
    <w:rsid w:val="000E5316"/>
    <w:pPr>
      <w:pBdr>
        <w:right w:val="single" w:sz="4" w:space="0" w:color="000000"/>
      </w:pBdr>
      <w:spacing w:before="100" w:beforeAutospacing="1" w:after="100" w:afterAutospacing="1"/>
      <w:jc w:val="center"/>
    </w:pPr>
    <w:rPr>
      <w:rFonts w:ascii="Arial" w:hAnsi="Arial" w:cs="Arial"/>
    </w:rPr>
  </w:style>
  <w:style w:type="paragraph" w:customStyle="1" w:styleId="xl115">
    <w:name w:val="xl115"/>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6">
    <w:name w:val="xl11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7">
    <w:name w:val="xl117"/>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8">
    <w:name w:val="xl118"/>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9">
    <w:name w:val="xl119"/>
    <w:basedOn w:val="Normal"/>
    <w:rsid w:val="000E5316"/>
    <w:pPr>
      <w:pBdr>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20">
    <w:name w:val="xl120"/>
    <w:basedOn w:val="Normal"/>
    <w:rsid w:val="000E5316"/>
    <w:pPr>
      <w:pBdr>
        <w:bottom w:val="single" w:sz="4" w:space="0" w:color="auto"/>
        <w:right w:val="single" w:sz="4" w:space="0" w:color="000000"/>
      </w:pBdr>
      <w:spacing w:before="100" w:beforeAutospacing="1" w:after="100" w:afterAutospacing="1"/>
      <w:jc w:val="right"/>
    </w:pPr>
    <w:rPr>
      <w:rFonts w:ascii="Arial" w:hAnsi="Arial" w:cs="Arial"/>
    </w:rPr>
  </w:style>
  <w:style w:type="paragraph" w:customStyle="1" w:styleId="xl121">
    <w:name w:val="xl121"/>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2">
    <w:name w:val="xl122"/>
    <w:basedOn w:val="Normal"/>
    <w:rsid w:val="000E5316"/>
    <w:pPr>
      <w:pBdr>
        <w:right w:val="single" w:sz="4" w:space="0" w:color="000000"/>
      </w:pBdr>
      <w:spacing w:before="100" w:beforeAutospacing="1" w:after="100" w:afterAutospacing="1"/>
    </w:pPr>
    <w:rPr>
      <w:rFonts w:ascii="Arial" w:hAnsi="Arial" w:cs="Arial"/>
      <w:b/>
      <w:bCs/>
      <w:u w:val="single"/>
    </w:rPr>
  </w:style>
  <w:style w:type="paragraph" w:customStyle="1" w:styleId="xl123">
    <w:name w:val="xl123"/>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4">
    <w:name w:val="xl124"/>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5">
    <w:name w:val="xl125"/>
    <w:basedOn w:val="Normal"/>
    <w:rsid w:val="000E5316"/>
    <w:pPr>
      <w:pBdr>
        <w:bottom w:val="single" w:sz="4" w:space="0" w:color="auto"/>
        <w:right w:val="single" w:sz="4" w:space="0" w:color="000000"/>
      </w:pBdr>
      <w:spacing w:before="100" w:beforeAutospacing="1" w:after="100" w:afterAutospacing="1"/>
    </w:pPr>
    <w:rPr>
      <w:rFonts w:ascii="Arial" w:hAnsi="Arial" w:cs="Arial"/>
    </w:rPr>
  </w:style>
  <w:style w:type="paragraph" w:customStyle="1" w:styleId="xl126">
    <w:name w:val="xl12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7">
    <w:name w:val="xl127"/>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8">
    <w:name w:val="xl128"/>
    <w:basedOn w:val="Normal"/>
    <w:rsid w:val="000E5316"/>
    <w:pPr>
      <w:spacing w:before="100" w:beforeAutospacing="1" w:after="100" w:afterAutospacing="1"/>
      <w:jc w:val="right"/>
    </w:pPr>
  </w:style>
  <w:style w:type="paragraph" w:customStyle="1" w:styleId="xl129">
    <w:name w:val="xl129"/>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b/>
      <w:bCs/>
    </w:rPr>
  </w:style>
  <w:style w:type="paragraph" w:customStyle="1" w:styleId="xl130">
    <w:name w:val="xl130"/>
    <w:basedOn w:val="Normal"/>
    <w:rsid w:val="000E5316"/>
    <w:pPr>
      <w:spacing w:before="100" w:beforeAutospacing="1" w:after="100" w:afterAutospacing="1"/>
      <w:jc w:val="center"/>
    </w:pPr>
  </w:style>
  <w:style w:type="paragraph" w:customStyle="1" w:styleId="xl131">
    <w:name w:val="xl131"/>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2">
    <w:name w:val="xl132"/>
    <w:basedOn w:val="Normal"/>
    <w:rsid w:val="000E5316"/>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0E5316"/>
    <w:pPr>
      <w:pBdr>
        <w:left w:val="single" w:sz="8" w:space="0" w:color="auto"/>
        <w:right w:val="single" w:sz="4" w:space="0" w:color="auto"/>
      </w:pBdr>
      <w:spacing w:before="100" w:beforeAutospacing="1" w:after="100" w:afterAutospacing="1"/>
      <w:jc w:val="center"/>
    </w:pPr>
    <w:rPr>
      <w:rFonts w:ascii="Arial" w:hAnsi="Arial" w:cs="Arial"/>
      <w:i/>
      <w:iCs/>
    </w:rPr>
  </w:style>
  <w:style w:type="paragraph" w:customStyle="1" w:styleId="xl134">
    <w:name w:val="xl134"/>
    <w:basedOn w:val="Normal"/>
    <w:rsid w:val="000E5316"/>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5">
    <w:name w:val="xl135"/>
    <w:basedOn w:val="Normal"/>
    <w:rsid w:val="000E5316"/>
    <w:pPr>
      <w:pBdr>
        <w:left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36">
    <w:name w:val="xl136"/>
    <w:basedOn w:val="Normal"/>
    <w:rsid w:val="000E5316"/>
    <w:pPr>
      <w:pBdr>
        <w:left w:val="single" w:sz="8" w:space="0" w:color="auto"/>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37">
    <w:name w:val="xl137"/>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8">
    <w:name w:val="xl13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9">
    <w:name w:val="xl139"/>
    <w:basedOn w:val="Normal"/>
    <w:rsid w:val="000E5316"/>
    <w:pPr>
      <w:pBdr>
        <w:top w:val="single" w:sz="4" w:space="0" w:color="auto"/>
        <w:bottom w:val="single" w:sz="8" w:space="0" w:color="auto"/>
      </w:pBdr>
      <w:shd w:val="clear" w:color="000000" w:fill="FFFFFF"/>
      <w:spacing w:before="100" w:beforeAutospacing="1" w:after="100" w:afterAutospacing="1"/>
      <w:jc w:val="center"/>
      <w:textAlignment w:val="top"/>
    </w:pPr>
    <w:rPr>
      <w:rFonts w:ascii="Arial" w:hAnsi="Arial" w:cs="Arial"/>
      <w:b/>
      <w:bCs/>
    </w:rPr>
  </w:style>
  <w:style w:type="paragraph" w:customStyle="1" w:styleId="xl140">
    <w:name w:val="xl140"/>
    <w:basedOn w:val="Normal"/>
    <w:rsid w:val="000E5316"/>
    <w:pPr>
      <w:pBdr>
        <w:top w:val="single" w:sz="4" w:space="0" w:color="auto"/>
        <w:bottom w:val="single" w:sz="8" w:space="0" w:color="auto"/>
      </w:pBdr>
      <w:shd w:val="clear" w:color="000000" w:fill="FFFFFF"/>
      <w:spacing w:before="100" w:beforeAutospacing="1" w:after="100" w:afterAutospacing="1"/>
    </w:pPr>
    <w:rPr>
      <w:rFonts w:ascii="Arial" w:hAnsi="Arial" w:cs="Arial"/>
    </w:rPr>
  </w:style>
  <w:style w:type="paragraph" w:customStyle="1" w:styleId="xl141">
    <w:name w:val="xl141"/>
    <w:basedOn w:val="Normal"/>
    <w:rsid w:val="000E5316"/>
    <w:pPr>
      <w:pBdr>
        <w:top w:val="single" w:sz="4" w:space="0" w:color="auto"/>
        <w:bottom w:val="single" w:sz="8" w:space="0" w:color="auto"/>
      </w:pBdr>
      <w:shd w:val="clear" w:color="000000" w:fill="FFFFFF"/>
      <w:spacing w:before="100" w:beforeAutospacing="1" w:after="100" w:afterAutospacing="1"/>
      <w:jc w:val="right"/>
    </w:pPr>
    <w:rPr>
      <w:rFonts w:ascii="Arial" w:hAnsi="Arial" w:cs="Arial"/>
    </w:rPr>
  </w:style>
  <w:style w:type="paragraph" w:customStyle="1" w:styleId="xl142">
    <w:name w:val="xl142"/>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3">
    <w:name w:val="xl143"/>
    <w:basedOn w:val="Normal"/>
    <w:rsid w:val="000E5316"/>
    <w:pPr>
      <w:pBdr>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144">
    <w:name w:val="xl144"/>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rPr>
  </w:style>
  <w:style w:type="paragraph" w:customStyle="1" w:styleId="xl145">
    <w:name w:val="xl145"/>
    <w:basedOn w:val="Normal"/>
    <w:rsid w:val="000E5316"/>
    <w:pPr>
      <w:pBdr>
        <w:bottom w:val="single" w:sz="8" w:space="0" w:color="auto"/>
      </w:pBdr>
      <w:spacing w:before="100" w:beforeAutospacing="1" w:after="100" w:afterAutospacing="1"/>
    </w:pPr>
  </w:style>
  <w:style w:type="paragraph" w:customStyle="1" w:styleId="xl146">
    <w:name w:val="xl146"/>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7">
    <w:name w:val="xl147"/>
    <w:basedOn w:val="Normal"/>
    <w:rsid w:val="000E5316"/>
    <w:pPr>
      <w:pBdr>
        <w:left w:val="single" w:sz="8" w:space="0" w:color="auto"/>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48">
    <w:name w:val="xl148"/>
    <w:basedOn w:val="Normal"/>
    <w:rsid w:val="000E5316"/>
    <w:pPr>
      <w:pBdr>
        <w:bottom w:val="single" w:sz="8" w:space="0" w:color="auto"/>
        <w:right w:val="single" w:sz="4" w:space="0" w:color="000000"/>
      </w:pBdr>
      <w:spacing w:before="100" w:beforeAutospacing="1" w:after="100" w:afterAutospacing="1"/>
    </w:pPr>
    <w:rPr>
      <w:rFonts w:ascii="Arial" w:hAnsi="Arial" w:cs="Arial"/>
    </w:rPr>
  </w:style>
  <w:style w:type="paragraph" w:customStyle="1" w:styleId="xl149">
    <w:name w:val="xl149"/>
    <w:basedOn w:val="Normal"/>
    <w:rsid w:val="000E5316"/>
    <w:pPr>
      <w:pBdr>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50">
    <w:name w:val="xl150"/>
    <w:basedOn w:val="Normal"/>
    <w:rsid w:val="000E5316"/>
    <w:pPr>
      <w:pBdr>
        <w:bottom w:val="single" w:sz="8" w:space="0" w:color="auto"/>
        <w:right w:val="single" w:sz="4" w:space="0" w:color="000000"/>
      </w:pBdr>
      <w:spacing w:before="100" w:beforeAutospacing="1" w:after="100" w:afterAutospacing="1"/>
      <w:jc w:val="right"/>
    </w:pPr>
    <w:rPr>
      <w:rFonts w:ascii="Arial" w:hAnsi="Arial" w:cs="Arial"/>
    </w:rPr>
  </w:style>
  <w:style w:type="paragraph" w:customStyle="1" w:styleId="xl151">
    <w:name w:val="xl151"/>
    <w:basedOn w:val="Normal"/>
    <w:rsid w:val="000E5316"/>
    <w:pPr>
      <w:pBdr>
        <w:left w:val="single" w:sz="8" w:space="0" w:color="auto"/>
      </w:pBdr>
      <w:spacing w:before="100" w:beforeAutospacing="1" w:after="100" w:afterAutospacing="1"/>
      <w:jc w:val="center"/>
    </w:pPr>
    <w:rPr>
      <w:rFonts w:ascii="Arial" w:hAnsi="Arial" w:cs="Arial"/>
    </w:rPr>
  </w:style>
  <w:style w:type="paragraph" w:customStyle="1" w:styleId="xl152">
    <w:name w:val="xl152"/>
    <w:basedOn w:val="Normal"/>
    <w:rsid w:val="000E5316"/>
    <w:pPr>
      <w:pBdr>
        <w:left w:val="single" w:sz="4" w:space="0" w:color="auto"/>
        <w:right w:val="single" w:sz="4" w:space="0" w:color="auto"/>
      </w:pBdr>
      <w:shd w:val="clear" w:color="000000" w:fill="FFFF00"/>
      <w:spacing w:before="100" w:beforeAutospacing="1" w:after="100" w:afterAutospacing="1"/>
      <w:jc w:val="right"/>
    </w:pPr>
    <w:rPr>
      <w:rFonts w:ascii="Arial" w:hAnsi="Arial" w:cs="Arial"/>
    </w:rPr>
  </w:style>
  <w:style w:type="paragraph" w:customStyle="1" w:styleId="xl153">
    <w:name w:val="xl153"/>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54">
    <w:name w:val="xl154"/>
    <w:basedOn w:val="Normal"/>
    <w:rsid w:val="000E5316"/>
    <w:pPr>
      <w:pBdr>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155">
    <w:name w:val="xl155"/>
    <w:basedOn w:val="Normal"/>
    <w:rsid w:val="000E5316"/>
    <w:pPr>
      <w:pBdr>
        <w:left w:val="single" w:sz="4" w:space="0" w:color="auto"/>
        <w:right w:val="single" w:sz="4" w:space="0" w:color="auto"/>
      </w:pBdr>
      <w:shd w:val="clear" w:color="000000" w:fill="FFFF00"/>
      <w:spacing w:before="100" w:beforeAutospacing="1" w:after="100" w:afterAutospacing="1"/>
    </w:pPr>
    <w:rPr>
      <w:rFonts w:ascii="Arial" w:hAnsi="Arial" w:cs="Arial"/>
    </w:rPr>
  </w:style>
  <w:style w:type="paragraph" w:customStyle="1" w:styleId="xl156">
    <w:name w:val="xl156"/>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57">
    <w:name w:val="xl157"/>
    <w:basedOn w:val="Normal"/>
    <w:rsid w:val="000E5316"/>
    <w:pPr>
      <w:shd w:val="clear" w:color="000000" w:fill="FFFF00"/>
      <w:spacing w:before="100" w:beforeAutospacing="1" w:after="100" w:afterAutospacing="1"/>
    </w:pPr>
  </w:style>
  <w:style w:type="paragraph" w:customStyle="1" w:styleId="xl158">
    <w:name w:val="xl158"/>
    <w:basedOn w:val="Normal"/>
    <w:rsid w:val="000E5316"/>
    <w:pPr>
      <w:spacing w:before="100" w:beforeAutospacing="1" w:after="100" w:afterAutospacing="1"/>
    </w:pPr>
  </w:style>
  <w:style w:type="paragraph" w:customStyle="1" w:styleId="xl159">
    <w:name w:val="xl1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0">
    <w:name w:val="xl160"/>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1">
    <w:name w:val="xl161"/>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2">
    <w:name w:val="xl162"/>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3">
    <w:name w:val="xl163"/>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4">
    <w:name w:val="xl16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Paragraphedeliste1">
    <w:name w:val="Paragraphe de liste1"/>
    <w:basedOn w:val="Normal"/>
    <w:qFormat/>
    <w:rsid w:val="000E5316"/>
    <w:pPr>
      <w:ind w:left="720"/>
    </w:pPr>
    <w:rPr>
      <w:sz w:val="24"/>
      <w:szCs w:val="24"/>
    </w:rPr>
  </w:style>
  <w:style w:type="character" w:customStyle="1" w:styleId="CarCar17">
    <w:name w:val="Car Car17"/>
    <w:locked/>
    <w:rsid w:val="000E5316"/>
    <w:rPr>
      <w:rFonts w:ascii="Cambria" w:hAnsi="Cambria"/>
      <w:i/>
      <w:kern w:val="32"/>
      <w:sz w:val="32"/>
      <w:u w:val="single"/>
      <w:lang w:val="fr-FR" w:eastAsia="fr-FR"/>
    </w:rPr>
  </w:style>
  <w:style w:type="character" w:customStyle="1" w:styleId="CarCar16">
    <w:name w:val="Car Car16"/>
    <w:semiHidden/>
    <w:locked/>
    <w:rsid w:val="000E5316"/>
    <w:rPr>
      <w:rFonts w:ascii="Cambria" w:hAnsi="Cambria"/>
      <w:sz w:val="28"/>
      <w:u w:val="single"/>
      <w:lang w:val="fr-FR" w:eastAsia="fr-FR"/>
    </w:rPr>
  </w:style>
  <w:style w:type="character" w:customStyle="1" w:styleId="CarCar140">
    <w:name w:val="Car Car140"/>
    <w:semiHidden/>
    <w:locked/>
    <w:rsid w:val="000E5316"/>
    <w:rPr>
      <w:rFonts w:ascii="Calibri" w:hAnsi="Calibri"/>
      <w:i/>
      <w:sz w:val="28"/>
      <w:u w:val="single"/>
      <w:lang w:val="fr-FR" w:eastAsia="fr-FR"/>
    </w:rPr>
  </w:style>
  <w:style w:type="character" w:customStyle="1" w:styleId="CarCar8">
    <w:name w:val="Car Car8"/>
    <w:semiHidden/>
    <w:locked/>
    <w:rsid w:val="000E5316"/>
    <w:rPr>
      <w:b/>
      <w:i/>
      <w:sz w:val="20"/>
      <w:u w:val="single"/>
      <w:lang w:val="fr-FR" w:eastAsia="fr-FR"/>
    </w:rPr>
  </w:style>
  <w:style w:type="paragraph" w:customStyle="1" w:styleId="RAPPORT1">
    <w:name w:val="RAPPORT1"/>
    <w:basedOn w:val="Normal"/>
    <w:rsid w:val="000E5316"/>
    <w:pPr>
      <w:spacing w:before="120" w:after="120"/>
      <w:jc w:val="both"/>
    </w:pPr>
    <w:rPr>
      <w:rFonts w:ascii="Arial" w:hAnsi="Arial"/>
      <w:sz w:val="24"/>
      <w:szCs w:val="24"/>
    </w:rPr>
  </w:style>
  <w:style w:type="paragraph" w:styleId="Liste">
    <w:name w:val="List"/>
    <w:basedOn w:val="Normal"/>
    <w:rsid w:val="000E5316"/>
    <w:pPr>
      <w:overflowPunct w:val="0"/>
      <w:autoSpaceDE w:val="0"/>
      <w:autoSpaceDN w:val="0"/>
      <w:adjustRightInd w:val="0"/>
      <w:ind w:left="720" w:hanging="360"/>
      <w:textAlignment w:val="baseline"/>
    </w:pPr>
    <w:rPr>
      <w:rFonts w:ascii="Arial" w:hAnsi="Arial"/>
    </w:rPr>
  </w:style>
  <w:style w:type="paragraph" w:customStyle="1" w:styleId="c35">
    <w:name w:val="c35"/>
    <w:rsid w:val="000E5316"/>
    <w:pPr>
      <w:widowControl w:val="0"/>
      <w:tabs>
        <w:tab w:val="left" w:pos="-720"/>
      </w:tabs>
      <w:suppressAutoHyphens/>
      <w:jc w:val="center"/>
    </w:pPr>
    <w:rPr>
      <w:rFonts w:ascii="Courier New" w:hAnsi="Courier New"/>
      <w:sz w:val="24"/>
    </w:rPr>
  </w:style>
  <w:style w:type="character" w:customStyle="1" w:styleId="CarCar40">
    <w:name w:val="Car Car40"/>
    <w:locked/>
    <w:rsid w:val="000E5316"/>
    <w:rPr>
      <w:lang w:val="fr-FR" w:eastAsia="fr-FR"/>
    </w:rPr>
  </w:style>
  <w:style w:type="paragraph" w:customStyle="1" w:styleId="-recolhi">
    <w:name w:val="-recolhi"/>
    <w:basedOn w:val="Normal"/>
    <w:rsid w:val="000E5316"/>
    <w:pPr>
      <w:spacing w:line="312" w:lineRule="atLeast"/>
      <w:ind w:left="1871" w:hanging="170"/>
      <w:jc w:val="both"/>
    </w:pPr>
    <w:rPr>
      <w:rFonts w:ascii="Arial" w:hAnsi="Arial"/>
    </w:rPr>
  </w:style>
  <w:style w:type="paragraph" w:customStyle="1" w:styleId="Normal2">
    <w:name w:val="Normal2"/>
    <w:basedOn w:val="Normal"/>
    <w:rsid w:val="000E5316"/>
    <w:pPr>
      <w:spacing w:before="60" w:after="60"/>
      <w:jc w:val="both"/>
    </w:pPr>
    <w:rPr>
      <w:szCs w:val="22"/>
    </w:rPr>
  </w:style>
  <w:style w:type="paragraph" w:customStyle="1" w:styleId="Retrait4">
    <w:name w:val="Retrait 4"/>
    <w:basedOn w:val="Normal"/>
    <w:rsid w:val="000E5316"/>
    <w:pPr>
      <w:numPr>
        <w:numId w:val="31"/>
      </w:numPr>
      <w:tabs>
        <w:tab w:val="clear" w:pos="2124"/>
        <w:tab w:val="num" w:pos="1211"/>
      </w:tabs>
      <w:spacing w:after="60"/>
      <w:ind w:left="1211" w:hanging="360"/>
      <w:jc w:val="both"/>
    </w:pPr>
    <w:rPr>
      <w:rFonts w:ascii="Arial" w:hAnsi="Arial"/>
      <w:sz w:val="22"/>
    </w:rPr>
  </w:style>
  <w:style w:type="paragraph" w:customStyle="1" w:styleId="StyleTitre511ptNonItalique">
    <w:name w:val="Style Titre 5 + 11 pt Non Italique"/>
    <w:basedOn w:val="Titre5"/>
    <w:next w:val="Titre5"/>
    <w:autoRedefine/>
    <w:rsid w:val="000E5316"/>
    <w:pPr>
      <w:keepNext w:val="0"/>
      <w:numPr>
        <w:ilvl w:val="4"/>
        <w:numId w:val="33"/>
      </w:numPr>
      <w:spacing w:before="120" w:after="120"/>
      <w:jc w:val="left"/>
    </w:pPr>
    <w:rPr>
      <w:rFonts w:ascii="Arial" w:hAnsi="Arial" w:cs="Arial"/>
      <w:i w:val="0"/>
      <w:iCs w:val="0"/>
      <w:spacing w:val="-3"/>
      <w:sz w:val="22"/>
      <w:szCs w:val="22"/>
      <w:u w:val="none"/>
    </w:rPr>
  </w:style>
  <w:style w:type="paragraph" w:customStyle="1" w:styleId="StyleTitre511ptNonItaliqueAprs-0cm">
    <w:name w:val="Style Titre 5 + 11 pt Non Italique Après : -0 cm"/>
    <w:basedOn w:val="Titre5"/>
    <w:next w:val="StyleTitre511ptNonItalique"/>
    <w:rsid w:val="000E5316"/>
    <w:pPr>
      <w:keepNext w:val="0"/>
      <w:tabs>
        <w:tab w:val="num" w:pos="3600"/>
      </w:tabs>
      <w:spacing w:before="240" w:after="60"/>
      <w:ind w:left="3600" w:right="-1" w:hanging="360"/>
      <w:jc w:val="left"/>
    </w:pPr>
    <w:rPr>
      <w:rFonts w:ascii="Arial" w:hAnsi="Arial" w:cs="Arial"/>
      <w:i w:val="0"/>
      <w:iCs w:val="0"/>
      <w:spacing w:val="-3"/>
      <w:sz w:val="22"/>
      <w:szCs w:val="22"/>
      <w:u w:val="none"/>
    </w:rPr>
  </w:style>
  <w:style w:type="paragraph" w:customStyle="1" w:styleId="StyleTitre4LatinArialComplexeArial11ptAvant6p">
    <w:name w:val="Style Titre 4 + (Latin) Arial (Complexe) Arial 11 pt Avant : 6 p..."/>
    <w:basedOn w:val="Titre4"/>
    <w:rsid w:val="000E5316"/>
    <w:pPr>
      <w:numPr>
        <w:ilvl w:val="4"/>
        <w:numId w:val="34"/>
      </w:numPr>
      <w:tabs>
        <w:tab w:val="clear" w:pos="1080"/>
      </w:tabs>
      <w:spacing w:before="120" w:after="120"/>
      <w:ind w:left="0" w:firstLine="0"/>
    </w:pPr>
    <w:rPr>
      <w:rFonts w:cs="Arial"/>
      <w:bCs/>
      <w:spacing w:val="-3"/>
      <w:sz w:val="22"/>
    </w:rPr>
  </w:style>
  <w:style w:type="paragraph" w:customStyle="1" w:styleId="AssCarCar">
    <w:name w:val="Ass Car Car"/>
    <w:basedOn w:val="Normal"/>
    <w:autoRedefine/>
    <w:rsid w:val="000E5316"/>
    <w:pPr>
      <w:keepLines/>
      <w:tabs>
        <w:tab w:val="left" w:pos="-720"/>
        <w:tab w:val="left" w:pos="0"/>
      </w:tabs>
      <w:suppressAutoHyphens/>
      <w:ind w:left="357" w:hanging="357"/>
    </w:pPr>
    <w:rPr>
      <w:rFonts w:ascii="Swis721 Cn BT" w:hAnsi="Swis721 Cn BT" w:cs="Arial"/>
      <w:b/>
      <w:bCs/>
      <w:spacing w:val="-3"/>
      <w:sz w:val="22"/>
      <w:szCs w:val="22"/>
    </w:rPr>
  </w:style>
  <w:style w:type="paragraph" w:customStyle="1" w:styleId="Ass">
    <w:name w:val="Ass"/>
    <w:basedOn w:val="Normal"/>
    <w:autoRedefine/>
    <w:rsid w:val="000E5316"/>
    <w:pPr>
      <w:keepLines/>
      <w:tabs>
        <w:tab w:val="left" w:pos="-720"/>
        <w:tab w:val="left" w:pos="0"/>
      </w:tabs>
      <w:suppressAutoHyphens/>
      <w:spacing w:before="60"/>
      <w:ind w:left="283" w:hanging="283"/>
      <w:jc w:val="both"/>
    </w:pPr>
    <w:rPr>
      <w:rFonts w:ascii="Swis721 Cn BT" w:hAnsi="Swis721 Cn BT" w:cs="Arial"/>
      <w:spacing w:val="-3"/>
      <w:sz w:val="22"/>
      <w:szCs w:val="22"/>
    </w:rPr>
  </w:style>
  <w:style w:type="paragraph" w:customStyle="1" w:styleId="Puce1">
    <w:name w:val="Puce 1"/>
    <w:basedOn w:val="Texte"/>
    <w:rsid w:val="000E5316"/>
    <w:pPr>
      <w:numPr>
        <w:ilvl w:val="4"/>
        <w:numId w:val="32"/>
      </w:numPr>
      <w:tabs>
        <w:tab w:val="clear" w:pos="1080"/>
        <w:tab w:val="clear" w:pos="1832"/>
        <w:tab w:val="clear" w:pos="5232"/>
        <w:tab w:val="clear" w:pos="18112"/>
        <w:tab w:val="left" w:pos="998"/>
        <w:tab w:val="left" w:pos="1488"/>
        <w:tab w:val="left" w:pos="1630"/>
        <w:tab w:val="left" w:pos="2055"/>
        <w:tab w:val="left" w:pos="2409"/>
        <w:tab w:val="left" w:pos="5386"/>
        <w:tab w:val="left" w:pos="5873"/>
        <w:tab w:val="left" w:pos="6480"/>
        <w:tab w:val="left" w:pos="7200"/>
        <w:tab w:val="left" w:pos="7920"/>
        <w:tab w:val="left" w:pos="8640"/>
      </w:tabs>
      <w:spacing w:before="4" w:after="4" w:line="240" w:lineRule="atLeast"/>
      <w:ind w:left="1418" w:hanging="284"/>
    </w:pPr>
    <w:rPr>
      <w:rFonts w:ascii="CG Times" w:hAnsi="CG Times" w:cs="Times New Roman"/>
      <w:color w:val="auto"/>
      <w:sz w:val="22"/>
      <w:szCs w:val="22"/>
      <w:lang w:eastAsia="fr-FR"/>
    </w:rPr>
  </w:style>
  <w:style w:type="paragraph" w:customStyle="1" w:styleId="NB">
    <w:name w:val="NB"/>
    <w:basedOn w:val="Normal"/>
    <w:autoRedefine/>
    <w:rsid w:val="000E5316"/>
    <w:pPr>
      <w:numPr>
        <w:numId w:val="36"/>
      </w:numPr>
      <w:tabs>
        <w:tab w:val="clear" w:pos="360"/>
      </w:tabs>
      <w:suppressAutoHyphens/>
      <w:spacing w:before="60" w:after="60"/>
      <w:ind w:left="964" w:hanging="397"/>
      <w:jc w:val="both"/>
    </w:pPr>
    <w:rPr>
      <w:rFonts w:ascii="Swis721 Cn BT" w:hAnsi="Swis721 Cn BT"/>
      <w:sz w:val="22"/>
      <w:szCs w:val="22"/>
    </w:rPr>
  </w:style>
  <w:style w:type="paragraph" w:customStyle="1" w:styleId="Retrait2">
    <w:name w:val="Retrait 2"/>
    <w:basedOn w:val="Normal"/>
    <w:autoRedefine/>
    <w:rsid w:val="000E5316"/>
    <w:pPr>
      <w:numPr>
        <w:numId w:val="37"/>
      </w:numPr>
      <w:tabs>
        <w:tab w:val="left" w:pos="567"/>
        <w:tab w:val="left" w:pos="851"/>
        <w:tab w:val="left" w:pos="1843"/>
      </w:tabs>
      <w:suppressAutoHyphens/>
      <w:spacing w:before="60" w:after="60"/>
      <w:ind w:left="1775" w:hanging="357"/>
      <w:jc w:val="both"/>
    </w:pPr>
    <w:rPr>
      <w:rFonts w:ascii="Swis721 Cn BT" w:hAnsi="Swis721 Cn BT"/>
      <w:lang w:val="fr-CA"/>
    </w:rPr>
  </w:style>
  <w:style w:type="paragraph" w:customStyle="1" w:styleId="Retrait3">
    <w:name w:val="Retrait 3"/>
    <w:basedOn w:val="Normal"/>
    <w:autoRedefine/>
    <w:rsid w:val="000E5316"/>
    <w:pPr>
      <w:keepLines/>
      <w:suppressAutoHyphens/>
      <w:spacing w:before="60" w:after="60"/>
      <w:ind w:left="1418" w:hanging="284"/>
      <w:jc w:val="both"/>
    </w:pPr>
    <w:rPr>
      <w:rFonts w:ascii="Swis721 Cn BT" w:hAnsi="Swis721 Cn BT"/>
      <w:sz w:val="22"/>
      <w:szCs w:val="22"/>
    </w:rPr>
  </w:style>
  <w:style w:type="paragraph" w:customStyle="1" w:styleId="AssCar">
    <w:name w:val="Ass Car"/>
    <w:basedOn w:val="Normal"/>
    <w:autoRedefine/>
    <w:rsid w:val="000E5316"/>
    <w:pPr>
      <w:keepLines/>
      <w:numPr>
        <w:numId w:val="35"/>
      </w:numPr>
      <w:tabs>
        <w:tab w:val="clear" w:pos="360"/>
        <w:tab w:val="num" w:pos="-1635"/>
        <w:tab w:val="left" w:pos="-720"/>
        <w:tab w:val="left" w:pos="0"/>
      </w:tabs>
      <w:suppressAutoHyphens/>
      <w:ind w:left="357" w:hanging="357"/>
      <w:jc w:val="both"/>
    </w:pPr>
    <w:rPr>
      <w:rFonts w:ascii="Swis721 Cn BT" w:hAnsi="Swis721 Cn BT"/>
      <w:sz w:val="22"/>
      <w:szCs w:val="22"/>
    </w:rPr>
  </w:style>
  <w:style w:type="paragraph" w:customStyle="1" w:styleId="Tableau2">
    <w:name w:val="Tableau2"/>
    <w:basedOn w:val="Tableau10"/>
    <w:rsid w:val="000E5316"/>
    <w:pPr>
      <w:numPr>
        <w:numId w:val="38"/>
      </w:numPr>
      <w:tabs>
        <w:tab w:val="clear" w:pos="360"/>
      </w:tabs>
      <w:ind w:left="0" w:firstLine="0"/>
    </w:pPr>
    <w:rPr>
      <w:sz w:val="16"/>
    </w:rPr>
  </w:style>
  <w:style w:type="paragraph" w:customStyle="1" w:styleId="Tableau10">
    <w:name w:val="Tableau 1"/>
    <w:basedOn w:val="Normal"/>
    <w:rsid w:val="000E5316"/>
    <w:pPr>
      <w:keepNext/>
      <w:keepLines/>
      <w:jc w:val="center"/>
    </w:pPr>
    <w:rPr>
      <w:rFonts w:ascii="Swis721 Cn BT" w:hAnsi="Swis721 Cn BT"/>
      <w:sz w:val="22"/>
      <w:szCs w:val="22"/>
    </w:rPr>
  </w:style>
  <w:style w:type="paragraph" w:customStyle="1" w:styleId="Retrait1-soul">
    <w:name w:val="Retrait1-soul"/>
    <w:basedOn w:val="Normal"/>
    <w:rsid w:val="000E5316"/>
    <w:pPr>
      <w:spacing w:before="60" w:after="60"/>
      <w:ind w:left="360" w:hanging="360"/>
      <w:jc w:val="both"/>
    </w:pPr>
    <w:rPr>
      <w:rFonts w:ascii="Arial" w:hAnsi="Arial"/>
      <w:sz w:val="22"/>
      <w:u w:val="single"/>
    </w:rPr>
  </w:style>
  <w:style w:type="paragraph" w:styleId="Objetducommentaire">
    <w:name w:val="annotation subject"/>
    <w:basedOn w:val="Commentaire"/>
    <w:next w:val="Commentaire"/>
    <w:semiHidden/>
    <w:rsid w:val="000E5316"/>
    <w:pPr>
      <w:ind w:left="0"/>
    </w:pPr>
    <w:rPr>
      <w:rFonts w:ascii="Times New Roman" w:hAnsi="Times New Roman"/>
      <w:b w:val="0"/>
      <w:bCs w:val="0"/>
      <w:sz w:val="20"/>
    </w:rPr>
  </w:style>
  <w:style w:type="paragraph" w:customStyle="1" w:styleId="Paragraphedeliste10">
    <w:name w:val="Paragraphe de liste10"/>
    <w:basedOn w:val="Normal"/>
    <w:rsid w:val="000E5316"/>
    <w:pPr>
      <w:spacing w:after="200" w:line="276" w:lineRule="auto"/>
      <w:ind w:left="720"/>
    </w:pPr>
    <w:rPr>
      <w:rFonts w:ascii="Calibri" w:hAnsi="Calibri" w:cs="Arial"/>
      <w:sz w:val="22"/>
      <w:szCs w:val="22"/>
      <w:lang w:eastAsia="en-US"/>
    </w:rPr>
  </w:style>
  <w:style w:type="paragraph" w:customStyle="1" w:styleId="Sansinterligne1">
    <w:name w:val="Sans interligne1"/>
    <w:link w:val="NoSpacingChar"/>
    <w:qFormat/>
    <w:rsid w:val="000E5316"/>
    <w:rPr>
      <w:rFonts w:ascii="Calibri" w:hAnsi="Calibri"/>
      <w:b/>
      <w:i/>
      <w:sz w:val="22"/>
      <w:szCs w:val="22"/>
      <w:u w:val="single"/>
      <w:lang w:eastAsia="en-US"/>
    </w:rPr>
  </w:style>
  <w:style w:type="character" w:customStyle="1" w:styleId="NoSpacingChar">
    <w:name w:val="No Spacing Char"/>
    <w:link w:val="Sansinterligne1"/>
    <w:locked/>
    <w:rsid w:val="000E5316"/>
    <w:rPr>
      <w:rFonts w:ascii="Calibri" w:hAnsi="Calibri"/>
      <w:b/>
      <w:i/>
      <w:sz w:val="22"/>
      <w:szCs w:val="22"/>
      <w:u w:val="single"/>
      <w:lang w:val="fr-FR" w:eastAsia="en-US" w:bidi="ar-SA"/>
    </w:rPr>
  </w:style>
  <w:style w:type="paragraph" w:customStyle="1" w:styleId="xl166">
    <w:name w:val="xl166"/>
    <w:basedOn w:val="Normal"/>
    <w:rsid w:val="000E5316"/>
    <w:pPr>
      <w:pBdr>
        <w:left w:val="single" w:sz="4" w:space="0" w:color="auto"/>
      </w:pBdr>
      <w:spacing w:before="100" w:beforeAutospacing="1" w:after="100" w:afterAutospacing="1"/>
      <w:textAlignment w:val="center"/>
    </w:pPr>
    <w:rPr>
      <w:rFonts w:ascii="Arial" w:hAnsi="Arial" w:cs="Arial"/>
      <w:sz w:val="24"/>
      <w:szCs w:val="24"/>
    </w:rPr>
  </w:style>
  <w:style w:type="paragraph" w:customStyle="1" w:styleId="xl167">
    <w:name w:val="xl167"/>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68">
    <w:name w:val="xl168"/>
    <w:basedOn w:val="Normal"/>
    <w:rsid w:val="000E5316"/>
    <w:pPr>
      <w:pBdr>
        <w:left w:val="single" w:sz="4" w:space="0" w:color="auto"/>
      </w:pBdr>
      <w:spacing w:before="100" w:beforeAutospacing="1" w:after="100" w:afterAutospacing="1"/>
      <w:jc w:val="both"/>
      <w:textAlignment w:val="top"/>
    </w:pPr>
    <w:rPr>
      <w:rFonts w:ascii="Arial" w:hAnsi="Arial" w:cs="Arial"/>
      <w:b/>
      <w:bCs/>
      <w:i/>
      <w:iCs/>
      <w:sz w:val="24"/>
      <w:szCs w:val="24"/>
      <w:u w:val="single"/>
    </w:rPr>
  </w:style>
  <w:style w:type="paragraph" w:customStyle="1" w:styleId="xl169">
    <w:name w:val="xl169"/>
    <w:basedOn w:val="Normal"/>
    <w:rsid w:val="000E5316"/>
    <w:pPr>
      <w:spacing w:before="100" w:beforeAutospacing="1" w:after="100" w:afterAutospacing="1"/>
      <w:jc w:val="both"/>
    </w:pPr>
    <w:rPr>
      <w:rFonts w:ascii="Century Gothic" w:hAnsi="Century Gothic"/>
      <w:sz w:val="18"/>
      <w:szCs w:val="18"/>
    </w:rPr>
  </w:style>
  <w:style w:type="paragraph" w:customStyle="1" w:styleId="xl170">
    <w:name w:val="xl170"/>
    <w:basedOn w:val="Normal"/>
    <w:rsid w:val="000E5316"/>
    <w:pPr>
      <w:pBdr>
        <w:left w:val="single" w:sz="4" w:space="0" w:color="auto"/>
        <w:right w:val="single" w:sz="4" w:space="0" w:color="auto"/>
      </w:pBdr>
      <w:spacing w:before="100" w:beforeAutospacing="1" w:after="100" w:afterAutospacing="1"/>
      <w:jc w:val="both"/>
      <w:textAlignment w:val="top"/>
    </w:pPr>
    <w:rPr>
      <w:rFonts w:ascii="Arial" w:hAnsi="Arial" w:cs="Arial"/>
      <w:sz w:val="18"/>
      <w:szCs w:val="18"/>
    </w:rPr>
  </w:style>
  <w:style w:type="paragraph" w:customStyle="1" w:styleId="xl171">
    <w:name w:val="xl17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72">
    <w:name w:val="xl172"/>
    <w:basedOn w:val="Normal"/>
    <w:rsid w:val="000E5316"/>
    <w:pPr>
      <w:pBdr>
        <w:left w:val="single" w:sz="8"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4"/>
      <w:szCs w:val="24"/>
    </w:rPr>
  </w:style>
  <w:style w:type="paragraph" w:customStyle="1" w:styleId="xl173">
    <w:name w:val="xl173"/>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4">
    <w:name w:val="xl174"/>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5">
    <w:name w:val="xl175"/>
    <w:basedOn w:val="Normal"/>
    <w:rsid w:val="000E5316"/>
    <w:pPr>
      <w:pBdr>
        <w:left w:val="single" w:sz="4" w:space="0" w:color="auto"/>
        <w:right w:val="single" w:sz="8" w:space="0" w:color="auto"/>
      </w:pBdr>
      <w:shd w:val="clear" w:color="000000" w:fill="FFFFFF"/>
      <w:spacing w:before="100" w:beforeAutospacing="1" w:after="100" w:afterAutospacing="1"/>
    </w:pPr>
    <w:rPr>
      <w:rFonts w:ascii="Arial" w:hAnsi="Arial" w:cs="Arial"/>
      <w:color w:val="FFFFFF"/>
      <w:sz w:val="24"/>
      <w:szCs w:val="24"/>
    </w:rPr>
  </w:style>
  <w:style w:type="paragraph" w:customStyle="1" w:styleId="xl176">
    <w:name w:val="xl176"/>
    <w:basedOn w:val="Normal"/>
    <w:rsid w:val="000E5316"/>
    <w:pPr>
      <w:spacing w:before="100" w:beforeAutospacing="1" w:after="100" w:afterAutospacing="1"/>
      <w:jc w:val="center"/>
    </w:pPr>
    <w:rPr>
      <w:rFonts w:ascii="Arial" w:hAnsi="Arial" w:cs="Arial"/>
      <w:color w:val="FFFFFF"/>
      <w:sz w:val="24"/>
      <w:szCs w:val="24"/>
    </w:rPr>
  </w:style>
  <w:style w:type="paragraph" w:customStyle="1" w:styleId="xl177">
    <w:name w:val="xl177"/>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8">
    <w:name w:val="xl178"/>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9">
    <w:name w:val="xl179"/>
    <w:basedOn w:val="Normal"/>
    <w:rsid w:val="000E5316"/>
    <w:pPr>
      <w:pBdr>
        <w:left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0">
    <w:name w:val="xl180"/>
    <w:basedOn w:val="Normal"/>
    <w:rsid w:val="000E5316"/>
    <w:pPr>
      <w:pBdr>
        <w:right w:val="single" w:sz="8" w:space="0" w:color="auto"/>
      </w:pBdr>
      <w:spacing w:before="100" w:beforeAutospacing="1" w:after="100" w:afterAutospacing="1"/>
    </w:pPr>
    <w:rPr>
      <w:rFonts w:ascii="Arial" w:hAnsi="Arial" w:cs="Arial"/>
      <w:color w:val="FFFFFF"/>
      <w:sz w:val="24"/>
      <w:szCs w:val="24"/>
    </w:rPr>
  </w:style>
  <w:style w:type="paragraph" w:customStyle="1" w:styleId="xl181">
    <w:name w:val="xl181"/>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82">
    <w:name w:val="xl182"/>
    <w:basedOn w:val="Normal"/>
    <w:rsid w:val="000E5316"/>
    <w:pPr>
      <w:spacing w:before="100" w:beforeAutospacing="1" w:after="100" w:afterAutospacing="1"/>
    </w:pPr>
    <w:rPr>
      <w:rFonts w:ascii="Arial" w:hAnsi="Arial" w:cs="Arial"/>
      <w:color w:val="FFFFFF"/>
      <w:sz w:val="24"/>
      <w:szCs w:val="24"/>
    </w:rPr>
  </w:style>
  <w:style w:type="paragraph" w:customStyle="1" w:styleId="xl183">
    <w:name w:val="xl183"/>
    <w:basedOn w:val="Normal"/>
    <w:rsid w:val="000E5316"/>
    <w:pPr>
      <w:pBdr>
        <w:left w:val="single" w:sz="4" w:space="0" w:color="auto"/>
        <w:righ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4">
    <w:name w:val="xl184"/>
    <w:basedOn w:val="Normal"/>
    <w:rsid w:val="000E5316"/>
    <w:pPr>
      <w:pBdr>
        <w:lef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5">
    <w:name w:val="xl185"/>
    <w:basedOn w:val="Normal"/>
    <w:rsid w:val="000E5316"/>
    <w:pPr>
      <w:pBdr>
        <w:left w:val="single" w:sz="4" w:space="0" w:color="auto"/>
        <w:right w:val="single" w:sz="8" w:space="0" w:color="auto"/>
      </w:pBdr>
      <w:spacing w:before="100" w:beforeAutospacing="1" w:after="100" w:afterAutospacing="1"/>
      <w:textAlignment w:val="top"/>
    </w:pPr>
    <w:rPr>
      <w:rFonts w:ascii="Arial" w:hAnsi="Arial" w:cs="Arial"/>
      <w:color w:val="FFFFFF"/>
      <w:sz w:val="24"/>
      <w:szCs w:val="24"/>
    </w:rPr>
  </w:style>
  <w:style w:type="paragraph" w:customStyle="1" w:styleId="xl186">
    <w:name w:val="xl186"/>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7">
    <w:name w:val="xl187"/>
    <w:basedOn w:val="Normal"/>
    <w:rsid w:val="000E5316"/>
    <w:pPr>
      <w:pBdr>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188">
    <w:name w:val="xl188"/>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189">
    <w:name w:val="xl189"/>
    <w:basedOn w:val="Normal"/>
    <w:rsid w:val="000E5316"/>
    <w:pPr>
      <w:pBdr>
        <w:left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0">
    <w:name w:val="xl190"/>
    <w:basedOn w:val="Normal"/>
    <w:rsid w:val="000E5316"/>
    <w:pPr>
      <w:pBdr>
        <w:left w:val="single" w:sz="4" w:space="0" w:color="auto"/>
        <w:right w:val="single" w:sz="8" w:space="0" w:color="auto"/>
      </w:pBdr>
      <w:spacing w:before="100" w:beforeAutospacing="1" w:after="100" w:afterAutospacing="1"/>
      <w:jc w:val="right"/>
      <w:textAlignment w:val="center"/>
    </w:pPr>
    <w:rPr>
      <w:rFonts w:ascii="Arial" w:hAnsi="Arial" w:cs="Arial"/>
      <w:b/>
      <w:bCs/>
      <w:color w:val="FFFFFF"/>
      <w:sz w:val="24"/>
      <w:szCs w:val="24"/>
    </w:rPr>
  </w:style>
  <w:style w:type="paragraph" w:customStyle="1" w:styleId="xl191">
    <w:name w:val="xl191"/>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92">
    <w:name w:val="xl192"/>
    <w:basedOn w:val="Normal"/>
    <w:rsid w:val="000E531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93">
    <w:name w:val="xl193"/>
    <w:basedOn w:val="Normal"/>
    <w:rsid w:val="000E5316"/>
    <w:pPr>
      <w:pBdr>
        <w:bottom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94">
    <w:name w:val="xl194"/>
    <w:basedOn w:val="Normal"/>
    <w:rsid w:val="000E5316"/>
    <w:pPr>
      <w:pBdr>
        <w:bottom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5">
    <w:name w:val="xl195"/>
    <w:basedOn w:val="Normal"/>
    <w:rsid w:val="000E5316"/>
    <w:pPr>
      <w:spacing w:before="100" w:beforeAutospacing="1" w:after="100" w:afterAutospacing="1"/>
      <w:jc w:val="center"/>
      <w:textAlignment w:val="top"/>
    </w:pPr>
    <w:rPr>
      <w:rFonts w:ascii="Arial" w:hAnsi="Arial" w:cs="Arial"/>
      <w:b/>
      <w:bCs/>
      <w:color w:val="FFFFFF"/>
      <w:sz w:val="24"/>
      <w:szCs w:val="24"/>
    </w:rPr>
  </w:style>
  <w:style w:type="paragraph" w:customStyle="1" w:styleId="xl196">
    <w:name w:val="xl196"/>
    <w:basedOn w:val="Normal"/>
    <w:rsid w:val="000E5316"/>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7">
    <w:name w:val="xl197"/>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198">
    <w:name w:val="xl198"/>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9">
    <w:name w:val="xl199"/>
    <w:basedOn w:val="Normal"/>
    <w:rsid w:val="000E5316"/>
    <w:pPr>
      <w:spacing w:before="100" w:beforeAutospacing="1" w:after="100" w:afterAutospacing="1"/>
      <w:jc w:val="both"/>
    </w:pPr>
    <w:rPr>
      <w:rFonts w:ascii="Arial" w:hAnsi="Arial" w:cs="Arial"/>
      <w:color w:val="FFFFFF"/>
      <w:sz w:val="24"/>
      <w:szCs w:val="24"/>
    </w:rPr>
  </w:style>
  <w:style w:type="paragraph" w:customStyle="1" w:styleId="xl200">
    <w:name w:val="xl20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01">
    <w:name w:val="xl20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2">
    <w:name w:val="xl202"/>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3">
    <w:name w:val="xl203"/>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4">
    <w:name w:val="xl204"/>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05">
    <w:name w:val="xl205"/>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6">
    <w:name w:val="xl206"/>
    <w:basedOn w:val="Normal"/>
    <w:rsid w:val="000E5316"/>
    <w:pPr>
      <w:pBdr>
        <w:left w:val="single" w:sz="4" w:space="0" w:color="auto"/>
        <w:right w:val="single" w:sz="4" w:space="0" w:color="auto"/>
      </w:pBdr>
      <w:spacing w:before="100" w:beforeAutospacing="1" w:after="100" w:afterAutospacing="1"/>
      <w:jc w:val="both"/>
    </w:pPr>
    <w:rPr>
      <w:rFonts w:ascii="Arial" w:hAnsi="Arial" w:cs="Arial"/>
      <w:color w:val="FFFFFF"/>
      <w:sz w:val="24"/>
      <w:szCs w:val="24"/>
    </w:rPr>
  </w:style>
  <w:style w:type="paragraph" w:customStyle="1" w:styleId="xl207">
    <w:name w:val="xl207"/>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8">
    <w:name w:val="xl208"/>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09">
    <w:name w:val="xl209"/>
    <w:basedOn w:val="Normal"/>
    <w:rsid w:val="000E5316"/>
    <w:pPr>
      <w:pBdr>
        <w:top w:val="single" w:sz="8" w:space="0" w:color="auto"/>
        <w:bottom w:val="single" w:sz="8"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0">
    <w:name w:val="xl210"/>
    <w:basedOn w:val="Normal"/>
    <w:rsid w:val="000E5316"/>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1">
    <w:name w:val="xl211"/>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2">
    <w:name w:val="xl212"/>
    <w:basedOn w:val="Normal"/>
    <w:rsid w:val="000E5316"/>
    <w:pPr>
      <w:pBdr>
        <w:bottom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3">
    <w:name w:val="xl213"/>
    <w:basedOn w:val="Normal"/>
    <w:rsid w:val="000E5316"/>
    <w:pPr>
      <w:pBdr>
        <w:top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4">
    <w:name w:val="xl214"/>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5">
    <w:name w:val="xl215"/>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16">
    <w:name w:val="xl216"/>
    <w:basedOn w:val="Normal"/>
    <w:rsid w:val="000E531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FFFFFF"/>
      <w:sz w:val="22"/>
      <w:szCs w:val="22"/>
    </w:rPr>
  </w:style>
  <w:style w:type="paragraph" w:customStyle="1" w:styleId="xl217">
    <w:name w:val="xl217"/>
    <w:basedOn w:val="Normal"/>
    <w:rsid w:val="000E5316"/>
    <w:pPr>
      <w:spacing w:before="100" w:beforeAutospacing="1" w:after="100" w:afterAutospacing="1"/>
      <w:jc w:val="center"/>
    </w:pPr>
    <w:rPr>
      <w:rFonts w:ascii="Arial" w:hAnsi="Arial" w:cs="Arial"/>
      <w:b/>
      <w:bCs/>
      <w:color w:val="FFFFFF"/>
      <w:sz w:val="24"/>
      <w:szCs w:val="24"/>
    </w:rPr>
  </w:style>
  <w:style w:type="paragraph" w:customStyle="1" w:styleId="xl218">
    <w:name w:val="xl218"/>
    <w:basedOn w:val="Normal"/>
    <w:rsid w:val="000E5316"/>
    <w:pPr>
      <w:shd w:val="clear" w:color="000000" w:fill="FFFFFF"/>
      <w:spacing w:before="100" w:beforeAutospacing="1" w:after="100" w:afterAutospacing="1"/>
    </w:pPr>
    <w:rPr>
      <w:rFonts w:ascii="Arial" w:hAnsi="Arial" w:cs="Arial"/>
      <w:color w:val="FFFFFF"/>
      <w:sz w:val="24"/>
      <w:szCs w:val="24"/>
    </w:rPr>
  </w:style>
  <w:style w:type="paragraph" w:customStyle="1" w:styleId="xl219">
    <w:name w:val="xl219"/>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0">
    <w:name w:val="xl220"/>
    <w:basedOn w:val="Normal"/>
    <w:rsid w:val="000E5316"/>
    <w:pPr>
      <w:pBdr>
        <w:left w:val="single" w:sz="4"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1">
    <w:name w:val="xl221"/>
    <w:basedOn w:val="Normal"/>
    <w:rsid w:val="000E531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222">
    <w:name w:val="xl222"/>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3">
    <w:name w:val="xl223"/>
    <w:basedOn w:val="Normal"/>
    <w:rsid w:val="000E5316"/>
    <w:pPr>
      <w:pBdr>
        <w:top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4">
    <w:name w:val="xl22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5">
    <w:name w:val="xl22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6">
    <w:name w:val="xl226"/>
    <w:basedOn w:val="Normal"/>
    <w:rsid w:val="000E5316"/>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sz w:val="24"/>
      <w:szCs w:val="24"/>
    </w:rPr>
  </w:style>
  <w:style w:type="paragraph" w:customStyle="1" w:styleId="xl227">
    <w:name w:val="xl227"/>
    <w:basedOn w:val="Normal"/>
    <w:rsid w:val="000E5316"/>
    <w:pPr>
      <w:spacing w:before="100" w:beforeAutospacing="1" w:after="100" w:afterAutospacing="1"/>
    </w:pPr>
    <w:rPr>
      <w:rFonts w:ascii="Century Gothic" w:hAnsi="Century Gothic"/>
      <w:sz w:val="24"/>
      <w:szCs w:val="24"/>
    </w:rPr>
  </w:style>
  <w:style w:type="paragraph" w:customStyle="1" w:styleId="xl228">
    <w:name w:val="xl228"/>
    <w:basedOn w:val="Normal"/>
    <w:rsid w:val="000E5316"/>
    <w:pPr>
      <w:spacing w:before="100" w:beforeAutospacing="1" w:after="100" w:afterAutospacing="1"/>
    </w:pPr>
    <w:rPr>
      <w:rFonts w:ascii="Century Gothic" w:hAnsi="Century Gothic"/>
      <w:sz w:val="24"/>
      <w:szCs w:val="24"/>
    </w:rPr>
  </w:style>
  <w:style w:type="paragraph" w:customStyle="1" w:styleId="xl229">
    <w:name w:val="xl229"/>
    <w:basedOn w:val="Normal"/>
    <w:rsid w:val="000E5316"/>
    <w:pPr>
      <w:spacing w:before="100" w:beforeAutospacing="1" w:after="100" w:afterAutospacing="1"/>
      <w:jc w:val="center"/>
    </w:pPr>
    <w:rPr>
      <w:rFonts w:ascii="Arial" w:hAnsi="Arial" w:cs="Arial"/>
      <w:b/>
      <w:bCs/>
      <w:color w:val="FFFFFF"/>
      <w:sz w:val="18"/>
      <w:szCs w:val="18"/>
      <w:u w:val="single"/>
    </w:rPr>
  </w:style>
  <w:style w:type="paragraph" w:customStyle="1" w:styleId="xl230">
    <w:name w:val="xl230"/>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1">
    <w:name w:val="xl231"/>
    <w:basedOn w:val="Normal"/>
    <w:rsid w:val="000E5316"/>
    <w:pPr>
      <w:pBdr>
        <w:top w:val="single" w:sz="8"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2">
    <w:name w:val="xl232"/>
    <w:basedOn w:val="Normal"/>
    <w:rsid w:val="000E5316"/>
    <w:pPr>
      <w:pBdr>
        <w:top w:val="single" w:sz="8" w:space="0" w:color="auto"/>
        <w:left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FFFFFF"/>
      <w:sz w:val="24"/>
      <w:szCs w:val="24"/>
    </w:rPr>
  </w:style>
  <w:style w:type="paragraph" w:customStyle="1" w:styleId="xl233">
    <w:name w:val="xl233"/>
    <w:basedOn w:val="Normal"/>
    <w:rsid w:val="000E5316"/>
    <w:pPr>
      <w:pBdr>
        <w:right w:val="single" w:sz="4" w:space="0" w:color="auto"/>
      </w:pBdr>
      <w:spacing w:before="100" w:beforeAutospacing="1" w:after="100" w:afterAutospacing="1"/>
      <w:textAlignment w:val="center"/>
    </w:pPr>
    <w:rPr>
      <w:rFonts w:ascii="Century Gothic" w:hAnsi="Century Gothic"/>
      <w:b/>
      <w:bCs/>
      <w:color w:val="FFFFFF"/>
      <w:sz w:val="24"/>
      <w:szCs w:val="24"/>
    </w:rPr>
  </w:style>
  <w:style w:type="paragraph" w:customStyle="1" w:styleId="xl234">
    <w:name w:val="xl23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5">
    <w:name w:val="xl23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6">
    <w:name w:val="xl236"/>
    <w:basedOn w:val="Normal"/>
    <w:rsid w:val="000E5316"/>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7">
    <w:name w:val="xl237"/>
    <w:basedOn w:val="Normal"/>
    <w:rsid w:val="000E5316"/>
    <w:pPr>
      <w:pBdr>
        <w:left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38">
    <w:name w:val="xl238"/>
    <w:basedOn w:val="Normal"/>
    <w:rsid w:val="000E5316"/>
    <w:pPr>
      <w:pBdr>
        <w:left w:val="single" w:sz="4" w:space="0" w:color="auto"/>
        <w:right w:val="single" w:sz="8" w:space="0" w:color="auto"/>
      </w:pBdr>
      <w:spacing w:before="100" w:beforeAutospacing="1" w:after="100" w:afterAutospacing="1"/>
    </w:pPr>
    <w:rPr>
      <w:rFonts w:ascii="Century Gothic" w:hAnsi="Century Gothic"/>
      <w:color w:val="FFFFFF"/>
      <w:sz w:val="24"/>
      <w:szCs w:val="24"/>
    </w:rPr>
  </w:style>
  <w:style w:type="paragraph" w:customStyle="1" w:styleId="xl239">
    <w:name w:val="xl239"/>
    <w:basedOn w:val="Normal"/>
    <w:rsid w:val="000E5316"/>
    <w:pPr>
      <w:pBdr>
        <w:left w:val="single" w:sz="4" w:space="0" w:color="auto"/>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0">
    <w:name w:val="xl240"/>
    <w:basedOn w:val="Normal"/>
    <w:rsid w:val="000E5316"/>
    <w:pPr>
      <w:pBdr>
        <w:left w:val="single" w:sz="4" w:space="0" w:color="auto"/>
        <w:bottom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1">
    <w:name w:val="xl241"/>
    <w:basedOn w:val="Normal"/>
    <w:rsid w:val="000E5316"/>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42">
    <w:name w:val="xl242"/>
    <w:basedOn w:val="Normal"/>
    <w:rsid w:val="000E5316"/>
    <w:pPr>
      <w:spacing w:before="100" w:beforeAutospacing="1" w:after="100" w:afterAutospacing="1"/>
      <w:textAlignment w:val="center"/>
    </w:pPr>
    <w:rPr>
      <w:rFonts w:ascii="Century Gothic" w:hAnsi="Century Gothic"/>
      <w:b/>
      <w:bCs/>
      <w:color w:val="FFFFFF"/>
      <w:sz w:val="24"/>
      <w:szCs w:val="24"/>
    </w:rPr>
  </w:style>
  <w:style w:type="paragraph" w:customStyle="1" w:styleId="xl243">
    <w:name w:val="xl243"/>
    <w:basedOn w:val="Normal"/>
    <w:rsid w:val="000E5316"/>
    <w:pPr>
      <w:pBdr>
        <w:left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244">
    <w:name w:val="xl244"/>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5">
    <w:name w:val="xl245"/>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6">
    <w:name w:val="xl246"/>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7">
    <w:name w:val="xl247"/>
    <w:basedOn w:val="Normal"/>
    <w:rsid w:val="000E5316"/>
    <w:pPr>
      <w:pBdr>
        <w:bottom w:val="single" w:sz="8" w:space="0" w:color="auto"/>
      </w:pBdr>
      <w:spacing w:before="100" w:beforeAutospacing="1" w:after="100" w:afterAutospacing="1"/>
    </w:pPr>
    <w:rPr>
      <w:rFonts w:ascii="Arial" w:hAnsi="Arial" w:cs="Arial"/>
      <w:color w:val="FFFFFF"/>
      <w:sz w:val="24"/>
      <w:szCs w:val="24"/>
    </w:rPr>
  </w:style>
  <w:style w:type="paragraph" w:customStyle="1" w:styleId="xl248">
    <w:name w:val="xl248"/>
    <w:basedOn w:val="Normal"/>
    <w:rsid w:val="000E5316"/>
    <w:pPr>
      <w:pBdr>
        <w:bottom w:val="single" w:sz="8" w:space="0" w:color="auto"/>
      </w:pBdr>
      <w:spacing w:before="100" w:beforeAutospacing="1" w:after="100" w:afterAutospacing="1"/>
    </w:pPr>
    <w:rPr>
      <w:rFonts w:ascii="Arial" w:hAnsi="Arial" w:cs="Arial"/>
      <w:sz w:val="24"/>
      <w:szCs w:val="24"/>
    </w:rPr>
  </w:style>
  <w:style w:type="paragraph" w:customStyle="1" w:styleId="xl249">
    <w:name w:val="xl249"/>
    <w:basedOn w:val="Normal"/>
    <w:rsid w:val="000E5316"/>
    <w:pPr>
      <w:spacing w:before="100" w:beforeAutospacing="1" w:after="100" w:afterAutospacing="1"/>
      <w:textAlignment w:val="top"/>
    </w:pPr>
    <w:rPr>
      <w:rFonts w:ascii="Arial" w:hAnsi="Arial" w:cs="Arial"/>
      <w:sz w:val="24"/>
      <w:szCs w:val="24"/>
    </w:rPr>
  </w:style>
  <w:style w:type="paragraph" w:customStyle="1" w:styleId="xl250">
    <w:name w:val="xl25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251">
    <w:name w:val="xl251"/>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252">
    <w:name w:val="xl252"/>
    <w:basedOn w:val="Normal"/>
    <w:rsid w:val="000E5316"/>
    <w:pPr>
      <w:pBdr>
        <w:left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253">
    <w:name w:val="xl253"/>
    <w:basedOn w:val="Normal"/>
    <w:rsid w:val="000E5316"/>
    <w:pPr>
      <w:pBdr>
        <w:left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254">
    <w:name w:val="xl25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5">
    <w:name w:val="xl25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6">
    <w:name w:val="xl256"/>
    <w:basedOn w:val="Normal"/>
    <w:rsid w:val="000E5316"/>
    <w:pPr>
      <w:spacing w:before="100" w:beforeAutospacing="1" w:after="100" w:afterAutospacing="1"/>
      <w:jc w:val="center"/>
    </w:pPr>
    <w:rPr>
      <w:rFonts w:ascii="Arial" w:hAnsi="Arial" w:cs="Arial"/>
      <w:b/>
      <w:bCs/>
      <w:sz w:val="24"/>
      <w:szCs w:val="24"/>
    </w:rPr>
  </w:style>
  <w:style w:type="paragraph" w:customStyle="1" w:styleId="xl257">
    <w:name w:val="xl257"/>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8">
    <w:name w:val="xl25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9">
    <w:name w:val="xl2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60">
    <w:name w:val="xl260"/>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261">
    <w:name w:val="xl261"/>
    <w:basedOn w:val="Normal"/>
    <w:rsid w:val="000E5316"/>
    <w:pPr>
      <w:spacing w:before="100" w:beforeAutospacing="1" w:after="100" w:afterAutospacing="1"/>
      <w:jc w:val="center"/>
    </w:pPr>
    <w:rPr>
      <w:rFonts w:ascii="Arial" w:hAnsi="Arial" w:cs="Arial"/>
      <w:b/>
      <w:bCs/>
      <w:sz w:val="28"/>
      <w:szCs w:val="28"/>
    </w:rPr>
  </w:style>
  <w:style w:type="paragraph" w:customStyle="1" w:styleId="xl262">
    <w:name w:val="xl262"/>
    <w:basedOn w:val="Normal"/>
    <w:rsid w:val="000E531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3">
    <w:name w:val="xl263"/>
    <w:basedOn w:val="Normal"/>
    <w:rsid w:val="000E53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4">
    <w:name w:val="xl264"/>
    <w:basedOn w:val="Normal"/>
    <w:rsid w:val="000E5316"/>
    <w:pPr>
      <w:pBdr>
        <w:top w:val="single" w:sz="8" w:space="0" w:color="auto"/>
        <w:bottom w:val="single" w:sz="8" w:space="0" w:color="auto"/>
      </w:pBdr>
      <w:spacing w:before="100" w:beforeAutospacing="1" w:after="100" w:afterAutospacing="1"/>
      <w:textAlignment w:val="center"/>
    </w:pPr>
    <w:rPr>
      <w:rFonts w:ascii="Arial" w:hAnsi="Arial" w:cs="Arial"/>
      <w:b/>
      <w:bCs/>
      <w:sz w:val="22"/>
      <w:szCs w:val="22"/>
    </w:rPr>
  </w:style>
  <w:style w:type="paragraph" w:customStyle="1" w:styleId="xl265">
    <w:name w:val="xl265"/>
    <w:basedOn w:val="Normal"/>
    <w:rsid w:val="000E5316"/>
    <w:pPr>
      <w:pBdr>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Paragraphe">
    <w:name w:val="Paragraphe"/>
    <w:basedOn w:val="Normal"/>
    <w:link w:val="ParagrapheCar"/>
    <w:rsid w:val="000E5316"/>
    <w:pPr>
      <w:spacing w:after="120" w:line="276" w:lineRule="auto"/>
      <w:ind w:left="567" w:firstLine="567"/>
      <w:jc w:val="both"/>
    </w:pPr>
    <w:rPr>
      <w:rFonts w:ascii="Book Antiqua" w:hAnsi="Book Antiqua"/>
      <w:sz w:val="24"/>
    </w:rPr>
  </w:style>
  <w:style w:type="character" w:customStyle="1" w:styleId="ParagrapheCar">
    <w:name w:val="Paragraphe Car"/>
    <w:link w:val="Paragraphe"/>
    <w:locked/>
    <w:rsid w:val="000E5316"/>
    <w:rPr>
      <w:rFonts w:ascii="Book Antiqua" w:hAnsi="Book Antiqua"/>
      <w:sz w:val="24"/>
      <w:lang w:val="fr-FR" w:eastAsia="fr-FR" w:bidi="ar-SA"/>
    </w:rPr>
  </w:style>
  <w:style w:type="paragraph" w:customStyle="1" w:styleId="msolistparagraph0">
    <w:name w:val="msolistparagraph"/>
    <w:basedOn w:val="Normal"/>
    <w:rsid w:val="000E5316"/>
    <w:pPr>
      <w:ind w:left="720"/>
      <w:jc w:val="both"/>
    </w:pPr>
    <w:rPr>
      <w:rFonts w:ascii="Arial" w:hAnsi="Arial" w:cs="Arial"/>
      <w:sz w:val="22"/>
      <w:szCs w:val="22"/>
      <w:lang w:eastAsia="de-DE"/>
    </w:rPr>
  </w:style>
  <w:style w:type="character" w:customStyle="1" w:styleId="Titre4Car1">
    <w:name w:val="Titre 4 Car1"/>
    <w:aliases w:val="Heading 41 Car1,Titulo 4 Car1,H4 Car1,lixo Car1,.. Car1,Sous-Section Car1,T4 Car1,Sous-Section1 Car1"/>
    <w:locked/>
    <w:rsid w:val="000E5316"/>
    <w:rPr>
      <w:rFonts w:ascii="Arial" w:hAnsi="Arial"/>
      <w:b/>
      <w:i/>
      <w:snapToGrid w:val="0"/>
      <w:sz w:val="24"/>
      <w:u w:val="single"/>
      <w:lang w:val="fr-FR" w:eastAsia="fr-FR"/>
    </w:rPr>
  </w:style>
  <w:style w:type="character" w:customStyle="1" w:styleId="CarCar141">
    <w:name w:val="Car Car141"/>
    <w:semiHidden/>
    <w:locked/>
    <w:rsid w:val="000E5316"/>
    <w:rPr>
      <w:rFonts w:ascii="Calibri" w:hAnsi="Calibri"/>
      <w:i/>
      <w:sz w:val="28"/>
      <w:u w:val="single"/>
      <w:lang w:val="fr-FR" w:eastAsia="fr-FR"/>
    </w:rPr>
  </w:style>
  <w:style w:type="character" w:customStyle="1" w:styleId="CarCar81">
    <w:name w:val="Car Car81"/>
    <w:semiHidden/>
    <w:locked/>
    <w:rsid w:val="000E5316"/>
    <w:rPr>
      <w:b/>
      <w:i/>
      <w:sz w:val="20"/>
      <w:u w:val="single"/>
      <w:lang w:val="fr-FR" w:eastAsia="fr-FR"/>
    </w:rPr>
  </w:style>
  <w:style w:type="character" w:customStyle="1" w:styleId="CarCar171">
    <w:name w:val="Car Car171"/>
    <w:locked/>
    <w:rsid w:val="000E5316"/>
    <w:rPr>
      <w:rFonts w:ascii="Cambria" w:hAnsi="Cambria"/>
      <w:i/>
      <w:kern w:val="32"/>
      <w:sz w:val="32"/>
      <w:u w:val="single"/>
      <w:lang w:val="fr-FR" w:eastAsia="fr-FR"/>
    </w:rPr>
  </w:style>
  <w:style w:type="character" w:customStyle="1" w:styleId="CarCar21">
    <w:name w:val="Car Car21"/>
    <w:rsid w:val="000E5316"/>
    <w:rPr>
      <w:rFonts w:ascii="Comic Sans MS" w:hAnsi="Comic Sans MS"/>
      <w:b/>
      <w:i/>
      <w:sz w:val="32"/>
      <w:u w:val="single"/>
      <w:lang w:val="fr-FR" w:eastAsia="fr-FR"/>
    </w:rPr>
  </w:style>
  <w:style w:type="paragraph" w:customStyle="1" w:styleId="CharChar11">
    <w:name w:val="Char Char11"/>
    <w:basedOn w:val="Normal"/>
    <w:rsid w:val="000E5316"/>
    <w:pPr>
      <w:spacing w:after="160" w:line="240" w:lineRule="exact"/>
    </w:pPr>
    <w:rPr>
      <w:rFonts w:ascii="Verdana" w:hAnsi="Verdana"/>
      <w:lang w:val="en-US" w:eastAsia="en-US"/>
    </w:rPr>
  </w:style>
  <w:style w:type="character" w:customStyle="1" w:styleId="CarCar161">
    <w:name w:val="Car Car161"/>
    <w:semiHidden/>
    <w:locked/>
    <w:rsid w:val="000E5316"/>
    <w:rPr>
      <w:rFonts w:ascii="Cambria" w:hAnsi="Cambria"/>
      <w:sz w:val="28"/>
      <w:u w:val="single"/>
      <w:lang w:val="fr-FR" w:eastAsia="fr-FR"/>
    </w:rPr>
  </w:style>
  <w:style w:type="numbering" w:customStyle="1" w:styleId="figure">
    <w:name w:val="figure"/>
    <w:rsid w:val="000E5316"/>
    <w:pPr>
      <w:numPr>
        <w:numId w:val="22"/>
      </w:numPr>
    </w:pPr>
  </w:style>
  <w:style w:type="numbering" w:customStyle="1" w:styleId="HAlineaNumero">
    <w:name w:val="H_AlineaNumero"/>
    <w:rsid w:val="000E5316"/>
    <w:pPr>
      <w:numPr>
        <w:numId w:val="12"/>
      </w:numPr>
    </w:pPr>
  </w:style>
  <w:style w:type="numbering" w:customStyle="1" w:styleId="Listeencours1">
    <w:name w:val="Liste en cours1"/>
    <w:rsid w:val="000E5316"/>
    <w:pPr>
      <w:numPr>
        <w:numId w:val="23"/>
      </w:numPr>
    </w:pPr>
  </w:style>
  <w:style w:type="character" w:customStyle="1" w:styleId="Heading1Char">
    <w:name w:val="Heading 1 Char"/>
    <w:aliases w:val="H1 Char,TITRE 1 Char,chapitre Char,Intitulé Char,CHAPITRE Char,Chapitre1 Char,Chapitre2 Char,Chapitre3 Char,Chapitre4 Char,Chapitre5 Char,Chapitre6 Char,Chapitre7 Char,Chapitre11 Char,Chapitre21 Char,Chapitre31 Char,Chapitre41 Char"/>
    <w:locked/>
    <w:rsid w:val="00A96977"/>
    <w:rPr>
      <w:rFonts w:ascii="Arial" w:hAnsi="Arial" w:cs="Arial"/>
      <w:b w:val="0"/>
      <w:bCs w:val="0"/>
      <w:i/>
      <w:iCs/>
      <w:caps/>
      <w:sz w:val="24"/>
      <w:szCs w:val="24"/>
      <w:u w:val="single"/>
      <w:lang w:val="x-none" w:eastAsia="de-DE" w:bidi="ar-SA"/>
    </w:rPr>
  </w:style>
  <w:style w:type="character" w:customStyle="1" w:styleId="Heading2Char">
    <w:name w:val="Heading 2 Char"/>
    <w:aliases w:val="article Char,H2 Char,TITRE 2 Char,Chapitre Char,sous-chapitre Char,Titre 2 * 0.0. Char,Titre 2* Char,Titre 2 / 1. Char,T2 Char,Sous-Titre Char,new Char,titre 2 Char,sous-chapitre1 Char,Titre 2cdc Char,nom d'opération Char,Article Char"/>
    <w:locked/>
    <w:rsid w:val="00A96977"/>
    <w:rPr>
      <w:rFonts w:ascii="Arial" w:hAnsi="Arial" w:cs="Arial"/>
      <w:b w:val="0"/>
      <w:bCs w:val="0"/>
      <w:i/>
      <w:iCs/>
      <w:caps/>
      <w:sz w:val="24"/>
      <w:szCs w:val="24"/>
      <w:u w:val="single"/>
      <w:lang w:val="x-none" w:eastAsia="de-DE" w:bidi="ar-SA"/>
    </w:rPr>
  </w:style>
  <w:style w:type="character" w:customStyle="1" w:styleId="SectionChar">
    <w:name w:val="Section Char"/>
    <w:aliases w:val="T3 Char,Section1 Char,H3 Char,sommaire Char,Sect Char"/>
    <w:locked/>
    <w:rsid w:val="00A96977"/>
    <w:rPr>
      <w:rFonts w:ascii="Arial" w:hAnsi="Arial" w:cs="Arial"/>
      <w:b w:val="0"/>
      <w:bCs w:val="0"/>
      <w:i/>
      <w:iCs/>
      <w:sz w:val="24"/>
      <w:szCs w:val="24"/>
      <w:u w:val="single"/>
      <w:lang w:val="x-none" w:eastAsia="de-DE" w:bidi="ar-SA"/>
    </w:rPr>
  </w:style>
  <w:style w:type="character" w:customStyle="1" w:styleId="Heading4Char">
    <w:name w:val="Heading 4 Char"/>
    <w:locked/>
    <w:rsid w:val="00A96977"/>
    <w:rPr>
      <w:rFonts w:ascii="Century Gothic" w:hAnsi="Century Gothic" w:cs="Century Gothic"/>
      <w:b/>
      <w:bCs/>
      <w:i/>
      <w:iCs/>
      <w:sz w:val="20"/>
      <w:szCs w:val="20"/>
      <w:u w:val="single"/>
      <w:lang w:val="fr-CA" w:eastAsia="de-DE" w:bidi="ar-SA"/>
    </w:rPr>
  </w:style>
  <w:style w:type="character" w:customStyle="1" w:styleId="Heading5Char">
    <w:name w:val="Heading 5 Char"/>
    <w:locked/>
    <w:rsid w:val="00A96977"/>
    <w:rPr>
      <w:rFonts w:ascii="Arial" w:hAnsi="Arial" w:cs="Arial"/>
      <w:b/>
      <w:bCs/>
      <w:i/>
      <w:iCs/>
      <w:sz w:val="24"/>
      <w:szCs w:val="24"/>
      <w:u w:val="single"/>
      <w:lang w:val="x-none" w:eastAsia="de-DE" w:bidi="ar-SA"/>
    </w:rPr>
  </w:style>
  <w:style w:type="character" w:customStyle="1" w:styleId="Heading6Char">
    <w:name w:val="Heading 6 Char"/>
    <w:aliases w:val="H6 Char,T6 Char"/>
    <w:locked/>
    <w:rsid w:val="00A96977"/>
    <w:rPr>
      <w:rFonts w:ascii="Cambria" w:hAnsi="Cambria" w:cs="Times New Roman"/>
      <w:b/>
      <w:bCs/>
      <w:i w:val="0"/>
      <w:iCs w:val="0"/>
      <w:color w:val="243F60"/>
      <w:sz w:val="24"/>
      <w:szCs w:val="24"/>
      <w:u w:val="single"/>
      <w:lang w:val="x-none" w:eastAsia="fr-FR" w:bidi="ar-SA"/>
    </w:rPr>
  </w:style>
  <w:style w:type="character" w:customStyle="1" w:styleId="Heading7Char">
    <w:name w:val="Heading 7 Char"/>
    <w:semiHidden/>
    <w:locked/>
    <w:rsid w:val="00A96977"/>
    <w:rPr>
      <w:rFonts w:ascii="Cambria" w:hAnsi="Cambria" w:cs="Times New Roman"/>
      <w:b/>
      <w:bCs/>
      <w:i w:val="0"/>
      <w:iCs w:val="0"/>
      <w:color w:val="404040"/>
      <w:sz w:val="24"/>
      <w:szCs w:val="24"/>
      <w:u w:val="single"/>
      <w:lang w:val="x-none" w:eastAsia="fr-FR" w:bidi="ar-SA"/>
    </w:rPr>
  </w:style>
  <w:style w:type="character" w:customStyle="1" w:styleId="Heading8Char">
    <w:name w:val="Heading 8 Char"/>
    <w:locked/>
    <w:rsid w:val="00A96977"/>
    <w:rPr>
      <w:rFonts w:ascii="Cambria" w:hAnsi="Cambria" w:cs="Times New Roman"/>
      <w:b/>
      <w:bCs/>
      <w:i/>
      <w:iCs/>
      <w:color w:val="404040"/>
      <w:sz w:val="20"/>
      <w:szCs w:val="20"/>
      <w:u w:val="single"/>
      <w:lang w:val="x-none" w:eastAsia="fr-FR" w:bidi="ar-SA"/>
    </w:rPr>
  </w:style>
  <w:style w:type="character" w:customStyle="1" w:styleId="BodyText2Char">
    <w:name w:val="Body Text 2 Char"/>
    <w:locked/>
    <w:rsid w:val="00A96977"/>
    <w:rPr>
      <w:rFonts w:ascii="Times New Roman" w:hAnsi="Times New Roman" w:cs="Times New Roman"/>
      <w:b/>
      <w:bCs/>
      <w:i/>
      <w:iCs/>
      <w:noProof/>
      <w:sz w:val="24"/>
      <w:szCs w:val="24"/>
      <w:u w:val="single"/>
      <w:lang w:val="de-DE" w:eastAsia="de-DE" w:bidi="ar-SA"/>
    </w:rPr>
  </w:style>
  <w:style w:type="character" w:customStyle="1" w:styleId="BodyTextIndent2Char">
    <w:name w:val="Body Text Indent 2 Char"/>
    <w:locked/>
    <w:rsid w:val="00A96977"/>
    <w:rPr>
      <w:rFonts w:ascii="Arial" w:hAnsi="Arial" w:cs="Arial"/>
      <w:b/>
      <w:bCs/>
      <w:i/>
      <w:iCs/>
      <w:sz w:val="24"/>
      <w:szCs w:val="24"/>
      <w:u w:val="single"/>
      <w:lang w:val="x-none" w:eastAsia="de-DE" w:bidi="ar-SA"/>
    </w:rPr>
  </w:style>
  <w:style w:type="character" w:customStyle="1" w:styleId="BodyText3Char">
    <w:name w:val="Body Text 3 Char"/>
    <w:locked/>
    <w:rsid w:val="00A96977"/>
    <w:rPr>
      <w:rFonts w:ascii="Century Gothic" w:hAnsi="Century Gothic" w:cs="Times New Roman"/>
      <w:b/>
      <w:bCs/>
      <w:i/>
      <w:iCs/>
      <w:sz w:val="20"/>
      <w:szCs w:val="20"/>
      <w:u w:val="single"/>
      <w:lang w:val="x-none" w:eastAsia="fr-FR" w:bidi="ar-SA"/>
    </w:rPr>
  </w:style>
  <w:style w:type="character" w:customStyle="1" w:styleId="BodyTextIndentChar">
    <w:name w:val="Body Text Indent Char"/>
    <w:locked/>
    <w:rsid w:val="00A96977"/>
    <w:rPr>
      <w:rFonts w:ascii="Times New Roman" w:hAnsi="Times New Roman" w:cs="Times New Roman"/>
      <w:b/>
      <w:bCs/>
      <w:i/>
      <w:iCs/>
      <w:sz w:val="24"/>
      <w:szCs w:val="24"/>
      <w:u w:val="single"/>
      <w:lang w:val="x-none" w:eastAsia="fr-FR" w:bidi="ar-SA"/>
    </w:rPr>
  </w:style>
  <w:style w:type="character" w:customStyle="1" w:styleId="BodyTextChar">
    <w:name w:val="Body Text Char"/>
    <w:semiHidden/>
    <w:locked/>
    <w:rsid w:val="00A96977"/>
    <w:rPr>
      <w:rFonts w:ascii="Times New Roman" w:hAnsi="Times New Roman" w:cs="Times New Roman"/>
      <w:b/>
      <w:bCs/>
      <w:i/>
      <w:iCs/>
      <w:sz w:val="24"/>
      <w:szCs w:val="24"/>
      <w:u w:val="single"/>
      <w:lang w:val="x-none" w:eastAsia="fr-FR" w:bidi="ar-SA"/>
    </w:rPr>
  </w:style>
  <w:style w:type="character" w:customStyle="1" w:styleId="HeaderChar">
    <w:name w:val="Header Char"/>
    <w:aliases w:val="Car Char"/>
    <w:locked/>
    <w:rsid w:val="00A96977"/>
    <w:rPr>
      <w:rFonts w:ascii="Times New Roman" w:hAnsi="Times New Roman" w:cs="Times New Roman"/>
      <w:b/>
      <w:bCs/>
      <w:i/>
      <w:iCs/>
      <w:snapToGrid w:val="0"/>
      <w:sz w:val="20"/>
      <w:szCs w:val="20"/>
      <w:u w:val="single"/>
      <w:lang w:val="x-none" w:eastAsia="fr-FR" w:bidi="ar-SA"/>
    </w:rPr>
  </w:style>
  <w:style w:type="paragraph" w:customStyle="1" w:styleId="Textetableau">
    <w:name w:val="Texte tableau"/>
    <w:basedOn w:val="Corpsdetexte"/>
    <w:rsid w:val="00A96977"/>
    <w:pPr>
      <w:autoSpaceDE w:val="0"/>
      <w:autoSpaceDN w:val="0"/>
      <w:adjustRightInd w:val="0"/>
      <w:spacing w:before="80" w:after="80"/>
    </w:pPr>
    <w:rPr>
      <w:rFonts w:eastAsia="Calibri"/>
      <w:sz w:val="20"/>
      <w:szCs w:val="24"/>
    </w:rPr>
  </w:style>
  <w:style w:type="character" w:styleId="lev">
    <w:name w:val="Strong"/>
    <w:aliases w:val="ARTICLE"/>
    <w:qFormat/>
    <w:rsid w:val="00A96977"/>
    <w:rPr>
      <w:rFonts w:cs="Times New Roman"/>
      <w:b w:val="0"/>
      <w:bCs w:val="0"/>
      <w:i/>
      <w:iCs/>
      <w:sz w:val="24"/>
      <w:szCs w:val="24"/>
      <w:u w:val="single"/>
      <w:lang w:val="fr-FR" w:eastAsia="fr-FR" w:bidi="ar-SA"/>
    </w:rPr>
  </w:style>
  <w:style w:type="character" w:customStyle="1" w:styleId="BalloonTextChar">
    <w:name w:val="Balloon Text Char"/>
    <w:semiHidden/>
    <w:locked/>
    <w:rsid w:val="00A96977"/>
    <w:rPr>
      <w:rFonts w:ascii="Tahoma" w:hAnsi="Tahoma" w:cs="Tahoma"/>
      <w:b/>
      <w:bCs/>
      <w:i/>
      <w:iCs/>
      <w:sz w:val="16"/>
      <w:szCs w:val="16"/>
      <w:u w:val="single"/>
      <w:lang w:val="x-none" w:eastAsia="fr-FR" w:bidi="ar-SA"/>
    </w:rPr>
  </w:style>
  <w:style w:type="paragraph" w:customStyle="1" w:styleId="Tabellentext">
    <w:name w:val="Tabellentext"/>
    <w:basedOn w:val="Normal"/>
    <w:rsid w:val="00A96977"/>
    <w:pPr>
      <w:spacing w:before="40" w:after="40"/>
      <w:jc w:val="both"/>
    </w:pPr>
    <w:rPr>
      <w:rFonts w:ascii="Arial Narrow" w:eastAsia="Calibri" w:hAnsi="Arial Narrow" w:cs="Arial"/>
      <w:szCs w:val="22"/>
      <w:lang w:eastAsia="de-DE"/>
    </w:rPr>
  </w:style>
  <w:style w:type="character" w:customStyle="1" w:styleId="FooterChar">
    <w:name w:val="Footer Char"/>
    <w:locked/>
    <w:rsid w:val="00A96977"/>
    <w:rPr>
      <w:rFonts w:ascii="Times New Roman" w:hAnsi="Times New Roman" w:cs="Times New Roman"/>
      <w:b/>
      <w:bCs/>
      <w:i/>
      <w:iCs/>
      <w:sz w:val="24"/>
      <w:szCs w:val="24"/>
      <w:u w:val="single"/>
      <w:lang w:val="x-none" w:eastAsia="fr-FR" w:bidi="ar-SA"/>
    </w:rPr>
  </w:style>
  <w:style w:type="paragraph" w:customStyle="1" w:styleId="En-ttedetabledesmatires1">
    <w:name w:val="En-tête de table des matières1"/>
    <w:basedOn w:val="Titre1"/>
    <w:next w:val="Normal"/>
    <w:rsid w:val="00A96977"/>
    <w:pPr>
      <w:keepLines/>
      <w:spacing w:before="480" w:line="276" w:lineRule="auto"/>
      <w:jc w:val="left"/>
      <w:outlineLvl w:val="9"/>
    </w:pPr>
    <w:rPr>
      <w:rFonts w:ascii="Cambria" w:eastAsia="Calibri" w:hAnsi="Cambria"/>
      <w:bCs/>
      <w:color w:val="365F91"/>
      <w:sz w:val="28"/>
      <w:szCs w:val="28"/>
      <w:u w:val="none"/>
      <w:lang w:eastAsia="en-US"/>
    </w:rPr>
  </w:style>
  <w:style w:type="character" w:customStyle="1" w:styleId="NotedebasdepageCar">
    <w:name w:val="Note de bas de page Car"/>
    <w:basedOn w:val="Policepardfaut"/>
    <w:link w:val="Notedebasdepage"/>
    <w:semiHidden/>
    <w:locked/>
    <w:rsid w:val="00A96977"/>
    <w:rPr>
      <w:b/>
      <w:bCs/>
      <w:i/>
      <w:iCs/>
      <w:sz w:val="24"/>
      <w:szCs w:val="24"/>
      <w:u w:val="single"/>
      <w:lang w:val="fr-FR" w:eastAsia="fr-FR" w:bidi="ar-SA"/>
    </w:rPr>
  </w:style>
  <w:style w:type="paragraph" w:customStyle="1" w:styleId="Corpsdetexte22">
    <w:name w:val="Corps de texte 22"/>
    <w:basedOn w:val="Normal"/>
    <w:rsid w:val="00382398"/>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2">
    <w:name w:val="Retrait corps de texte 22"/>
    <w:basedOn w:val="Normal"/>
    <w:rsid w:val="00382398"/>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font7">
    <w:name w:val="font7"/>
    <w:basedOn w:val="Normal"/>
    <w:rsid w:val="00382398"/>
    <w:pPr>
      <w:spacing w:before="100" w:beforeAutospacing="1" w:after="100" w:afterAutospacing="1"/>
    </w:pPr>
    <w:rPr>
      <w:rFonts w:ascii="Arial" w:eastAsia="Arial Unicode MS" w:hAnsi="Arial" w:cs="Arial"/>
    </w:rPr>
  </w:style>
  <w:style w:type="paragraph" w:customStyle="1" w:styleId="Corpsdetexte32">
    <w:name w:val="Corps de texte 32"/>
    <w:basedOn w:val="Normal"/>
    <w:rsid w:val="00382398"/>
    <w:pPr>
      <w:widowControl w:val="0"/>
      <w:ind w:right="-426"/>
    </w:pPr>
    <w:rPr>
      <w:rFonts w:ascii="Tahoma" w:hAnsi="Tahoma" w:cs="Tahoma"/>
      <w:sz w:val="24"/>
      <w:szCs w:val="24"/>
    </w:rPr>
  </w:style>
  <w:style w:type="paragraph" w:customStyle="1" w:styleId="Kari">
    <w:name w:val="Kari"/>
    <w:basedOn w:val="Normal"/>
    <w:rsid w:val="00382398"/>
    <w:pPr>
      <w:jc w:val="both"/>
    </w:pPr>
    <w:rPr>
      <w:rFonts w:ascii="Arial" w:hAnsi="Arial"/>
      <w:snapToGrid w:val="0"/>
      <w:sz w:val="24"/>
      <w:lang w:val="fr-CA"/>
    </w:rPr>
  </w:style>
  <w:style w:type="paragraph" w:styleId="Liste2">
    <w:name w:val="List 2"/>
    <w:basedOn w:val="Normal"/>
    <w:rsid w:val="00382398"/>
    <w:pPr>
      <w:ind w:left="566" w:hanging="283"/>
    </w:pPr>
  </w:style>
  <w:style w:type="character" w:customStyle="1" w:styleId="TM4Car">
    <w:name w:val="TM 4 Car"/>
    <w:link w:val="TM4"/>
    <w:semiHidden/>
    <w:rsid w:val="00382398"/>
    <w:rPr>
      <w:sz w:val="22"/>
      <w:szCs w:val="21"/>
      <w:lang w:eastAsia="de-DE"/>
    </w:rPr>
  </w:style>
  <w:style w:type="character" w:customStyle="1" w:styleId="Style1Car">
    <w:name w:val="Style1 Car"/>
    <w:link w:val="Style1"/>
    <w:rsid w:val="00382398"/>
    <w:rPr>
      <w:rFonts w:ascii="Arial" w:hAnsi="Arial"/>
      <w:b/>
      <w:sz w:val="24"/>
      <w:u w:val="words"/>
      <w:lang w:val="fr-BE" w:eastAsia="de-DE"/>
    </w:rPr>
  </w:style>
  <w:style w:type="paragraph" w:customStyle="1" w:styleId="Textebrut1">
    <w:name w:val="Texte brut1"/>
    <w:basedOn w:val="Normal"/>
    <w:rsid w:val="00382398"/>
    <w:pPr>
      <w:jc w:val="both"/>
    </w:pPr>
    <w:rPr>
      <w:rFonts w:ascii="Courier New" w:hAnsi="Courier New"/>
      <w:sz w:val="22"/>
      <w:lang w:eastAsia="ar-SA"/>
    </w:rPr>
  </w:style>
  <w:style w:type="paragraph" w:customStyle="1" w:styleId="Normal1">
    <w:name w:val="Normal1"/>
    <w:link w:val="NORMALCar"/>
    <w:rsid w:val="00382398"/>
    <w:pPr>
      <w:widowControl w:val="0"/>
      <w:tabs>
        <w:tab w:val="left" w:pos="-720"/>
      </w:tabs>
      <w:suppressAutoHyphens/>
      <w:spacing w:line="229" w:lineRule="exact"/>
    </w:pPr>
    <w:rPr>
      <w:rFonts w:ascii="Arial" w:eastAsia="Arial" w:hAnsi="Arial"/>
      <w:lang w:eastAsia="ar-SA"/>
    </w:rPr>
  </w:style>
  <w:style w:type="character" w:customStyle="1" w:styleId="NORMALCar">
    <w:name w:val="NORMAL Car"/>
    <w:link w:val="Normal1"/>
    <w:rsid w:val="00382398"/>
    <w:rPr>
      <w:rFonts w:ascii="Arial" w:eastAsia="Arial" w:hAnsi="Arial"/>
      <w:lang w:eastAsia="ar-SA" w:bidi="ar-SA"/>
    </w:rPr>
  </w:style>
  <w:style w:type="paragraph" w:customStyle="1" w:styleId="Numrodepage1">
    <w:name w:val="Numéro de page1"/>
    <w:basedOn w:val="Normal"/>
    <w:next w:val="Normal"/>
    <w:rsid w:val="00382398"/>
    <w:pPr>
      <w:overflowPunct w:val="0"/>
      <w:autoSpaceDE w:val="0"/>
      <w:autoSpaceDN w:val="0"/>
      <w:adjustRightInd w:val="0"/>
      <w:textAlignment w:val="baseline"/>
    </w:pPr>
    <w:rPr>
      <w:lang w:val="x-none"/>
    </w:rPr>
  </w:style>
  <w:style w:type="paragraph" w:customStyle="1" w:styleId="tito">
    <w:name w:val="tito"/>
    <w:basedOn w:val="Normal"/>
    <w:rsid w:val="00382398"/>
    <w:pPr>
      <w:tabs>
        <w:tab w:val="left" w:pos="1134"/>
      </w:tabs>
      <w:spacing w:before="120" w:after="120"/>
      <w:ind w:left="567" w:right="567"/>
    </w:pPr>
    <w:rPr>
      <w:rFonts w:ascii="Helvetica" w:hAnsi="Helvetica"/>
      <w:sz w:val="21"/>
    </w:rPr>
  </w:style>
  <w:style w:type="paragraph" w:customStyle="1" w:styleId="TEXTERAPPORT">
    <w:name w:val="TEXTE RAPPORT"/>
    <w:basedOn w:val="Normal"/>
    <w:rsid w:val="00382398"/>
    <w:pPr>
      <w:suppressAutoHyphens/>
      <w:spacing w:before="120" w:line="288" w:lineRule="auto"/>
      <w:jc w:val="both"/>
    </w:pPr>
    <w:rPr>
      <w:rFonts w:ascii="Arial" w:hAnsi="Arial"/>
      <w:szCs w:val="24"/>
      <w:lang w:eastAsia="de-DE"/>
    </w:rPr>
  </w:style>
  <w:style w:type="paragraph" w:customStyle="1" w:styleId="TEXTE11">
    <w:name w:val="TEXTE 1"/>
    <w:basedOn w:val="Normal"/>
    <w:rsid w:val="00382398"/>
    <w:pPr>
      <w:tabs>
        <w:tab w:val="left" w:pos="-720"/>
      </w:tabs>
      <w:suppressAutoHyphens/>
      <w:jc w:val="both"/>
    </w:pPr>
    <w:rPr>
      <w:spacing w:val="-3"/>
      <w:sz w:val="22"/>
      <w:szCs w:val="22"/>
    </w:rPr>
  </w:style>
  <w:style w:type="paragraph" w:customStyle="1" w:styleId="parag">
    <w:name w:val="parag"/>
    <w:basedOn w:val="Normal"/>
    <w:rsid w:val="00382398"/>
    <w:pPr>
      <w:overflowPunct w:val="0"/>
      <w:autoSpaceDE w:val="0"/>
      <w:autoSpaceDN w:val="0"/>
      <w:adjustRightInd w:val="0"/>
      <w:spacing w:before="120" w:after="120"/>
      <w:ind w:left="567"/>
      <w:jc w:val="both"/>
      <w:textAlignment w:val="baseline"/>
    </w:pPr>
  </w:style>
  <w:style w:type="character" w:customStyle="1" w:styleId="RetraitnormalCar">
    <w:name w:val="Retrait normal Car"/>
    <w:aliases w:val="Retrait normal Car Car Car Car Car Car Car Car Car Car Car Car Car Car Car Car Car Car Car Car Car Car Car Car Car Car Car Car Car Car,Retrait normal Car Car Car Car Car Car Car Car Car Car Car Car Car Car"/>
    <w:link w:val="Retraitnormal"/>
    <w:rsid w:val="00382398"/>
    <w:rPr>
      <w:lang w:eastAsia="de-DE"/>
    </w:rPr>
  </w:style>
  <w:style w:type="character" w:customStyle="1" w:styleId="apple-converted-space">
    <w:name w:val="apple-converted-space"/>
    <w:rsid w:val="00382398"/>
  </w:style>
  <w:style w:type="paragraph" w:styleId="En-ttedetabledesmatires">
    <w:name w:val="TOC Heading"/>
    <w:basedOn w:val="Titre1"/>
    <w:next w:val="Normal"/>
    <w:uiPriority w:val="39"/>
    <w:qFormat/>
    <w:rsid w:val="00382398"/>
    <w:pPr>
      <w:keepLines/>
      <w:spacing w:before="480" w:line="276" w:lineRule="auto"/>
      <w:jc w:val="left"/>
      <w:outlineLvl w:val="9"/>
    </w:pPr>
    <w:rPr>
      <w:rFonts w:ascii="Cambria" w:hAnsi="Cambria"/>
      <w:bCs/>
      <w:color w:val="365F91"/>
      <w:sz w:val="28"/>
      <w:szCs w:val="28"/>
      <w:u w:val="none"/>
      <w:lang w:val="x-none" w:eastAsia="en-US"/>
    </w:rPr>
  </w:style>
  <w:style w:type="character" w:customStyle="1" w:styleId="LgendeCar1">
    <w:name w:val="Légende Car1"/>
    <w:aliases w:val="Légende Car Car,Carattere Car, Carattere Car"/>
    <w:link w:val="Lgende"/>
    <w:uiPriority w:val="2"/>
    <w:rsid w:val="00382398"/>
    <w:rPr>
      <w:b/>
      <w:bCs/>
    </w:rPr>
  </w:style>
  <w:style w:type="paragraph" w:customStyle="1" w:styleId="StyleLatin11ptJustifiAvant1cmAvant6pt1">
    <w:name w:val="Style (Latin) 11 pt Justifié Avant : 1 cm Avant : 6 pt1"/>
    <w:basedOn w:val="Normal"/>
    <w:rsid w:val="00382398"/>
    <w:pPr>
      <w:spacing w:after="120"/>
      <w:ind w:left="567"/>
      <w:jc w:val="both"/>
    </w:pPr>
    <w:rPr>
      <w:sz w:val="22"/>
    </w:rPr>
  </w:style>
  <w:style w:type="character" w:customStyle="1" w:styleId="ParagraphedelisteCar">
    <w:name w:val="Paragraphe de liste Car"/>
    <w:aliases w:val="List Paragraph (numbered (a)) Char Car,List Paragraph Char Char Char Car,List Paragraph (numbered (a)) Car,Use Case List Paragraph Car,List Paragraph2 Car,corp de texte Car,Puce 03 Car,Texte-Nelite Car,lp1 Car,Bullet Number Car"/>
    <w:link w:val="Paragraphedeliste"/>
    <w:uiPriority w:val="34"/>
    <w:qFormat/>
    <w:locked/>
    <w:rsid w:val="00382398"/>
  </w:style>
  <w:style w:type="character" w:customStyle="1" w:styleId="yiv8904359061">
    <w:name w:val="yiv8904359061"/>
    <w:rsid w:val="00382398"/>
  </w:style>
  <w:style w:type="paragraph" w:customStyle="1" w:styleId="StyleNB">
    <w:name w:val="Style NB"/>
    <w:basedOn w:val="Corpsdetexte"/>
    <w:qFormat/>
    <w:rsid w:val="00506B1F"/>
    <w:rPr>
      <w:rFonts w:ascii="Eras Medium ITC" w:eastAsia="PMingLiU" w:hAnsi="Eras Medium ITC" w:cs="Arial"/>
      <w:b/>
      <w:bCs/>
      <w:szCs w:val="24"/>
      <w:u w:val="single"/>
    </w:rPr>
  </w:style>
  <w:style w:type="numbering" w:customStyle="1" w:styleId="Aucuneliste2">
    <w:name w:val="Aucune liste2"/>
    <w:next w:val="Aucuneliste"/>
    <w:uiPriority w:val="99"/>
    <w:semiHidden/>
    <w:unhideWhenUsed/>
    <w:rsid w:val="0020406E"/>
  </w:style>
  <w:style w:type="table" w:customStyle="1" w:styleId="Grilledutableau1">
    <w:name w:val="Grille du tableau1"/>
    <w:basedOn w:val="TableauNormal"/>
    <w:next w:val="Grilledutableau"/>
    <w:uiPriority w:val="39"/>
    <w:rsid w:val="002040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43B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Grilledutableau2">
    <w:name w:val="Grille du tableau2"/>
    <w:basedOn w:val="TableauNormal"/>
    <w:next w:val="Grilledutableau"/>
    <w:uiPriority w:val="39"/>
    <w:rsid w:val="008E43B7"/>
    <w:rPr>
      <w:rFonts w:ascii="Calibri" w:eastAsia="Calibri" w:hAnsi="Calibri" w:cs="Arial"/>
      <w:sz w:val="22"/>
      <w:szCs w:val="22"/>
      <w:lang w:val="fr-M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0A6775"/>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rsid w:val="003871A4"/>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unhideWhenUsed/>
    <w:qFormat/>
    <w:rsid w:val="000B3B31"/>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paragraph" w:customStyle="1" w:styleId="msonormal0">
    <w:name w:val="msonormal"/>
    <w:basedOn w:val="Normal"/>
    <w:rsid w:val="000B3B31"/>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8539">
      <w:bodyDiv w:val="1"/>
      <w:marLeft w:val="0"/>
      <w:marRight w:val="0"/>
      <w:marTop w:val="0"/>
      <w:marBottom w:val="0"/>
      <w:divBdr>
        <w:top w:val="none" w:sz="0" w:space="0" w:color="auto"/>
        <w:left w:val="none" w:sz="0" w:space="0" w:color="auto"/>
        <w:bottom w:val="none" w:sz="0" w:space="0" w:color="auto"/>
        <w:right w:val="none" w:sz="0" w:space="0" w:color="auto"/>
      </w:divBdr>
    </w:div>
    <w:div w:id="17437803">
      <w:bodyDiv w:val="1"/>
      <w:marLeft w:val="0"/>
      <w:marRight w:val="0"/>
      <w:marTop w:val="0"/>
      <w:marBottom w:val="0"/>
      <w:divBdr>
        <w:top w:val="none" w:sz="0" w:space="0" w:color="auto"/>
        <w:left w:val="none" w:sz="0" w:space="0" w:color="auto"/>
        <w:bottom w:val="none" w:sz="0" w:space="0" w:color="auto"/>
        <w:right w:val="none" w:sz="0" w:space="0" w:color="auto"/>
      </w:divBdr>
    </w:div>
    <w:div w:id="34474720">
      <w:bodyDiv w:val="1"/>
      <w:marLeft w:val="0"/>
      <w:marRight w:val="0"/>
      <w:marTop w:val="0"/>
      <w:marBottom w:val="0"/>
      <w:divBdr>
        <w:top w:val="none" w:sz="0" w:space="0" w:color="auto"/>
        <w:left w:val="none" w:sz="0" w:space="0" w:color="auto"/>
        <w:bottom w:val="none" w:sz="0" w:space="0" w:color="auto"/>
        <w:right w:val="none" w:sz="0" w:space="0" w:color="auto"/>
      </w:divBdr>
    </w:div>
    <w:div w:id="43218600">
      <w:bodyDiv w:val="1"/>
      <w:marLeft w:val="0"/>
      <w:marRight w:val="0"/>
      <w:marTop w:val="0"/>
      <w:marBottom w:val="0"/>
      <w:divBdr>
        <w:top w:val="none" w:sz="0" w:space="0" w:color="auto"/>
        <w:left w:val="none" w:sz="0" w:space="0" w:color="auto"/>
        <w:bottom w:val="none" w:sz="0" w:space="0" w:color="auto"/>
        <w:right w:val="none" w:sz="0" w:space="0" w:color="auto"/>
      </w:divBdr>
    </w:div>
    <w:div w:id="128285627">
      <w:bodyDiv w:val="1"/>
      <w:marLeft w:val="0"/>
      <w:marRight w:val="0"/>
      <w:marTop w:val="0"/>
      <w:marBottom w:val="0"/>
      <w:divBdr>
        <w:top w:val="none" w:sz="0" w:space="0" w:color="auto"/>
        <w:left w:val="none" w:sz="0" w:space="0" w:color="auto"/>
        <w:bottom w:val="none" w:sz="0" w:space="0" w:color="auto"/>
        <w:right w:val="none" w:sz="0" w:space="0" w:color="auto"/>
      </w:divBdr>
    </w:div>
    <w:div w:id="189029004">
      <w:bodyDiv w:val="1"/>
      <w:marLeft w:val="0"/>
      <w:marRight w:val="0"/>
      <w:marTop w:val="0"/>
      <w:marBottom w:val="0"/>
      <w:divBdr>
        <w:top w:val="none" w:sz="0" w:space="0" w:color="auto"/>
        <w:left w:val="none" w:sz="0" w:space="0" w:color="auto"/>
        <w:bottom w:val="none" w:sz="0" w:space="0" w:color="auto"/>
        <w:right w:val="none" w:sz="0" w:space="0" w:color="auto"/>
      </w:divBdr>
    </w:div>
    <w:div w:id="211040533">
      <w:bodyDiv w:val="1"/>
      <w:marLeft w:val="0"/>
      <w:marRight w:val="0"/>
      <w:marTop w:val="0"/>
      <w:marBottom w:val="0"/>
      <w:divBdr>
        <w:top w:val="none" w:sz="0" w:space="0" w:color="auto"/>
        <w:left w:val="none" w:sz="0" w:space="0" w:color="auto"/>
        <w:bottom w:val="none" w:sz="0" w:space="0" w:color="auto"/>
        <w:right w:val="none" w:sz="0" w:space="0" w:color="auto"/>
      </w:divBdr>
    </w:div>
    <w:div w:id="224991880">
      <w:bodyDiv w:val="1"/>
      <w:marLeft w:val="0"/>
      <w:marRight w:val="0"/>
      <w:marTop w:val="0"/>
      <w:marBottom w:val="0"/>
      <w:divBdr>
        <w:top w:val="none" w:sz="0" w:space="0" w:color="auto"/>
        <w:left w:val="none" w:sz="0" w:space="0" w:color="auto"/>
        <w:bottom w:val="none" w:sz="0" w:space="0" w:color="auto"/>
        <w:right w:val="none" w:sz="0" w:space="0" w:color="auto"/>
      </w:divBdr>
    </w:div>
    <w:div w:id="330262200">
      <w:bodyDiv w:val="1"/>
      <w:marLeft w:val="0"/>
      <w:marRight w:val="0"/>
      <w:marTop w:val="0"/>
      <w:marBottom w:val="0"/>
      <w:divBdr>
        <w:top w:val="none" w:sz="0" w:space="0" w:color="auto"/>
        <w:left w:val="none" w:sz="0" w:space="0" w:color="auto"/>
        <w:bottom w:val="none" w:sz="0" w:space="0" w:color="auto"/>
        <w:right w:val="none" w:sz="0" w:space="0" w:color="auto"/>
      </w:divBdr>
      <w:divsChild>
        <w:div w:id="663434881">
          <w:marLeft w:val="0"/>
          <w:marRight w:val="0"/>
          <w:marTop w:val="0"/>
          <w:marBottom w:val="0"/>
          <w:divBdr>
            <w:top w:val="none" w:sz="0" w:space="0" w:color="auto"/>
            <w:left w:val="none" w:sz="0" w:space="0" w:color="auto"/>
            <w:bottom w:val="none" w:sz="0" w:space="0" w:color="auto"/>
            <w:right w:val="none" w:sz="0" w:space="0" w:color="auto"/>
          </w:divBdr>
        </w:div>
      </w:divsChild>
    </w:div>
    <w:div w:id="354500272">
      <w:bodyDiv w:val="1"/>
      <w:marLeft w:val="0"/>
      <w:marRight w:val="0"/>
      <w:marTop w:val="0"/>
      <w:marBottom w:val="0"/>
      <w:divBdr>
        <w:top w:val="none" w:sz="0" w:space="0" w:color="auto"/>
        <w:left w:val="none" w:sz="0" w:space="0" w:color="auto"/>
        <w:bottom w:val="none" w:sz="0" w:space="0" w:color="auto"/>
        <w:right w:val="none" w:sz="0" w:space="0" w:color="auto"/>
      </w:divBdr>
    </w:div>
    <w:div w:id="425658923">
      <w:bodyDiv w:val="1"/>
      <w:marLeft w:val="0"/>
      <w:marRight w:val="0"/>
      <w:marTop w:val="0"/>
      <w:marBottom w:val="0"/>
      <w:divBdr>
        <w:top w:val="none" w:sz="0" w:space="0" w:color="auto"/>
        <w:left w:val="none" w:sz="0" w:space="0" w:color="auto"/>
        <w:bottom w:val="none" w:sz="0" w:space="0" w:color="auto"/>
        <w:right w:val="none" w:sz="0" w:space="0" w:color="auto"/>
      </w:divBdr>
    </w:div>
    <w:div w:id="448625154">
      <w:bodyDiv w:val="1"/>
      <w:marLeft w:val="0"/>
      <w:marRight w:val="0"/>
      <w:marTop w:val="0"/>
      <w:marBottom w:val="0"/>
      <w:divBdr>
        <w:top w:val="none" w:sz="0" w:space="0" w:color="auto"/>
        <w:left w:val="none" w:sz="0" w:space="0" w:color="auto"/>
        <w:bottom w:val="none" w:sz="0" w:space="0" w:color="auto"/>
        <w:right w:val="none" w:sz="0" w:space="0" w:color="auto"/>
      </w:divBdr>
    </w:div>
    <w:div w:id="524489518">
      <w:bodyDiv w:val="1"/>
      <w:marLeft w:val="0"/>
      <w:marRight w:val="0"/>
      <w:marTop w:val="0"/>
      <w:marBottom w:val="0"/>
      <w:divBdr>
        <w:top w:val="none" w:sz="0" w:space="0" w:color="auto"/>
        <w:left w:val="none" w:sz="0" w:space="0" w:color="auto"/>
        <w:bottom w:val="none" w:sz="0" w:space="0" w:color="auto"/>
        <w:right w:val="none" w:sz="0" w:space="0" w:color="auto"/>
      </w:divBdr>
    </w:div>
    <w:div w:id="536896069">
      <w:bodyDiv w:val="1"/>
      <w:marLeft w:val="0"/>
      <w:marRight w:val="0"/>
      <w:marTop w:val="0"/>
      <w:marBottom w:val="0"/>
      <w:divBdr>
        <w:top w:val="none" w:sz="0" w:space="0" w:color="auto"/>
        <w:left w:val="none" w:sz="0" w:space="0" w:color="auto"/>
        <w:bottom w:val="none" w:sz="0" w:space="0" w:color="auto"/>
        <w:right w:val="none" w:sz="0" w:space="0" w:color="auto"/>
      </w:divBdr>
    </w:div>
    <w:div w:id="610550422">
      <w:bodyDiv w:val="1"/>
      <w:marLeft w:val="0"/>
      <w:marRight w:val="0"/>
      <w:marTop w:val="0"/>
      <w:marBottom w:val="0"/>
      <w:divBdr>
        <w:top w:val="none" w:sz="0" w:space="0" w:color="auto"/>
        <w:left w:val="none" w:sz="0" w:space="0" w:color="auto"/>
        <w:bottom w:val="none" w:sz="0" w:space="0" w:color="auto"/>
        <w:right w:val="none" w:sz="0" w:space="0" w:color="auto"/>
      </w:divBdr>
    </w:div>
    <w:div w:id="611595656">
      <w:bodyDiv w:val="1"/>
      <w:marLeft w:val="0"/>
      <w:marRight w:val="0"/>
      <w:marTop w:val="0"/>
      <w:marBottom w:val="0"/>
      <w:divBdr>
        <w:top w:val="none" w:sz="0" w:space="0" w:color="auto"/>
        <w:left w:val="none" w:sz="0" w:space="0" w:color="auto"/>
        <w:bottom w:val="none" w:sz="0" w:space="0" w:color="auto"/>
        <w:right w:val="none" w:sz="0" w:space="0" w:color="auto"/>
      </w:divBdr>
    </w:div>
    <w:div w:id="674305615">
      <w:bodyDiv w:val="1"/>
      <w:marLeft w:val="0"/>
      <w:marRight w:val="0"/>
      <w:marTop w:val="0"/>
      <w:marBottom w:val="0"/>
      <w:divBdr>
        <w:top w:val="none" w:sz="0" w:space="0" w:color="auto"/>
        <w:left w:val="none" w:sz="0" w:space="0" w:color="auto"/>
        <w:bottom w:val="none" w:sz="0" w:space="0" w:color="auto"/>
        <w:right w:val="none" w:sz="0" w:space="0" w:color="auto"/>
      </w:divBdr>
    </w:div>
    <w:div w:id="689913451">
      <w:bodyDiv w:val="1"/>
      <w:marLeft w:val="0"/>
      <w:marRight w:val="0"/>
      <w:marTop w:val="0"/>
      <w:marBottom w:val="0"/>
      <w:divBdr>
        <w:top w:val="none" w:sz="0" w:space="0" w:color="auto"/>
        <w:left w:val="none" w:sz="0" w:space="0" w:color="auto"/>
        <w:bottom w:val="none" w:sz="0" w:space="0" w:color="auto"/>
        <w:right w:val="none" w:sz="0" w:space="0" w:color="auto"/>
      </w:divBdr>
    </w:div>
    <w:div w:id="751662255">
      <w:bodyDiv w:val="1"/>
      <w:marLeft w:val="0"/>
      <w:marRight w:val="0"/>
      <w:marTop w:val="0"/>
      <w:marBottom w:val="0"/>
      <w:divBdr>
        <w:top w:val="none" w:sz="0" w:space="0" w:color="auto"/>
        <w:left w:val="none" w:sz="0" w:space="0" w:color="auto"/>
        <w:bottom w:val="none" w:sz="0" w:space="0" w:color="auto"/>
        <w:right w:val="none" w:sz="0" w:space="0" w:color="auto"/>
      </w:divBdr>
    </w:div>
    <w:div w:id="823007672">
      <w:bodyDiv w:val="1"/>
      <w:marLeft w:val="0"/>
      <w:marRight w:val="0"/>
      <w:marTop w:val="0"/>
      <w:marBottom w:val="0"/>
      <w:divBdr>
        <w:top w:val="none" w:sz="0" w:space="0" w:color="auto"/>
        <w:left w:val="none" w:sz="0" w:space="0" w:color="auto"/>
        <w:bottom w:val="none" w:sz="0" w:space="0" w:color="auto"/>
        <w:right w:val="none" w:sz="0" w:space="0" w:color="auto"/>
      </w:divBdr>
    </w:div>
    <w:div w:id="825241642">
      <w:bodyDiv w:val="1"/>
      <w:marLeft w:val="0"/>
      <w:marRight w:val="0"/>
      <w:marTop w:val="0"/>
      <w:marBottom w:val="0"/>
      <w:divBdr>
        <w:top w:val="none" w:sz="0" w:space="0" w:color="auto"/>
        <w:left w:val="none" w:sz="0" w:space="0" w:color="auto"/>
        <w:bottom w:val="none" w:sz="0" w:space="0" w:color="auto"/>
        <w:right w:val="none" w:sz="0" w:space="0" w:color="auto"/>
      </w:divBdr>
    </w:div>
    <w:div w:id="878739234">
      <w:bodyDiv w:val="1"/>
      <w:marLeft w:val="0"/>
      <w:marRight w:val="0"/>
      <w:marTop w:val="0"/>
      <w:marBottom w:val="0"/>
      <w:divBdr>
        <w:top w:val="none" w:sz="0" w:space="0" w:color="auto"/>
        <w:left w:val="none" w:sz="0" w:space="0" w:color="auto"/>
        <w:bottom w:val="none" w:sz="0" w:space="0" w:color="auto"/>
        <w:right w:val="none" w:sz="0" w:space="0" w:color="auto"/>
      </w:divBdr>
    </w:div>
    <w:div w:id="897013141">
      <w:bodyDiv w:val="1"/>
      <w:marLeft w:val="0"/>
      <w:marRight w:val="0"/>
      <w:marTop w:val="0"/>
      <w:marBottom w:val="0"/>
      <w:divBdr>
        <w:top w:val="none" w:sz="0" w:space="0" w:color="auto"/>
        <w:left w:val="none" w:sz="0" w:space="0" w:color="auto"/>
        <w:bottom w:val="none" w:sz="0" w:space="0" w:color="auto"/>
        <w:right w:val="none" w:sz="0" w:space="0" w:color="auto"/>
      </w:divBdr>
    </w:div>
    <w:div w:id="903682789">
      <w:bodyDiv w:val="1"/>
      <w:marLeft w:val="0"/>
      <w:marRight w:val="0"/>
      <w:marTop w:val="0"/>
      <w:marBottom w:val="0"/>
      <w:divBdr>
        <w:top w:val="none" w:sz="0" w:space="0" w:color="auto"/>
        <w:left w:val="none" w:sz="0" w:space="0" w:color="auto"/>
        <w:bottom w:val="none" w:sz="0" w:space="0" w:color="auto"/>
        <w:right w:val="none" w:sz="0" w:space="0" w:color="auto"/>
      </w:divBdr>
    </w:div>
    <w:div w:id="903874071">
      <w:bodyDiv w:val="1"/>
      <w:marLeft w:val="0"/>
      <w:marRight w:val="0"/>
      <w:marTop w:val="0"/>
      <w:marBottom w:val="0"/>
      <w:divBdr>
        <w:top w:val="none" w:sz="0" w:space="0" w:color="auto"/>
        <w:left w:val="none" w:sz="0" w:space="0" w:color="auto"/>
        <w:bottom w:val="none" w:sz="0" w:space="0" w:color="auto"/>
        <w:right w:val="none" w:sz="0" w:space="0" w:color="auto"/>
      </w:divBdr>
    </w:div>
    <w:div w:id="941107466">
      <w:bodyDiv w:val="1"/>
      <w:marLeft w:val="0"/>
      <w:marRight w:val="0"/>
      <w:marTop w:val="0"/>
      <w:marBottom w:val="0"/>
      <w:divBdr>
        <w:top w:val="none" w:sz="0" w:space="0" w:color="auto"/>
        <w:left w:val="none" w:sz="0" w:space="0" w:color="auto"/>
        <w:bottom w:val="none" w:sz="0" w:space="0" w:color="auto"/>
        <w:right w:val="none" w:sz="0" w:space="0" w:color="auto"/>
      </w:divBdr>
    </w:div>
    <w:div w:id="987518801">
      <w:bodyDiv w:val="1"/>
      <w:marLeft w:val="0"/>
      <w:marRight w:val="0"/>
      <w:marTop w:val="0"/>
      <w:marBottom w:val="0"/>
      <w:divBdr>
        <w:top w:val="none" w:sz="0" w:space="0" w:color="auto"/>
        <w:left w:val="none" w:sz="0" w:space="0" w:color="auto"/>
        <w:bottom w:val="none" w:sz="0" w:space="0" w:color="auto"/>
        <w:right w:val="none" w:sz="0" w:space="0" w:color="auto"/>
      </w:divBdr>
    </w:div>
    <w:div w:id="1154565436">
      <w:bodyDiv w:val="1"/>
      <w:marLeft w:val="0"/>
      <w:marRight w:val="0"/>
      <w:marTop w:val="0"/>
      <w:marBottom w:val="0"/>
      <w:divBdr>
        <w:top w:val="none" w:sz="0" w:space="0" w:color="auto"/>
        <w:left w:val="none" w:sz="0" w:space="0" w:color="auto"/>
        <w:bottom w:val="none" w:sz="0" w:space="0" w:color="auto"/>
        <w:right w:val="none" w:sz="0" w:space="0" w:color="auto"/>
      </w:divBdr>
    </w:div>
    <w:div w:id="1172136359">
      <w:bodyDiv w:val="1"/>
      <w:marLeft w:val="0"/>
      <w:marRight w:val="0"/>
      <w:marTop w:val="0"/>
      <w:marBottom w:val="0"/>
      <w:divBdr>
        <w:top w:val="none" w:sz="0" w:space="0" w:color="auto"/>
        <w:left w:val="none" w:sz="0" w:space="0" w:color="auto"/>
        <w:bottom w:val="none" w:sz="0" w:space="0" w:color="auto"/>
        <w:right w:val="none" w:sz="0" w:space="0" w:color="auto"/>
      </w:divBdr>
    </w:div>
    <w:div w:id="1275360879">
      <w:bodyDiv w:val="1"/>
      <w:marLeft w:val="0"/>
      <w:marRight w:val="0"/>
      <w:marTop w:val="0"/>
      <w:marBottom w:val="0"/>
      <w:divBdr>
        <w:top w:val="none" w:sz="0" w:space="0" w:color="auto"/>
        <w:left w:val="none" w:sz="0" w:space="0" w:color="auto"/>
        <w:bottom w:val="none" w:sz="0" w:space="0" w:color="auto"/>
        <w:right w:val="none" w:sz="0" w:space="0" w:color="auto"/>
      </w:divBdr>
    </w:div>
    <w:div w:id="1279486527">
      <w:bodyDiv w:val="1"/>
      <w:marLeft w:val="0"/>
      <w:marRight w:val="0"/>
      <w:marTop w:val="0"/>
      <w:marBottom w:val="0"/>
      <w:divBdr>
        <w:top w:val="none" w:sz="0" w:space="0" w:color="auto"/>
        <w:left w:val="none" w:sz="0" w:space="0" w:color="auto"/>
        <w:bottom w:val="none" w:sz="0" w:space="0" w:color="auto"/>
        <w:right w:val="none" w:sz="0" w:space="0" w:color="auto"/>
      </w:divBdr>
    </w:div>
    <w:div w:id="1296720797">
      <w:bodyDiv w:val="1"/>
      <w:marLeft w:val="0"/>
      <w:marRight w:val="0"/>
      <w:marTop w:val="0"/>
      <w:marBottom w:val="0"/>
      <w:divBdr>
        <w:top w:val="none" w:sz="0" w:space="0" w:color="auto"/>
        <w:left w:val="none" w:sz="0" w:space="0" w:color="auto"/>
        <w:bottom w:val="none" w:sz="0" w:space="0" w:color="auto"/>
        <w:right w:val="none" w:sz="0" w:space="0" w:color="auto"/>
      </w:divBdr>
    </w:div>
    <w:div w:id="1315455948">
      <w:bodyDiv w:val="1"/>
      <w:marLeft w:val="0"/>
      <w:marRight w:val="0"/>
      <w:marTop w:val="0"/>
      <w:marBottom w:val="0"/>
      <w:divBdr>
        <w:top w:val="none" w:sz="0" w:space="0" w:color="auto"/>
        <w:left w:val="none" w:sz="0" w:space="0" w:color="auto"/>
        <w:bottom w:val="none" w:sz="0" w:space="0" w:color="auto"/>
        <w:right w:val="none" w:sz="0" w:space="0" w:color="auto"/>
      </w:divBdr>
    </w:div>
    <w:div w:id="1336684817">
      <w:bodyDiv w:val="1"/>
      <w:marLeft w:val="0"/>
      <w:marRight w:val="0"/>
      <w:marTop w:val="0"/>
      <w:marBottom w:val="0"/>
      <w:divBdr>
        <w:top w:val="none" w:sz="0" w:space="0" w:color="auto"/>
        <w:left w:val="none" w:sz="0" w:space="0" w:color="auto"/>
        <w:bottom w:val="none" w:sz="0" w:space="0" w:color="auto"/>
        <w:right w:val="none" w:sz="0" w:space="0" w:color="auto"/>
      </w:divBdr>
    </w:div>
    <w:div w:id="1345664926">
      <w:bodyDiv w:val="1"/>
      <w:marLeft w:val="0"/>
      <w:marRight w:val="0"/>
      <w:marTop w:val="0"/>
      <w:marBottom w:val="0"/>
      <w:divBdr>
        <w:top w:val="none" w:sz="0" w:space="0" w:color="auto"/>
        <w:left w:val="none" w:sz="0" w:space="0" w:color="auto"/>
        <w:bottom w:val="none" w:sz="0" w:space="0" w:color="auto"/>
        <w:right w:val="none" w:sz="0" w:space="0" w:color="auto"/>
      </w:divBdr>
    </w:div>
    <w:div w:id="1469711238">
      <w:bodyDiv w:val="1"/>
      <w:marLeft w:val="0"/>
      <w:marRight w:val="0"/>
      <w:marTop w:val="0"/>
      <w:marBottom w:val="0"/>
      <w:divBdr>
        <w:top w:val="none" w:sz="0" w:space="0" w:color="auto"/>
        <w:left w:val="none" w:sz="0" w:space="0" w:color="auto"/>
        <w:bottom w:val="none" w:sz="0" w:space="0" w:color="auto"/>
        <w:right w:val="none" w:sz="0" w:space="0" w:color="auto"/>
      </w:divBdr>
    </w:div>
    <w:div w:id="1483158642">
      <w:bodyDiv w:val="1"/>
      <w:marLeft w:val="0"/>
      <w:marRight w:val="0"/>
      <w:marTop w:val="0"/>
      <w:marBottom w:val="0"/>
      <w:divBdr>
        <w:top w:val="none" w:sz="0" w:space="0" w:color="auto"/>
        <w:left w:val="none" w:sz="0" w:space="0" w:color="auto"/>
        <w:bottom w:val="none" w:sz="0" w:space="0" w:color="auto"/>
        <w:right w:val="none" w:sz="0" w:space="0" w:color="auto"/>
      </w:divBdr>
    </w:div>
    <w:div w:id="1538472524">
      <w:bodyDiv w:val="1"/>
      <w:marLeft w:val="0"/>
      <w:marRight w:val="0"/>
      <w:marTop w:val="0"/>
      <w:marBottom w:val="0"/>
      <w:divBdr>
        <w:top w:val="none" w:sz="0" w:space="0" w:color="auto"/>
        <w:left w:val="none" w:sz="0" w:space="0" w:color="auto"/>
        <w:bottom w:val="none" w:sz="0" w:space="0" w:color="auto"/>
        <w:right w:val="none" w:sz="0" w:space="0" w:color="auto"/>
      </w:divBdr>
    </w:div>
    <w:div w:id="1614360689">
      <w:bodyDiv w:val="1"/>
      <w:marLeft w:val="0"/>
      <w:marRight w:val="0"/>
      <w:marTop w:val="0"/>
      <w:marBottom w:val="0"/>
      <w:divBdr>
        <w:top w:val="none" w:sz="0" w:space="0" w:color="auto"/>
        <w:left w:val="none" w:sz="0" w:space="0" w:color="auto"/>
        <w:bottom w:val="none" w:sz="0" w:space="0" w:color="auto"/>
        <w:right w:val="none" w:sz="0" w:space="0" w:color="auto"/>
      </w:divBdr>
    </w:div>
    <w:div w:id="1712263735">
      <w:bodyDiv w:val="1"/>
      <w:marLeft w:val="0"/>
      <w:marRight w:val="0"/>
      <w:marTop w:val="0"/>
      <w:marBottom w:val="0"/>
      <w:divBdr>
        <w:top w:val="none" w:sz="0" w:space="0" w:color="auto"/>
        <w:left w:val="none" w:sz="0" w:space="0" w:color="auto"/>
        <w:bottom w:val="none" w:sz="0" w:space="0" w:color="auto"/>
        <w:right w:val="none" w:sz="0" w:space="0" w:color="auto"/>
      </w:divBdr>
    </w:div>
    <w:div w:id="1731073367">
      <w:bodyDiv w:val="1"/>
      <w:marLeft w:val="0"/>
      <w:marRight w:val="0"/>
      <w:marTop w:val="0"/>
      <w:marBottom w:val="0"/>
      <w:divBdr>
        <w:top w:val="none" w:sz="0" w:space="0" w:color="auto"/>
        <w:left w:val="none" w:sz="0" w:space="0" w:color="auto"/>
        <w:bottom w:val="none" w:sz="0" w:space="0" w:color="auto"/>
        <w:right w:val="none" w:sz="0" w:space="0" w:color="auto"/>
      </w:divBdr>
    </w:div>
    <w:div w:id="1761827917">
      <w:bodyDiv w:val="1"/>
      <w:marLeft w:val="0"/>
      <w:marRight w:val="0"/>
      <w:marTop w:val="0"/>
      <w:marBottom w:val="0"/>
      <w:divBdr>
        <w:top w:val="none" w:sz="0" w:space="0" w:color="auto"/>
        <w:left w:val="none" w:sz="0" w:space="0" w:color="auto"/>
        <w:bottom w:val="none" w:sz="0" w:space="0" w:color="auto"/>
        <w:right w:val="none" w:sz="0" w:space="0" w:color="auto"/>
      </w:divBdr>
    </w:div>
    <w:div w:id="1784418905">
      <w:bodyDiv w:val="1"/>
      <w:marLeft w:val="0"/>
      <w:marRight w:val="0"/>
      <w:marTop w:val="0"/>
      <w:marBottom w:val="0"/>
      <w:divBdr>
        <w:top w:val="none" w:sz="0" w:space="0" w:color="auto"/>
        <w:left w:val="none" w:sz="0" w:space="0" w:color="auto"/>
        <w:bottom w:val="none" w:sz="0" w:space="0" w:color="auto"/>
        <w:right w:val="none" w:sz="0" w:space="0" w:color="auto"/>
      </w:divBdr>
    </w:div>
    <w:div w:id="1818571568">
      <w:bodyDiv w:val="1"/>
      <w:marLeft w:val="0"/>
      <w:marRight w:val="0"/>
      <w:marTop w:val="0"/>
      <w:marBottom w:val="0"/>
      <w:divBdr>
        <w:top w:val="none" w:sz="0" w:space="0" w:color="auto"/>
        <w:left w:val="none" w:sz="0" w:space="0" w:color="auto"/>
        <w:bottom w:val="none" w:sz="0" w:space="0" w:color="auto"/>
        <w:right w:val="none" w:sz="0" w:space="0" w:color="auto"/>
      </w:divBdr>
    </w:div>
    <w:div w:id="1843934852">
      <w:bodyDiv w:val="1"/>
      <w:marLeft w:val="0"/>
      <w:marRight w:val="0"/>
      <w:marTop w:val="0"/>
      <w:marBottom w:val="0"/>
      <w:divBdr>
        <w:top w:val="none" w:sz="0" w:space="0" w:color="auto"/>
        <w:left w:val="none" w:sz="0" w:space="0" w:color="auto"/>
        <w:bottom w:val="none" w:sz="0" w:space="0" w:color="auto"/>
        <w:right w:val="none" w:sz="0" w:space="0" w:color="auto"/>
      </w:divBdr>
    </w:div>
    <w:div w:id="1848472786">
      <w:bodyDiv w:val="1"/>
      <w:marLeft w:val="0"/>
      <w:marRight w:val="0"/>
      <w:marTop w:val="0"/>
      <w:marBottom w:val="0"/>
      <w:divBdr>
        <w:top w:val="none" w:sz="0" w:space="0" w:color="auto"/>
        <w:left w:val="none" w:sz="0" w:space="0" w:color="auto"/>
        <w:bottom w:val="none" w:sz="0" w:space="0" w:color="auto"/>
        <w:right w:val="none" w:sz="0" w:space="0" w:color="auto"/>
      </w:divBdr>
    </w:div>
    <w:div w:id="1880127608">
      <w:bodyDiv w:val="1"/>
      <w:marLeft w:val="0"/>
      <w:marRight w:val="0"/>
      <w:marTop w:val="0"/>
      <w:marBottom w:val="0"/>
      <w:divBdr>
        <w:top w:val="none" w:sz="0" w:space="0" w:color="auto"/>
        <w:left w:val="none" w:sz="0" w:space="0" w:color="auto"/>
        <w:bottom w:val="none" w:sz="0" w:space="0" w:color="auto"/>
        <w:right w:val="none" w:sz="0" w:space="0" w:color="auto"/>
      </w:divBdr>
    </w:div>
    <w:div w:id="1894150665">
      <w:bodyDiv w:val="1"/>
      <w:marLeft w:val="0"/>
      <w:marRight w:val="0"/>
      <w:marTop w:val="0"/>
      <w:marBottom w:val="0"/>
      <w:divBdr>
        <w:top w:val="none" w:sz="0" w:space="0" w:color="auto"/>
        <w:left w:val="none" w:sz="0" w:space="0" w:color="auto"/>
        <w:bottom w:val="none" w:sz="0" w:space="0" w:color="auto"/>
        <w:right w:val="none" w:sz="0" w:space="0" w:color="auto"/>
      </w:divBdr>
    </w:div>
    <w:div w:id="1957564960">
      <w:bodyDiv w:val="1"/>
      <w:marLeft w:val="0"/>
      <w:marRight w:val="0"/>
      <w:marTop w:val="0"/>
      <w:marBottom w:val="0"/>
      <w:divBdr>
        <w:top w:val="none" w:sz="0" w:space="0" w:color="auto"/>
        <w:left w:val="none" w:sz="0" w:space="0" w:color="auto"/>
        <w:bottom w:val="none" w:sz="0" w:space="0" w:color="auto"/>
        <w:right w:val="none" w:sz="0" w:space="0" w:color="auto"/>
      </w:divBdr>
    </w:div>
    <w:div w:id="1975913374">
      <w:bodyDiv w:val="1"/>
      <w:marLeft w:val="0"/>
      <w:marRight w:val="0"/>
      <w:marTop w:val="0"/>
      <w:marBottom w:val="0"/>
      <w:divBdr>
        <w:top w:val="none" w:sz="0" w:space="0" w:color="auto"/>
        <w:left w:val="none" w:sz="0" w:space="0" w:color="auto"/>
        <w:bottom w:val="none" w:sz="0" w:space="0" w:color="auto"/>
        <w:right w:val="none" w:sz="0" w:space="0" w:color="auto"/>
      </w:divBdr>
    </w:div>
    <w:div w:id="2006007881">
      <w:bodyDiv w:val="1"/>
      <w:marLeft w:val="0"/>
      <w:marRight w:val="0"/>
      <w:marTop w:val="0"/>
      <w:marBottom w:val="0"/>
      <w:divBdr>
        <w:top w:val="none" w:sz="0" w:space="0" w:color="auto"/>
        <w:left w:val="none" w:sz="0" w:space="0" w:color="auto"/>
        <w:bottom w:val="none" w:sz="0" w:space="0" w:color="auto"/>
        <w:right w:val="none" w:sz="0" w:space="0" w:color="auto"/>
      </w:divBdr>
    </w:div>
    <w:div w:id="2019847530">
      <w:bodyDiv w:val="1"/>
      <w:marLeft w:val="0"/>
      <w:marRight w:val="0"/>
      <w:marTop w:val="0"/>
      <w:marBottom w:val="0"/>
      <w:divBdr>
        <w:top w:val="none" w:sz="0" w:space="0" w:color="auto"/>
        <w:left w:val="none" w:sz="0" w:space="0" w:color="auto"/>
        <w:bottom w:val="none" w:sz="0" w:space="0" w:color="auto"/>
        <w:right w:val="none" w:sz="0" w:space="0" w:color="auto"/>
      </w:divBdr>
    </w:div>
    <w:div w:id="203523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B0113-881D-489D-8AD4-D195754CC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20</Pages>
  <Words>7141</Words>
  <Characters>36318</Characters>
  <Application>Microsoft Office Word</Application>
  <DocSecurity>0</DocSecurity>
  <Lines>302</Lines>
  <Paragraphs>86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ASSISTANCE TECHNIQUE À EXPLOITATION DE LA STEP DE KÉNITRA</dc:creator>
  <cp:keywords/>
  <cp:lastModifiedBy>Mme. IHSSANE HAFIANE</cp:lastModifiedBy>
  <cp:revision>4</cp:revision>
  <cp:lastPrinted>2026-10-05T10:36:00Z</cp:lastPrinted>
  <dcterms:created xsi:type="dcterms:W3CDTF">2026-09-18T19:07:00Z</dcterms:created>
  <dcterms:modified xsi:type="dcterms:W3CDTF">2026-10-05T10:42:00Z</dcterms:modified>
</cp:coreProperties>
</file>