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A4D30" w14:textId="77777777" w:rsidR="000D185B" w:rsidRDefault="00543EE9" w:rsidP="000D185B">
      <w:pPr>
        <w:pStyle w:val="Titre1"/>
        <w:spacing w:before="0"/>
        <w:jc w:val="center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</w:pPr>
      <w:bookmarkStart w:id="0" w:name="_Toc196470694"/>
      <w:r w:rsidRPr="00543EE9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  <w:t>BORDEREAU DES PRIX-DÉTAIL ESTIMATIF</w:t>
      </w:r>
      <w:bookmarkEnd w:id="0"/>
    </w:p>
    <w:p w14:paraId="34FEEFA7" w14:textId="77777777" w:rsidR="000D185B" w:rsidRPr="000D185B" w:rsidRDefault="000D185B" w:rsidP="000D185B">
      <w:pPr>
        <w:spacing w:after="240"/>
        <w:jc w:val="both"/>
        <w:rPr>
          <w:sz w:val="12"/>
          <w:szCs w:val="12"/>
          <w:lang w:eastAsia="en-US"/>
        </w:rPr>
      </w:pPr>
    </w:p>
    <w:p w14:paraId="2A703176" w14:textId="03A6E72A" w:rsidR="000D185B" w:rsidRPr="000D185B" w:rsidRDefault="000D185B" w:rsidP="005712DE">
      <w:pPr>
        <w:spacing w:before="240" w:after="240"/>
        <w:jc w:val="both"/>
        <w:rPr>
          <w:b/>
          <w:bCs/>
          <w:color w:val="FF0000"/>
          <w:sz w:val="28"/>
          <w:szCs w:val="28"/>
        </w:rPr>
      </w:pPr>
      <w:r w:rsidRPr="000D185B">
        <w:rPr>
          <w:b/>
          <w:bCs/>
          <w:i/>
          <w:iCs/>
          <w:sz w:val="28"/>
          <w:szCs w:val="28"/>
          <w:u w:val="single"/>
        </w:rPr>
        <w:t>Objet</w:t>
      </w:r>
      <w:r w:rsidRPr="000D185B">
        <w:rPr>
          <w:b/>
          <w:bCs/>
          <w:i/>
          <w:iCs/>
        </w:rPr>
        <w:t xml:space="preserve"> : « </w:t>
      </w:r>
      <w:r w:rsidRPr="000D185B">
        <w:rPr>
          <w:b/>
          <w:bCs/>
          <w:i/>
          <w:iCs/>
          <w:sz w:val="28"/>
          <w:szCs w:val="28"/>
        </w:rPr>
        <w:t xml:space="preserve">Achat, installation et mise en service de matériel technique pour l’équipement d’une unité de fromagerie au profit de la coopérative Al </w:t>
      </w:r>
      <w:proofErr w:type="spellStart"/>
      <w:r w:rsidRPr="000D185B">
        <w:rPr>
          <w:b/>
          <w:bCs/>
          <w:i/>
          <w:iCs/>
          <w:sz w:val="28"/>
          <w:szCs w:val="28"/>
        </w:rPr>
        <w:t>Wifak</w:t>
      </w:r>
      <w:proofErr w:type="spellEnd"/>
      <w:r w:rsidRPr="000D185B">
        <w:rPr>
          <w:b/>
          <w:bCs/>
          <w:i/>
          <w:iCs/>
          <w:sz w:val="28"/>
          <w:szCs w:val="28"/>
        </w:rPr>
        <w:t xml:space="preserve">, commune territoriale </w:t>
      </w:r>
      <w:proofErr w:type="spellStart"/>
      <w:r w:rsidRPr="000D185B">
        <w:rPr>
          <w:b/>
          <w:bCs/>
          <w:i/>
          <w:iCs/>
          <w:sz w:val="28"/>
          <w:szCs w:val="28"/>
        </w:rPr>
        <w:t>Sebt</w:t>
      </w:r>
      <w:proofErr w:type="spellEnd"/>
      <w:r w:rsidRPr="000D185B">
        <w:rPr>
          <w:b/>
          <w:bCs/>
          <w:i/>
          <w:iCs/>
          <w:sz w:val="28"/>
          <w:szCs w:val="28"/>
        </w:rPr>
        <w:t xml:space="preserve"> Jahjouh, province d’El </w:t>
      </w:r>
      <w:proofErr w:type="spellStart"/>
      <w:r w:rsidRPr="000D185B">
        <w:rPr>
          <w:b/>
          <w:bCs/>
          <w:i/>
          <w:iCs/>
          <w:sz w:val="28"/>
          <w:szCs w:val="28"/>
        </w:rPr>
        <w:t>Hajeb</w:t>
      </w:r>
      <w:proofErr w:type="spellEnd"/>
      <w:r w:rsidRPr="000D185B">
        <w:rPr>
          <w:b/>
          <w:bCs/>
          <w:i/>
          <w:iCs/>
          <w:sz w:val="28"/>
          <w:szCs w:val="28"/>
        </w:rPr>
        <w:t> ».</w:t>
      </w:r>
    </w:p>
    <w:p w14:paraId="2D263BA2" w14:textId="77777777" w:rsidR="000D185B" w:rsidRPr="00515940" w:rsidRDefault="000D185B" w:rsidP="000D185B">
      <w:pPr>
        <w:jc w:val="center"/>
        <w:rPr>
          <w:b/>
          <w:bCs/>
          <w:sz w:val="8"/>
          <w:szCs w:val="8"/>
        </w:rPr>
      </w:pPr>
    </w:p>
    <w:tbl>
      <w:tblPr>
        <w:tblW w:w="103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5"/>
        <w:gridCol w:w="5080"/>
        <w:gridCol w:w="952"/>
        <w:gridCol w:w="896"/>
        <w:gridCol w:w="1418"/>
        <w:gridCol w:w="1418"/>
      </w:tblGrid>
      <w:tr w:rsidR="000D185B" w14:paraId="30BEBEC2" w14:textId="77777777" w:rsidTr="005712DE">
        <w:trPr>
          <w:trHeight w:val="449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7F6F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N° du poste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870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Désignation des prestations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499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 de mesure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7560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Quantité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462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Prix unitaire en </w:t>
            </w: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DH (Hors TVA)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415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Prix total en </w:t>
            </w: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DH (Hors TVA)</w:t>
            </w:r>
          </w:p>
        </w:tc>
      </w:tr>
      <w:tr w:rsidR="000D185B" w:rsidRPr="007F26EA" w14:paraId="7BFFDD89" w14:textId="77777777" w:rsidTr="005712DE">
        <w:trPr>
          <w:trHeight w:val="51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D565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5105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POMPE DE TRANSFERT ET SYSTEME DE FILTRATION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F1A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Ensemble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50EB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BFD65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4E41C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1761EB65" w14:textId="77777777" w:rsidTr="005712DE">
        <w:trPr>
          <w:trHeight w:val="51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C908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6FFEA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PASTEURISATEUR DISCONTINU (BATCH) DE 500 LITRES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7CD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0CD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83C13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581D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5BAE97A0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4B93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FDA1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ÉCHANGEUR DE CHALEUR A PLAQUES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B7F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A8A1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F8F2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2E6D6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51F4FFE" w14:textId="77777777" w:rsidTr="005712DE">
        <w:trPr>
          <w:trHeight w:val="38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C6F1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BE204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CUVE DE CAILLAGE ET DE MATURATION (500 LITRES)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A4D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DF63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39D4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65FA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39C8F319" w14:textId="77777777" w:rsidTr="005712DE">
        <w:trPr>
          <w:trHeight w:val="429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BF6E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CEFB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CUVE FROMAGÈRE MULTIFONCTIONS (500 LITRES)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3BD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6E7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CBB9F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6AE4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26051982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2D1FB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E8A75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TABLE FROMAGERE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A98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DB59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B779C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85FE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37252E59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675F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6482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MOULES ET TOILES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7D2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Ensemble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4EA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9744C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F3A1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3C17D1F7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CE92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8064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PRESSE PNEUMATIQUE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75D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C6A97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1EB6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00837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1C02CEF9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EBC1C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64AD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BAC DE COLLECTE DU LACTOSERUM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06E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7C5C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A3DE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68B8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5207A32F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EAB8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5A87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CHARIOTS PORTE-MOULES INDUSTRIELS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CC40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962B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BD67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FC65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B48A5F5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1DCA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F8E73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BAC DE SAUMURE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90D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A6C3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746F6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A2D4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BE517D3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90AE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339B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POMPE DE CIRCULATION DE SAUMURE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BDB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3F6DC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21B4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E60D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59DA402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FB0E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163D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RAYONNAGES ALIMENTAIRES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4E6F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CA203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02D9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21EA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047F6A00" w14:textId="77777777" w:rsidTr="005712DE">
        <w:trPr>
          <w:trHeight w:val="415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9D04C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B8EA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THERMOSELLEUSE DE BARQUETTES ET EMBALLAGES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E9E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B6D2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63F5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9AB5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2254B2E5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2E5C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94746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MACHINE DE MISE SOUS VIDE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00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BD3D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BE0F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0E9F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67991D2F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B975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952C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ÉTIQUETEUSE SEMI-AUTOMATIQUE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8064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F5A24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1DA7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5DFD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0AE85223" w14:textId="77777777" w:rsidTr="005712DE">
        <w:trPr>
          <w:trHeight w:val="403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8B5B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C28DA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HUMIDIFICATEUR ET CONTRÔLE DE L'HUMIDITÉ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2AB4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B30C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C1A96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4DEE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46F6A592" w14:textId="77777777" w:rsidTr="005712DE">
        <w:trPr>
          <w:trHeight w:val="297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B2C1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45C4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BALANCE ÉLECTRONIQUE DE CONDITIONNEMENT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5E2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B702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EA936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E3C27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45430BCB" w14:textId="77777777" w:rsidTr="005712DE">
        <w:trPr>
          <w:trHeight w:val="41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A030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3C97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CENTRALE DE NETTOYAGE EN PLACE (CIP) MOBILE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116B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23F1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BBEC1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1EB0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48F38890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3BD2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AF4B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GROUPE D'EAU GLACEE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0BF7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D1AC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A38F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907F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2DDF1155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E37D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10D2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ADOUCISSEUR D’EAU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1D0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A675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C955F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B2034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2FF52493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A452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D1B5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COMPRESSEUR D’AIR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DC028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1893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AA04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4C48C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91528A3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DCAA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479E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>KIT D’ANALYSE RAPIDE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6346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Ensemble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B34E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C8749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ECE17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207D80E6" w14:textId="77777777" w:rsidTr="005712DE">
        <w:trPr>
          <w:trHeight w:val="300"/>
          <w:jc w:val="center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DEB7" w14:textId="77777777" w:rsidR="000D185B" w:rsidRDefault="000D185B" w:rsidP="00C8613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0E2BB" w14:textId="77777777" w:rsidR="000D185B" w:rsidRPr="007F26EA" w:rsidRDefault="000D185B" w:rsidP="00C86136">
            <w:pPr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7F26EA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STERILISATEUR D’USTENSILES 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E803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FB14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FCF4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E8C6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4CB3ADDF" w14:textId="77777777" w:rsidTr="00C86136">
        <w:trPr>
          <w:trHeight w:val="398"/>
          <w:jc w:val="center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6A87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PRIX TOTAL HORS TVA EN DH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A67FA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79BD4897" w14:textId="77777777" w:rsidTr="00C86136">
        <w:trPr>
          <w:trHeight w:val="398"/>
          <w:jc w:val="center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2BDD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TOTAL TVA EN DH (20%)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98DAF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D185B" w:rsidRPr="007F26EA" w14:paraId="65BF6F46" w14:textId="77777777" w:rsidTr="00C86136">
        <w:trPr>
          <w:trHeight w:val="398"/>
          <w:jc w:val="center"/>
        </w:trPr>
        <w:tc>
          <w:tcPr>
            <w:tcW w:w="89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B6C6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F26EA">
              <w:rPr>
                <w:b/>
                <w:bCs/>
                <w:i/>
                <w:iCs/>
                <w:color w:val="000000"/>
                <w:sz w:val="20"/>
                <w:szCs w:val="20"/>
              </w:rPr>
              <w:t>PRIX TOTAL TTC EN DH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EB5C0" w14:textId="77777777" w:rsidR="000D185B" w:rsidRPr="007F26EA" w:rsidRDefault="000D185B" w:rsidP="00C86136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7C1CB92D" w14:textId="77777777" w:rsidR="000D185B" w:rsidRPr="007F26EA" w:rsidRDefault="000D185B" w:rsidP="000D185B">
      <w:pPr>
        <w:jc w:val="center"/>
        <w:rPr>
          <w:b/>
          <w:bCs/>
          <w:i/>
          <w:iCs/>
          <w:sz w:val="22"/>
          <w:szCs w:val="22"/>
        </w:rPr>
      </w:pPr>
      <w:r w:rsidRPr="007F26EA">
        <w:rPr>
          <w:b/>
          <w:bCs/>
          <w:i/>
          <w:iCs/>
          <w:sz w:val="22"/>
          <w:szCs w:val="22"/>
        </w:rPr>
        <w:tab/>
      </w:r>
    </w:p>
    <w:p w14:paraId="74F8F100" w14:textId="77777777" w:rsidR="000D185B" w:rsidRDefault="000D185B" w:rsidP="000D185B">
      <w:pPr>
        <w:jc w:val="right"/>
        <w:rPr>
          <w:b/>
          <w:i/>
          <w:iCs/>
          <w:sz w:val="22"/>
          <w:szCs w:val="22"/>
        </w:rPr>
      </w:pPr>
      <w:r w:rsidRPr="005972BB">
        <w:rPr>
          <w:b/>
          <w:i/>
          <w:iCs/>
          <w:sz w:val="22"/>
          <w:szCs w:val="22"/>
        </w:rPr>
        <w:t>Fait à</w:t>
      </w:r>
      <w:r w:rsidRPr="007F26EA">
        <w:rPr>
          <w:bCs/>
          <w:i/>
          <w:iCs/>
          <w:sz w:val="22"/>
          <w:szCs w:val="22"/>
        </w:rPr>
        <w:t>……………</w:t>
      </w:r>
      <w:r w:rsidRPr="005972BB">
        <w:rPr>
          <w:b/>
          <w:i/>
          <w:iCs/>
          <w:sz w:val="22"/>
          <w:szCs w:val="22"/>
        </w:rPr>
        <w:t xml:space="preserve">le, </w:t>
      </w:r>
      <w:r w:rsidRPr="007F26EA">
        <w:rPr>
          <w:bCs/>
          <w:i/>
          <w:iCs/>
          <w:sz w:val="22"/>
          <w:szCs w:val="22"/>
        </w:rPr>
        <w:t>………………</w:t>
      </w:r>
    </w:p>
    <w:p w14:paraId="0D427E5F" w14:textId="77777777" w:rsidR="000D185B" w:rsidRPr="005972BB" w:rsidRDefault="000D185B" w:rsidP="000D185B">
      <w:pPr>
        <w:jc w:val="right"/>
        <w:rPr>
          <w:b/>
          <w:i/>
          <w:iCs/>
          <w:sz w:val="22"/>
          <w:szCs w:val="22"/>
        </w:rPr>
      </w:pPr>
    </w:p>
    <w:p w14:paraId="4AF6AF3E" w14:textId="77777777" w:rsidR="000D185B" w:rsidRPr="005972BB" w:rsidRDefault="000D185B" w:rsidP="000D185B">
      <w:pPr>
        <w:jc w:val="right"/>
        <w:rPr>
          <w:b/>
          <w:i/>
          <w:iCs/>
          <w:sz w:val="22"/>
          <w:szCs w:val="22"/>
        </w:rPr>
      </w:pPr>
      <w:r w:rsidRPr="005972BB">
        <w:rPr>
          <w:b/>
          <w:i/>
          <w:iCs/>
          <w:sz w:val="22"/>
          <w:szCs w:val="22"/>
        </w:rPr>
        <w:t xml:space="preserve">Signature et cachet du concurrent </w:t>
      </w:r>
    </w:p>
    <w:p w14:paraId="07C5BF8A" w14:textId="583A2041" w:rsidR="000D185B" w:rsidRPr="000D185B" w:rsidRDefault="000D185B" w:rsidP="000D185B">
      <w:pPr>
        <w:pStyle w:val="Titre1"/>
        <w:spacing w:before="0"/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single"/>
        </w:rPr>
      </w:pPr>
    </w:p>
    <w:sectPr w:rsidR="000D185B" w:rsidRPr="000D185B" w:rsidSect="000D185B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DB76E" w14:textId="77777777" w:rsidR="00CA7740" w:rsidRDefault="00CA7740" w:rsidP="006807EB">
      <w:r>
        <w:separator/>
      </w:r>
    </w:p>
  </w:endnote>
  <w:endnote w:type="continuationSeparator" w:id="0">
    <w:p w14:paraId="41DF34EE" w14:textId="77777777" w:rsidR="00CA7740" w:rsidRDefault="00CA7740" w:rsidP="0068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4263" w14:textId="77777777" w:rsidR="00CA7740" w:rsidRDefault="00CA7740" w:rsidP="006807EB">
      <w:r>
        <w:separator/>
      </w:r>
    </w:p>
  </w:footnote>
  <w:footnote w:type="continuationSeparator" w:id="0">
    <w:p w14:paraId="2B64C17B" w14:textId="77777777" w:rsidR="00CA7740" w:rsidRDefault="00CA7740" w:rsidP="00680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21"/>
    <w:rsid w:val="00032220"/>
    <w:rsid w:val="000A44CE"/>
    <w:rsid w:val="000D185B"/>
    <w:rsid w:val="003B29EA"/>
    <w:rsid w:val="003B6E7E"/>
    <w:rsid w:val="00422786"/>
    <w:rsid w:val="00474A91"/>
    <w:rsid w:val="00482E66"/>
    <w:rsid w:val="00510528"/>
    <w:rsid w:val="005231BD"/>
    <w:rsid w:val="00543EE9"/>
    <w:rsid w:val="005712DE"/>
    <w:rsid w:val="006807EB"/>
    <w:rsid w:val="00887A40"/>
    <w:rsid w:val="008E2389"/>
    <w:rsid w:val="00A422A8"/>
    <w:rsid w:val="00AC2253"/>
    <w:rsid w:val="00B20CBA"/>
    <w:rsid w:val="00BF3A24"/>
    <w:rsid w:val="00C06912"/>
    <w:rsid w:val="00CA7740"/>
    <w:rsid w:val="00CB57F0"/>
    <w:rsid w:val="00CE06CA"/>
    <w:rsid w:val="00CE7219"/>
    <w:rsid w:val="00D14521"/>
    <w:rsid w:val="00D252B2"/>
    <w:rsid w:val="00D32CA1"/>
    <w:rsid w:val="00D362CB"/>
    <w:rsid w:val="00DC4CF6"/>
    <w:rsid w:val="00E705F6"/>
    <w:rsid w:val="00F34BA6"/>
    <w:rsid w:val="00F5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6E9"/>
  <w15:chartTrackingRefBased/>
  <w15:docId w15:val="{127D7BDF-4F84-439A-A4EB-CF0047FA6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C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D145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145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145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145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145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145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145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145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145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uiPriority w:val="39"/>
    <w:unhideWhenUsed/>
    <w:rsid w:val="00887A40"/>
    <w:pPr>
      <w:spacing w:before="120" w:after="120" w:line="276" w:lineRule="auto"/>
    </w:pPr>
    <w:rPr>
      <w:rFonts w:asciiTheme="minorHAnsi" w:eastAsia="Calibri" w:hAnsiTheme="minorHAnsi" w:cstheme="minorHAnsi"/>
      <w:b/>
      <w:bCs/>
      <w:caps/>
      <w:sz w:val="20"/>
      <w:lang w:eastAsia="en-US"/>
    </w:rPr>
  </w:style>
  <w:style w:type="character" w:customStyle="1" w:styleId="Titre1Car">
    <w:name w:val="Titre 1 Car"/>
    <w:basedOn w:val="Policepardfaut"/>
    <w:link w:val="Titre1"/>
    <w:rsid w:val="00D14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14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14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1452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1452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1452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1452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1452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1452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14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1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45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14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145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1452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145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1452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4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452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14521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807E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07EB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6807E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07EB"/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242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AMHARRAR Abdelilah</dc:creator>
  <cp:keywords/>
  <dc:description/>
  <cp:lastModifiedBy>HP</cp:lastModifiedBy>
  <cp:revision>26</cp:revision>
  <dcterms:created xsi:type="dcterms:W3CDTF">2025-01-13T09:57:00Z</dcterms:created>
  <dcterms:modified xsi:type="dcterms:W3CDTF">2026-10-06T15:08:00Z</dcterms:modified>
</cp:coreProperties>
</file>