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92" w:rsidRDefault="00AC2292" w:rsidP="00AA1D56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D9375F" w:rsidRPr="00F43263" w:rsidRDefault="00D9375F" w:rsidP="00D9375F">
      <w:pPr>
        <w:bidi w:val="0"/>
        <w:ind w:left="-426"/>
        <w:jc w:val="center"/>
        <w:rPr>
          <w:rFonts w:ascii="Calibri" w:hAnsi="Calibri" w:cs="Calibri"/>
          <w:sz w:val="32"/>
          <w:szCs w:val="32"/>
          <w:lang w:eastAsia="fr-FR"/>
        </w:rPr>
      </w:pPr>
      <w:r w:rsidRPr="00F43263">
        <w:rPr>
          <w:rFonts w:ascii="Calibri" w:hAnsi="Calibri" w:cs="Calibri"/>
          <w:b/>
          <w:bCs/>
          <w:sz w:val="32"/>
          <w:szCs w:val="32"/>
          <w:lang w:eastAsia="fr-FR"/>
        </w:rPr>
        <w:t>BORDEREAU DES PRIX DETAIL ESTIMATIF</w:t>
      </w:r>
    </w:p>
    <w:p w:rsidR="00D9375F" w:rsidRPr="00F43263" w:rsidRDefault="00D9375F" w:rsidP="008516F9">
      <w:pPr>
        <w:tabs>
          <w:tab w:val="left" w:pos="3945"/>
        </w:tabs>
        <w:bidi w:val="0"/>
        <w:ind w:left="-426" w:right="-57"/>
        <w:jc w:val="center"/>
        <w:rPr>
          <w:rFonts w:ascii="Calibri" w:hAnsi="Calibri" w:cs="Calibri"/>
          <w:b/>
          <w:bCs/>
          <w:sz w:val="32"/>
          <w:szCs w:val="32"/>
          <w:lang w:eastAsia="fr-FR"/>
        </w:rPr>
      </w:pPr>
      <w:r w:rsidRPr="00F43263">
        <w:rPr>
          <w:rFonts w:ascii="Calibri" w:hAnsi="Calibri" w:cs="Calibri"/>
          <w:b/>
          <w:bCs/>
          <w:caps/>
          <w:sz w:val="32"/>
          <w:szCs w:val="32"/>
          <w:lang w:eastAsia="fr-FR"/>
        </w:rPr>
        <w:t>Appel d’offres ouvert simplifié</w:t>
      </w:r>
    </w:p>
    <w:p w:rsidR="00D9375F" w:rsidRDefault="00D9375F" w:rsidP="00492647">
      <w:pPr>
        <w:tabs>
          <w:tab w:val="left" w:pos="3945"/>
        </w:tabs>
        <w:bidi w:val="0"/>
        <w:ind w:left="-426" w:right="-57"/>
        <w:jc w:val="center"/>
        <w:rPr>
          <w:rFonts w:ascii="Calibri" w:hAnsi="Calibri" w:cs="Calibri"/>
          <w:b/>
          <w:bCs/>
          <w:color w:val="FF0000"/>
          <w:sz w:val="32"/>
          <w:szCs w:val="32"/>
          <w:lang w:eastAsia="fr-FR"/>
        </w:rPr>
      </w:pPr>
      <w:r w:rsidRPr="00F43263">
        <w:rPr>
          <w:rFonts w:ascii="Calibri" w:hAnsi="Calibri" w:cs="Calibri"/>
          <w:b/>
          <w:bCs/>
          <w:sz w:val="32"/>
          <w:szCs w:val="32"/>
          <w:lang w:eastAsia="fr-FR"/>
        </w:rPr>
        <w:t xml:space="preserve">SUR OFFRES DE PRIX N° : </w:t>
      </w:r>
      <w:r w:rsidR="00531344">
        <w:rPr>
          <w:rFonts w:ascii="Calibri" w:hAnsi="Calibri" w:cs="Calibri"/>
          <w:b/>
          <w:bCs/>
          <w:color w:val="FF0000"/>
          <w:sz w:val="32"/>
          <w:szCs w:val="32"/>
          <w:lang w:eastAsia="fr-FR"/>
        </w:rPr>
        <w:t>0</w:t>
      </w:r>
      <w:r w:rsidR="00492647">
        <w:rPr>
          <w:rFonts w:ascii="Calibri" w:hAnsi="Calibri" w:cs="Calibri" w:hint="cs"/>
          <w:b/>
          <w:bCs/>
          <w:color w:val="FF0000"/>
          <w:sz w:val="32"/>
          <w:szCs w:val="32"/>
          <w:rtl/>
          <w:lang w:eastAsia="fr-FR"/>
        </w:rPr>
        <w:t>2</w:t>
      </w:r>
      <w:r w:rsidR="00F849FB" w:rsidRPr="00F849FB">
        <w:rPr>
          <w:rFonts w:ascii="Calibri" w:hAnsi="Calibri" w:cs="Calibri"/>
          <w:b/>
          <w:bCs/>
          <w:color w:val="FF0000"/>
          <w:sz w:val="32"/>
          <w:szCs w:val="32"/>
          <w:lang w:eastAsia="fr-FR"/>
        </w:rPr>
        <w:t> /202</w:t>
      </w:r>
      <w:r w:rsidR="00492647">
        <w:rPr>
          <w:rFonts w:ascii="Calibri" w:hAnsi="Calibri" w:cs="Calibri" w:hint="cs"/>
          <w:b/>
          <w:bCs/>
          <w:color w:val="FF0000"/>
          <w:sz w:val="32"/>
          <w:szCs w:val="32"/>
          <w:rtl/>
          <w:lang w:eastAsia="fr-FR"/>
        </w:rPr>
        <w:t>6</w:t>
      </w:r>
    </w:p>
    <w:p w:rsidR="00F66428" w:rsidRPr="00F43263" w:rsidRDefault="00F66428" w:rsidP="00F66428">
      <w:pPr>
        <w:tabs>
          <w:tab w:val="left" w:pos="3945"/>
        </w:tabs>
        <w:bidi w:val="0"/>
        <w:ind w:left="-426" w:right="-57"/>
        <w:jc w:val="center"/>
        <w:rPr>
          <w:rFonts w:ascii="Calibri" w:hAnsi="Calibri" w:cs="Calibri"/>
          <w:b/>
          <w:bCs/>
          <w:sz w:val="32"/>
          <w:szCs w:val="32"/>
          <w:lang w:eastAsia="fr-FR"/>
        </w:rPr>
      </w:pPr>
    </w:p>
    <w:p w:rsidR="003F1DF3" w:rsidRDefault="00D9375F" w:rsidP="00492647">
      <w:pPr>
        <w:bidi w:val="0"/>
        <w:ind w:left="-426"/>
        <w:jc w:val="center"/>
        <w:rPr>
          <w:rFonts w:hint="cs"/>
          <w:b/>
          <w:bCs/>
          <w:sz w:val="32"/>
          <w:szCs w:val="32"/>
          <w:rtl/>
        </w:rPr>
      </w:pPr>
      <w:r w:rsidRPr="00C34511">
        <w:rPr>
          <w:rFonts w:ascii="Calibri" w:hAnsi="Calibri" w:cs="Calibri"/>
          <w:b/>
          <w:bCs/>
          <w:sz w:val="28"/>
          <w:szCs w:val="28"/>
          <w:u w:val="single"/>
          <w:lang w:eastAsia="fr-FR"/>
        </w:rPr>
        <w:t>OBJET :</w:t>
      </w:r>
      <w:r w:rsidRPr="00F43263">
        <w:rPr>
          <w:rFonts w:ascii="Calibri" w:hAnsi="Calibri" w:cs="Calibri"/>
          <w:b/>
          <w:bCs/>
          <w:lang w:eastAsia="fr-FR"/>
        </w:rPr>
        <w:t xml:space="preserve"> </w:t>
      </w:r>
      <w:r w:rsidR="00492647" w:rsidRPr="00841EDA">
        <w:rPr>
          <w:b/>
          <w:bCs/>
          <w:sz w:val="32"/>
          <w:szCs w:val="32"/>
        </w:rPr>
        <w:t>Réhabilitation de la décharge publique</w:t>
      </w:r>
    </w:p>
    <w:p w:rsidR="00492647" w:rsidRDefault="00492647" w:rsidP="00492647">
      <w:pPr>
        <w:bidi w:val="0"/>
        <w:ind w:left="-426"/>
        <w:jc w:val="center"/>
        <w:rPr>
          <w:rFonts w:ascii="Calibri" w:eastAsia="Times" w:hAnsi="Calibri" w:cs="Calibri" w:hint="cs"/>
          <w:sz w:val="22"/>
          <w:szCs w:val="22"/>
          <w:rtl/>
          <w:lang w:eastAsia="fr-FR" w:bidi="ar-MA"/>
        </w:rPr>
      </w:pPr>
    </w:p>
    <w:p w:rsidR="003F1DF3" w:rsidRDefault="003F1DF3" w:rsidP="003F1DF3">
      <w:pPr>
        <w:bidi w:val="0"/>
        <w:rPr>
          <w:rFonts w:ascii="Calibri" w:eastAsia="Times" w:hAnsi="Calibri" w:cs="Calibri"/>
          <w:sz w:val="22"/>
          <w:szCs w:val="22"/>
          <w:lang w:eastAsia="fr-FR"/>
        </w:rPr>
      </w:pPr>
    </w:p>
    <w:tbl>
      <w:tblPr>
        <w:tblW w:w="104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247"/>
        <w:gridCol w:w="800"/>
        <w:gridCol w:w="1000"/>
        <w:gridCol w:w="1300"/>
        <w:gridCol w:w="1480"/>
      </w:tblGrid>
      <w:tr w:rsidR="00492647" w:rsidRPr="00492647" w:rsidTr="00492647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RF</w:t>
            </w: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Désignation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Unité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QTE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Prix unitaire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Prix total </w:t>
            </w: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Evacuation  le mur de </w:t>
            </w:r>
            <w:proofErr w:type="spell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cloture</w:t>
            </w:r>
            <w:proofErr w:type="spell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démoli de 40 ml de longueur et 2,5 m de hauteur   vers décharge publique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forfait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Fouille en  rigole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Maçonnerie de moellon en fondation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Béton armé en fondation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Maçonnerie d’agglos de 20 cm en élévation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Béton armé en élévation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Enduit intérieur et extérieur sur murs 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>en 1 couche de dressage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Couronnement en béton légèrement armé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9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Porte métallique ouvrant de 3,4*2,2 m2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10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Terrassement en remblais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Terrassement en déblais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Fourniture, transport et mise en œuvre de 15cm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 xml:space="preserve"> couche de roulement MCR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13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Fourniture, transport et mise en œuvre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 xml:space="preserve"> de 15 cm d'épaisseur de tout venant de type GNB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14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Buse en Béton Armé Φ 1000 classe 135A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Dallage en   Béton de0</w:t>
            </w:r>
            <w:proofErr w:type="gram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,12m</w:t>
            </w:r>
            <w:proofErr w:type="gram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d'</w:t>
            </w:r>
            <w:proofErr w:type="spell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epaisseur</w:t>
            </w:r>
            <w:proofErr w:type="spell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classe B25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 xml:space="preserve"> (dosé 350 Kg de CPJ/M3) y compris treillis soudé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1 300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16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Décapage et déplacement des ordures sur une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</w:r>
            <w:proofErr w:type="spell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supérficie</w:t>
            </w:r>
            <w:proofErr w:type="spell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de 800 m²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forfait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17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Fourniture et plantation des arbres de type peuplier ou similaire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TOTAL HT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TVA(</w:t>
            </w:r>
            <w:proofErr w:type="gram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20%)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TOTAL TTC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</w:tr>
    </w:tbl>
    <w:p w:rsidR="00F66428" w:rsidRDefault="00F66428" w:rsidP="00F66428">
      <w:pPr>
        <w:bidi w:val="0"/>
        <w:rPr>
          <w:rFonts w:ascii="Calibri" w:eastAsia="Times" w:hAnsi="Calibri" w:cs="Calibri"/>
          <w:sz w:val="22"/>
          <w:szCs w:val="22"/>
          <w:lang w:eastAsia="fr-FR"/>
        </w:rPr>
      </w:pPr>
    </w:p>
    <w:p w:rsidR="00F66428" w:rsidRPr="00F43263" w:rsidRDefault="00F66428" w:rsidP="00F66428">
      <w:pPr>
        <w:bidi w:val="0"/>
        <w:rPr>
          <w:rFonts w:ascii="Calibri" w:eastAsia="Times" w:hAnsi="Calibri" w:cs="Calibri"/>
          <w:sz w:val="22"/>
          <w:szCs w:val="22"/>
          <w:lang w:eastAsia="fr-FR"/>
        </w:rPr>
      </w:pPr>
    </w:p>
    <w:p w:rsidR="00D9375F" w:rsidRPr="00F43263" w:rsidRDefault="00D9375F" w:rsidP="00D9375F">
      <w:pPr>
        <w:suppressLineNumbers/>
        <w:bidi w:val="0"/>
        <w:ind w:right="-28"/>
        <w:jc w:val="both"/>
        <w:rPr>
          <w:rFonts w:ascii="Calibri" w:eastAsia="Times" w:hAnsi="Calibri" w:cs="Calibri"/>
          <w:sz w:val="22"/>
          <w:szCs w:val="22"/>
          <w:lang w:eastAsia="fr-FR"/>
        </w:rPr>
      </w:pPr>
    </w:p>
    <w:p w:rsidR="004D01A6" w:rsidRDefault="003F1DF3" w:rsidP="003F1DF3">
      <w:pPr>
        <w:bidi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9375F" w:rsidRPr="00F66428">
        <w:rPr>
          <w:b/>
          <w:bCs/>
        </w:rPr>
        <w:t>Arrêté le présent bordereau des prix détail</w:t>
      </w:r>
      <w:r w:rsidR="006B1DC7" w:rsidRPr="00F66428">
        <w:rPr>
          <w:b/>
          <w:bCs/>
        </w:rPr>
        <w:t xml:space="preserve"> à la somme de </w:t>
      </w:r>
      <w:r w:rsidR="00D9375F" w:rsidRPr="00F66428">
        <w:rPr>
          <w:b/>
          <w:bCs/>
        </w:rPr>
        <w:t>:</w:t>
      </w:r>
      <w:r>
        <w:rPr>
          <w:b/>
          <w:bCs/>
          <w:sz w:val="22"/>
          <w:szCs w:val="22"/>
        </w:rPr>
        <w:t>……………………</w:t>
      </w:r>
      <w:r w:rsidR="006B1DC7">
        <w:rPr>
          <w:b/>
          <w:bCs/>
          <w:sz w:val="22"/>
          <w:szCs w:val="22"/>
        </w:rPr>
        <w:t>…</w:t>
      </w:r>
      <w:r w:rsidR="00F66428">
        <w:rPr>
          <w:b/>
          <w:bCs/>
          <w:sz w:val="22"/>
          <w:szCs w:val="22"/>
        </w:rPr>
        <w:t>…………..</w:t>
      </w:r>
      <w:r w:rsidRPr="003F1DF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……</w:t>
      </w:r>
    </w:p>
    <w:p w:rsidR="003F1DF3" w:rsidRDefault="003F1DF3" w:rsidP="003F1DF3">
      <w:pPr>
        <w:bidi w:val="0"/>
        <w:rPr>
          <w:b/>
          <w:bCs/>
          <w:sz w:val="22"/>
          <w:szCs w:val="22"/>
        </w:rPr>
      </w:pPr>
    </w:p>
    <w:p w:rsidR="006B1DC7" w:rsidRDefault="006B1DC7" w:rsidP="00F66428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bookmarkStart w:id="0" w:name="_GoBack"/>
      <w:bookmarkEnd w:id="0"/>
    </w:p>
    <w:sectPr w:rsidR="006B1DC7" w:rsidSect="00492647">
      <w:pgSz w:w="11906" w:h="16838"/>
      <w:pgMar w:top="142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245B"/>
    <w:multiLevelType w:val="hybridMultilevel"/>
    <w:tmpl w:val="09E8750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7F6E1A6">
      <w:numFmt w:val="bullet"/>
      <w:pStyle w:val="Paragraphedeliste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56"/>
    <w:rsid w:val="00092B06"/>
    <w:rsid w:val="000C2015"/>
    <w:rsid w:val="000D0133"/>
    <w:rsid w:val="0017797A"/>
    <w:rsid w:val="001A65E1"/>
    <w:rsid w:val="001C187D"/>
    <w:rsid w:val="0021682C"/>
    <w:rsid w:val="00257C5B"/>
    <w:rsid w:val="00263200"/>
    <w:rsid w:val="00360B87"/>
    <w:rsid w:val="003F1DF3"/>
    <w:rsid w:val="00410D88"/>
    <w:rsid w:val="00443E43"/>
    <w:rsid w:val="004571F2"/>
    <w:rsid w:val="00474EF3"/>
    <w:rsid w:val="00480FDA"/>
    <w:rsid w:val="00492647"/>
    <w:rsid w:val="00494D7C"/>
    <w:rsid w:val="004D01A6"/>
    <w:rsid w:val="004D0F8F"/>
    <w:rsid w:val="004E5F6F"/>
    <w:rsid w:val="005052D2"/>
    <w:rsid w:val="00531344"/>
    <w:rsid w:val="00540B91"/>
    <w:rsid w:val="005A5ED7"/>
    <w:rsid w:val="00695810"/>
    <w:rsid w:val="006B1DC7"/>
    <w:rsid w:val="00782009"/>
    <w:rsid w:val="007A0E19"/>
    <w:rsid w:val="007F0BCB"/>
    <w:rsid w:val="007F5381"/>
    <w:rsid w:val="008069A6"/>
    <w:rsid w:val="008509C9"/>
    <w:rsid w:val="008516F9"/>
    <w:rsid w:val="00890B24"/>
    <w:rsid w:val="008E3A87"/>
    <w:rsid w:val="00922420"/>
    <w:rsid w:val="009442D0"/>
    <w:rsid w:val="00A725B2"/>
    <w:rsid w:val="00AA1D56"/>
    <w:rsid w:val="00AC2292"/>
    <w:rsid w:val="00AE2863"/>
    <w:rsid w:val="00B5062D"/>
    <w:rsid w:val="00B52110"/>
    <w:rsid w:val="00B717E7"/>
    <w:rsid w:val="00BF33B4"/>
    <w:rsid w:val="00C34511"/>
    <w:rsid w:val="00C607EF"/>
    <w:rsid w:val="00C77629"/>
    <w:rsid w:val="00C81D33"/>
    <w:rsid w:val="00C84E04"/>
    <w:rsid w:val="00CA523F"/>
    <w:rsid w:val="00D9375F"/>
    <w:rsid w:val="00DA1415"/>
    <w:rsid w:val="00DD0BE7"/>
    <w:rsid w:val="00E70165"/>
    <w:rsid w:val="00F07732"/>
    <w:rsid w:val="00F66428"/>
    <w:rsid w:val="00F849FB"/>
    <w:rsid w:val="00FC5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5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AA1D56"/>
    <w:pPr>
      <w:keepNext/>
      <w:bidi w:val="0"/>
      <w:outlineLvl w:val="0"/>
    </w:pPr>
    <w:rPr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AA1D56"/>
    <w:pPr>
      <w:keepNext/>
      <w:tabs>
        <w:tab w:val="left" w:pos="567"/>
        <w:tab w:val="left" w:pos="1134"/>
        <w:tab w:val="left" w:pos="1701"/>
      </w:tabs>
      <w:bidi w:val="0"/>
      <w:jc w:val="center"/>
      <w:outlineLvl w:val="6"/>
    </w:pPr>
    <w:rPr>
      <w:rFonts w:ascii="Tahoma" w:hAnsi="Tahoma" w:cs="Tahoma"/>
      <w:bCs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A1D5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AA1D56"/>
    <w:rPr>
      <w:rFonts w:ascii="Tahoma" w:eastAsia="Times New Roman" w:hAnsi="Tahoma" w:cs="Tahoma"/>
      <w:bCs/>
      <w:sz w:val="24"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AA1D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A1D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480FDA"/>
    <w:pPr>
      <w:numPr>
        <w:ilvl w:val="1"/>
        <w:numId w:val="1"/>
      </w:numPr>
      <w:tabs>
        <w:tab w:val="clear" w:pos="928"/>
        <w:tab w:val="num" w:pos="1080"/>
      </w:tabs>
      <w:bidi w:val="0"/>
      <w:ind w:left="108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5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AA1D56"/>
    <w:pPr>
      <w:keepNext/>
      <w:bidi w:val="0"/>
      <w:outlineLvl w:val="0"/>
    </w:pPr>
    <w:rPr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AA1D56"/>
    <w:pPr>
      <w:keepNext/>
      <w:tabs>
        <w:tab w:val="left" w:pos="567"/>
        <w:tab w:val="left" w:pos="1134"/>
        <w:tab w:val="left" w:pos="1701"/>
      </w:tabs>
      <w:bidi w:val="0"/>
      <w:jc w:val="center"/>
      <w:outlineLvl w:val="6"/>
    </w:pPr>
    <w:rPr>
      <w:rFonts w:ascii="Tahoma" w:hAnsi="Tahoma" w:cs="Tahoma"/>
      <w:bCs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A1D5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AA1D56"/>
    <w:rPr>
      <w:rFonts w:ascii="Tahoma" w:eastAsia="Times New Roman" w:hAnsi="Tahoma" w:cs="Tahoma"/>
      <w:bCs/>
      <w:sz w:val="24"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AA1D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A1D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480FDA"/>
    <w:pPr>
      <w:numPr>
        <w:ilvl w:val="1"/>
        <w:numId w:val="1"/>
      </w:numPr>
      <w:tabs>
        <w:tab w:val="clear" w:pos="928"/>
        <w:tab w:val="num" w:pos="1080"/>
      </w:tabs>
      <w:bidi w:val="0"/>
      <w:ind w:left="108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cp:lastPrinted>2024-09-09T09:59:00Z</cp:lastPrinted>
  <dcterms:created xsi:type="dcterms:W3CDTF">2025-12-03T21:11:00Z</dcterms:created>
  <dcterms:modified xsi:type="dcterms:W3CDTF">2026-06-28T22:39:00Z</dcterms:modified>
</cp:coreProperties>
</file>