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B9D" w:rsidRDefault="00612B9D" w:rsidP="00612B9D">
      <w:pPr>
        <w:shd w:val="clear" w:color="auto" w:fill="FFFFFF"/>
        <w:bidi/>
        <w:spacing w:line="360" w:lineRule="auto"/>
        <w:jc w:val="center"/>
        <w:textAlignment w:val="baseline"/>
        <w:outlineLvl w:val="1"/>
        <w:rPr>
          <w:rFonts w:ascii="Sakkal Majalla" w:hAnsi="Sakkal Majalla" w:cs="Sakkal Majalla"/>
          <w:b/>
          <w:bCs/>
          <w:color w:val="FF0000"/>
          <w:sz w:val="48"/>
          <w:szCs w:val="48"/>
          <w:u w:val="double"/>
          <w:bdr w:val="none" w:sz="0" w:space="0" w:color="auto" w:frame="1"/>
          <w:rtl/>
        </w:rPr>
      </w:pPr>
    </w:p>
    <w:p w:rsidR="00612B9D" w:rsidRPr="00DC4D9F" w:rsidRDefault="00612B9D" w:rsidP="00612B9D">
      <w:pPr>
        <w:shd w:val="clear" w:color="auto" w:fill="FFFFFF"/>
        <w:bidi/>
        <w:spacing w:line="360" w:lineRule="auto"/>
        <w:jc w:val="center"/>
        <w:textAlignment w:val="baseline"/>
        <w:outlineLvl w:val="1"/>
        <w:rPr>
          <w:rFonts w:ascii="Sakkal Majalla" w:hAnsi="Sakkal Majalla" w:cs="Sakkal Majalla"/>
          <w:b/>
          <w:bCs/>
          <w:color w:val="000000"/>
          <w:sz w:val="48"/>
          <w:szCs w:val="48"/>
          <w:u w:val="double"/>
          <w:rtl/>
        </w:rPr>
      </w:pPr>
      <w:r w:rsidRPr="00DC4D9F">
        <w:rPr>
          <w:rFonts w:ascii="Sakkal Majalla" w:hAnsi="Sakkal Majalla" w:cs="Sakkal Majalla"/>
          <w:b/>
          <w:bCs/>
          <w:color w:val="FF0000"/>
          <w:sz w:val="48"/>
          <w:szCs w:val="48"/>
          <w:u w:val="double"/>
          <w:bdr w:val="none" w:sz="0" w:space="0" w:color="auto" w:frame="1"/>
          <w:rtl/>
        </w:rPr>
        <w:t xml:space="preserve">جدول </w:t>
      </w:r>
      <w:proofErr w:type="spellStart"/>
      <w:r w:rsidRPr="00DC4D9F">
        <w:rPr>
          <w:rFonts w:ascii="Sakkal Majalla" w:hAnsi="Sakkal Majalla" w:cs="Sakkal Majalla"/>
          <w:b/>
          <w:bCs/>
          <w:color w:val="FF0000"/>
          <w:sz w:val="48"/>
          <w:szCs w:val="48"/>
          <w:u w:val="double"/>
          <w:bdr w:val="none" w:sz="0" w:space="0" w:color="auto" w:frame="1"/>
          <w:rtl/>
        </w:rPr>
        <w:t>الاثمان</w:t>
      </w:r>
      <w:proofErr w:type="spellEnd"/>
    </w:p>
    <w:p w:rsidR="00612B9D" w:rsidRPr="00DC4D9F" w:rsidRDefault="00612B9D" w:rsidP="00612B9D">
      <w:pPr>
        <w:shd w:val="clear" w:color="auto" w:fill="FFFFFF"/>
        <w:bidi/>
        <w:spacing w:line="360" w:lineRule="auto"/>
        <w:textAlignment w:val="baseline"/>
        <w:rPr>
          <w:rFonts w:ascii="Sakkal Majalla" w:hAnsi="Sakkal Majalla" w:cs="Sakkal Majalla"/>
          <w:b/>
          <w:bCs/>
          <w:color w:val="000000"/>
          <w:sz w:val="28"/>
          <w:szCs w:val="28"/>
          <w:rtl/>
        </w:rPr>
      </w:pPr>
      <w:r w:rsidRPr="00DC4D9F">
        <w:rPr>
          <w:rFonts w:ascii="Sakkal Majalla" w:hAnsi="Sakkal Majalla" w:cs="Sakkal Majalla"/>
          <w:b/>
          <w:bCs/>
          <w:color w:val="000000"/>
          <w:sz w:val="32"/>
          <w:szCs w:val="32"/>
          <w:bdr w:val="none" w:sz="0" w:space="0" w:color="auto" w:frame="1"/>
          <w:rtl/>
        </w:rPr>
        <w:t>لجدول الأثمان - بيان تقديري مفصل</w:t>
      </w:r>
      <w:r w:rsidR="00BA7884">
        <w:rPr>
          <w:rFonts w:ascii="Sakkal Majalla" w:hAnsi="Sakkal Majalla" w:cs="Sakkal Majalla"/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612B9D" w:rsidRPr="00DC4D9F" w:rsidRDefault="00612B9D" w:rsidP="00322007">
      <w:pPr>
        <w:shd w:val="clear" w:color="auto" w:fill="FFFFFF"/>
        <w:bidi/>
        <w:spacing w:line="360" w:lineRule="auto"/>
        <w:textAlignment w:val="baseline"/>
        <w:rPr>
          <w:rFonts w:ascii="Sakkal Majalla" w:hAnsi="Sakkal Majalla" w:cs="Sakkal Majalla"/>
          <w:b/>
          <w:bCs/>
          <w:color w:val="000000"/>
          <w:sz w:val="28"/>
          <w:szCs w:val="28"/>
          <w:rtl/>
        </w:rPr>
      </w:pP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لتدبير واستغلال مرافق السوق الأسبوعي لجماعة </w:t>
      </w:r>
      <w:proofErr w:type="spellStart"/>
      <w:r w:rsidRPr="00903141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ارميلة</w:t>
      </w:r>
      <w:r w:rsidR="00322007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برسم</w:t>
      </w:r>
      <w:proofErr w:type="spellEnd"/>
      <w:r w:rsidR="00322007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السن</w:t>
      </w:r>
      <w:r w:rsidR="00322007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  <w:lang w:bidi="ar-MA"/>
        </w:rPr>
        <w:t>وات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المالية </w:t>
      </w:r>
      <w:r w:rsidR="00322007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2027 </w:t>
      </w:r>
      <w:r w:rsidR="00322007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–</w:t>
      </w:r>
      <w:r w:rsidR="00322007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2027 و 2029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عن </w:t>
      </w:r>
      <w:proofErr w:type="spellStart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طريقمسطرة</w:t>
      </w:r>
      <w:proofErr w:type="spellEnd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المزايدة العمومية طبقا </w:t>
      </w:r>
      <w:r w:rsidRPr="00DC4D9F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لأحكام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القانون 57.19 المتعلق </w:t>
      </w:r>
      <w:r w:rsidRPr="00DC4D9F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بأملاك</w:t>
      </w:r>
      <w:r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الجماعات</w:t>
      </w:r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، 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ومقتضيات القرار المشترك لوزير الداخلية ووزيرة الاقتصاد والمالية رق</w:t>
      </w:r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ـــــــــــــــــــــــــــــــــ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م 3712.21 صادر في 14 </w:t>
      </w:r>
      <w:proofErr w:type="spellStart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شتنبر</w:t>
      </w:r>
      <w:proofErr w:type="spellEnd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2022  بتحديد </w:t>
      </w:r>
      <w:proofErr w:type="spellStart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كيفيات</w:t>
      </w:r>
      <w:proofErr w:type="spellEnd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DC4D9F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إجراء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المزايدة العمومية المتعلقة بالترخيص بالاحتلال المؤقت للملك العام للجماعات الترابية </w:t>
      </w:r>
      <w:r w:rsidRPr="00DC4D9F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بإقامة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بناء وبتفويت وكراء واستغلال </w:t>
      </w:r>
      <w:r w:rsidRPr="00DC4D9F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أملاكها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.</w:t>
      </w:r>
    </w:p>
    <w:p w:rsidR="00612B9D" w:rsidRPr="00DC4D9F" w:rsidRDefault="00612B9D" w:rsidP="00612B9D">
      <w:pPr>
        <w:shd w:val="clear" w:color="auto" w:fill="FFFFFF"/>
        <w:bidi/>
        <w:spacing w:line="360" w:lineRule="auto"/>
        <w:textAlignment w:val="baseline"/>
        <w:rPr>
          <w:rFonts w:ascii="Sakkal Majalla" w:hAnsi="Sakkal Majalla" w:cs="Sakkal Majalla"/>
          <w:b/>
          <w:bCs/>
          <w:color w:val="000000"/>
          <w:sz w:val="28"/>
          <w:szCs w:val="28"/>
          <w:rtl/>
        </w:rPr>
      </w:pP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المجموع</w:t>
      </w:r>
      <w:r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العام بالأرقام </w:t>
      </w:r>
      <w:r w:rsidR="006D69DE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والحروف: ..........................</w:t>
      </w:r>
      <w:r w:rsidR="006D69DE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.</w:t>
      </w:r>
      <w:proofErr w:type="gramStart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درهم</w:t>
      </w:r>
      <w:proofErr w:type="gramEnd"/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....</w:t>
      </w:r>
      <w:r w:rsidR="00322007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.....</w:t>
      </w:r>
      <w:r w:rsidR="006D69DE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.....</w:t>
      </w:r>
      <w:r w:rsidR="00322007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..</w:t>
      </w:r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................................</w:t>
      </w:r>
      <w:r w:rsidR="00F66873"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...........................</w:t>
      </w:r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bdr w:val="none" w:sz="0" w:space="0" w:color="auto" w:frame="1"/>
          <w:rtl/>
        </w:rPr>
        <w:t>..</w:t>
      </w:r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proofErr w:type="gramStart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درهما</w:t>
      </w:r>
      <w:proofErr w:type="gramEnd"/>
      <w:r w:rsidRPr="00DC4D9F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سنويــا</w:t>
      </w:r>
      <w:r w:rsidRPr="00903141">
        <w:rPr>
          <w:rFonts w:ascii="Sakkal Majalla" w:hAnsi="Sakkal Majalla" w:cs="Sakkal Majalla"/>
          <w:b/>
          <w:bCs/>
          <w:color w:val="000000"/>
          <w:sz w:val="28"/>
          <w:szCs w:val="28"/>
          <w:bdr w:val="none" w:sz="0" w:space="0" w:color="auto" w:frame="1"/>
          <w:rtl/>
        </w:rPr>
        <w:t>.</w:t>
      </w:r>
    </w:p>
    <w:p w:rsidR="00612B9D" w:rsidRPr="00DC4D9F" w:rsidRDefault="00612B9D" w:rsidP="00612B9D">
      <w:pPr>
        <w:shd w:val="clear" w:color="auto" w:fill="FFFFFF"/>
        <w:bidi/>
        <w:spacing w:line="360" w:lineRule="auto"/>
        <w:textAlignment w:val="baseline"/>
        <w:rPr>
          <w:rFonts w:ascii="Sakkal Majalla" w:hAnsi="Sakkal Majalla" w:cs="Sakkal Majalla"/>
          <w:b/>
          <w:bCs/>
          <w:color w:val="000000"/>
          <w:sz w:val="28"/>
          <w:szCs w:val="28"/>
          <w:rtl/>
        </w:rPr>
      </w:pPr>
    </w:p>
    <w:p w:rsidR="00700433" w:rsidRDefault="00612B9D" w:rsidP="00612B9D">
      <w:pPr>
        <w:bidi/>
        <w:jc w:val="center"/>
      </w:pPr>
      <w:proofErr w:type="gramStart"/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>المستغل</w:t>
      </w:r>
      <w:proofErr w:type="gramEnd"/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> </w:t>
      </w:r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ab/>
      </w:r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ab/>
      </w:r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ab/>
      </w:r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ab/>
      </w:r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ab/>
      </w:r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ab/>
      </w:r>
      <w:r w:rsidRPr="00DC4D9F">
        <w:rPr>
          <w:rFonts w:ascii="Sakkal Majalla" w:hAnsi="Sakkal Majalla" w:cs="Sakkal Majalla"/>
          <w:b/>
          <w:bCs/>
          <w:color w:val="000000"/>
          <w:sz w:val="36"/>
          <w:szCs w:val="36"/>
          <w:bdr w:val="none" w:sz="0" w:space="0" w:color="auto" w:frame="1"/>
          <w:rtl/>
        </w:rPr>
        <w:tab/>
        <w:t>الآمر بالصرف</w:t>
      </w:r>
    </w:p>
    <w:sectPr w:rsidR="00700433" w:rsidSect="00612B9D">
      <w:pgSz w:w="11906" w:h="16838"/>
      <w:pgMar w:top="851" w:right="991" w:bottom="851" w:left="993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12B9D"/>
    <w:rsid w:val="001A09A7"/>
    <w:rsid w:val="00322007"/>
    <w:rsid w:val="004F2452"/>
    <w:rsid w:val="004F6D49"/>
    <w:rsid w:val="00612B9D"/>
    <w:rsid w:val="006D69DE"/>
    <w:rsid w:val="00700433"/>
    <w:rsid w:val="00722D65"/>
    <w:rsid w:val="008552F2"/>
    <w:rsid w:val="00BA7884"/>
    <w:rsid w:val="00E6451E"/>
    <w:rsid w:val="00EC3449"/>
    <w:rsid w:val="00F66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    </vt:lpstr>
      <vt:lpstr>    جدول الاثمان</vt:lpstr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red.one</dc:creator>
  <cp:lastModifiedBy>hp</cp:lastModifiedBy>
  <cp:revision>3</cp:revision>
  <dcterms:created xsi:type="dcterms:W3CDTF">2026-10-08T23:13:00Z</dcterms:created>
  <dcterms:modified xsi:type="dcterms:W3CDTF">2026-10-08T23:26:00Z</dcterms:modified>
</cp:coreProperties>
</file>