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2CCE47C9" w:rsidR="0020406E" w:rsidRDefault="000F4CD7"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02E11546">
                <wp:simplePos x="0" y="0"/>
                <wp:positionH relativeFrom="column">
                  <wp:posOffset>-95250</wp:posOffset>
                </wp:positionH>
                <wp:positionV relativeFrom="paragraph">
                  <wp:posOffset>518160</wp:posOffset>
                </wp:positionV>
                <wp:extent cx="6214745" cy="7640955"/>
                <wp:effectExtent l="19050" t="19050" r="33655" b="36195"/>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7640955"/>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EF3BDB" w:rsidRDefault="00EF3BDB" w:rsidP="001A26C6">
                            <w:pPr>
                              <w:jc w:val="center"/>
                              <w:rPr>
                                <w:noProof/>
                              </w:rPr>
                            </w:pPr>
                          </w:p>
                          <w:p w14:paraId="3863C20B" w14:textId="77777777" w:rsidR="00EF3BDB" w:rsidRDefault="00EF3BDB" w:rsidP="001A26C6">
                            <w:pPr>
                              <w:jc w:val="center"/>
                              <w:rPr>
                                <w:noProof/>
                              </w:rPr>
                            </w:pPr>
                            <w:r>
                              <w:rPr>
                                <w:noProof/>
                              </w:rPr>
                              <w:t xml:space="preserve">                                                                                                                                         </w:t>
                            </w:r>
                          </w:p>
                          <w:p w14:paraId="5DAB6C7B" w14:textId="77777777" w:rsidR="00EF3BDB" w:rsidRDefault="00EF3BDB" w:rsidP="001A26C6">
                            <w:pPr>
                              <w:jc w:val="center"/>
                              <w:rPr>
                                <w:noProof/>
                              </w:rPr>
                            </w:pPr>
                          </w:p>
                          <w:p w14:paraId="09F8D3C5" w14:textId="77777777" w:rsidR="00EF3BDB" w:rsidRDefault="00EF3BDB" w:rsidP="001A26C6">
                            <w:pPr>
                              <w:jc w:val="center"/>
                            </w:pPr>
                            <w:r>
                              <w:t xml:space="preserve">                                                                                                                                                 </w:t>
                            </w:r>
                          </w:p>
                          <w:p w14:paraId="02EB378F" w14:textId="77777777" w:rsidR="00EF3BDB" w:rsidRPr="0079033C" w:rsidRDefault="00EF3BDB" w:rsidP="001A26C6">
                            <w:pPr>
                              <w:jc w:val="center"/>
                              <w:rPr>
                                <w:sz w:val="12"/>
                                <w:szCs w:val="12"/>
                              </w:rPr>
                            </w:pPr>
                          </w:p>
                          <w:p w14:paraId="6A05A809" w14:textId="77777777" w:rsidR="00EF3BDB" w:rsidRPr="00B11C15" w:rsidRDefault="00EF3BDB" w:rsidP="001A26C6">
                            <w:pPr>
                              <w:jc w:val="center"/>
                              <w:rPr>
                                <w:sz w:val="8"/>
                                <w:szCs w:val="8"/>
                              </w:rPr>
                            </w:pPr>
                          </w:p>
                          <w:p w14:paraId="5A39BBE3" w14:textId="77777777" w:rsidR="00EF3BDB" w:rsidRDefault="00EF3BDB" w:rsidP="00C75E31">
                            <w:pPr>
                              <w:pStyle w:val="Titre2"/>
                              <w:rPr>
                                <w:rFonts w:ascii="Times New Roman" w:hAnsi="Times New Roman"/>
                                <w:i w:val="0"/>
                                <w:iCs w:val="0"/>
                                <w:sz w:val="28"/>
                                <w:szCs w:val="28"/>
                              </w:rPr>
                            </w:pPr>
                          </w:p>
                          <w:p w14:paraId="41C8F396" w14:textId="77777777" w:rsidR="00EF3BDB" w:rsidRDefault="00EF3BDB" w:rsidP="00C75E31">
                            <w:pPr>
                              <w:pStyle w:val="Titre2"/>
                              <w:rPr>
                                <w:rFonts w:ascii="Times New Roman" w:hAnsi="Times New Roman"/>
                                <w:i w:val="0"/>
                                <w:iCs w:val="0"/>
                                <w:sz w:val="28"/>
                                <w:szCs w:val="28"/>
                              </w:rPr>
                            </w:pPr>
                          </w:p>
                          <w:p w14:paraId="05E5D038" w14:textId="77777777" w:rsidR="00EF3BDB" w:rsidRPr="00A670F2" w:rsidRDefault="00EF3BDB" w:rsidP="000F4CD7">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EF3BDB" w:rsidRDefault="00EF3BDB" w:rsidP="00C75E31">
                            <w:pPr>
                              <w:jc w:val="center"/>
                              <w:rPr>
                                <w:b/>
                                <w:bCs/>
                                <w:sz w:val="32"/>
                                <w:szCs w:val="32"/>
                                <w:u w:val="single"/>
                              </w:rPr>
                            </w:pPr>
                            <w:r>
                              <w:rPr>
                                <w:b/>
                                <w:bCs/>
                                <w:sz w:val="32"/>
                                <w:szCs w:val="32"/>
                                <w:u w:val="single"/>
                              </w:rPr>
                              <w:t>SRM-RSK</w:t>
                            </w:r>
                          </w:p>
                          <w:p w14:paraId="0D0B940D" w14:textId="77777777" w:rsidR="00EF3BDB" w:rsidRDefault="00EF3BDB" w:rsidP="001A26C6">
                            <w:pPr>
                              <w:jc w:val="center"/>
                            </w:pPr>
                          </w:p>
                          <w:p w14:paraId="0E27B00A" w14:textId="77777777" w:rsidR="00EF3BDB" w:rsidRDefault="00EF3BDB" w:rsidP="001A26C6">
                            <w:pPr>
                              <w:jc w:val="center"/>
                            </w:pPr>
                          </w:p>
                          <w:p w14:paraId="60061E4C" w14:textId="77777777" w:rsidR="00EF3BDB" w:rsidRDefault="00EF3BDB"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EF3BDB" w14:paraId="37B4D64A" w14:textId="77777777" w:rsidTr="00301B2F">
                              <w:trPr>
                                <w:trHeight w:val="1758"/>
                              </w:trPr>
                              <w:tc>
                                <w:tcPr>
                                  <w:tcW w:w="9117" w:type="dxa"/>
                                  <w:shd w:val="clear" w:color="auto" w:fill="E6E6E6"/>
                                </w:tcPr>
                                <w:p w14:paraId="44EAFD9C" w14:textId="77777777" w:rsidR="00EF3BDB" w:rsidRDefault="00EF3BDB" w:rsidP="009544D4">
                                  <w:pPr>
                                    <w:rPr>
                                      <w:b/>
                                      <w:bCs/>
                                      <w:sz w:val="32"/>
                                      <w:szCs w:val="32"/>
                                    </w:rPr>
                                  </w:pPr>
                                </w:p>
                                <w:p w14:paraId="4B94D5A5" w14:textId="77777777" w:rsidR="00EF3BDB" w:rsidRDefault="00EF3BDB" w:rsidP="00293E09">
                                  <w:pPr>
                                    <w:jc w:val="center"/>
                                    <w:rPr>
                                      <w:b/>
                                      <w:bCs/>
                                      <w:sz w:val="32"/>
                                      <w:szCs w:val="32"/>
                                    </w:rPr>
                                  </w:pPr>
                                </w:p>
                                <w:p w14:paraId="7EBE4DD4" w14:textId="5A928F3C" w:rsidR="00EF3BDB" w:rsidRDefault="00EF3BDB" w:rsidP="00293E09">
                                  <w:pPr>
                                    <w:jc w:val="center"/>
                                    <w:rPr>
                                      <w:b/>
                                      <w:bCs/>
                                      <w:sz w:val="32"/>
                                      <w:szCs w:val="32"/>
                                    </w:rPr>
                                  </w:pPr>
                                  <w:r w:rsidRPr="007F33A5">
                                    <w:rPr>
                                      <w:rFonts w:ascii="Book Antiqua" w:hAnsi="Book Antiqua"/>
                                      <w:b/>
                                      <w:bCs/>
                                      <w:sz w:val="36"/>
                                      <w:szCs w:val="28"/>
                                    </w:rPr>
                                    <w:t xml:space="preserve">Pièce 3 : </w:t>
                                  </w:r>
                                  <w:r w:rsidRPr="007F33A5">
                                    <w:rPr>
                                      <w:b/>
                                      <w:bCs/>
                                      <w:sz w:val="32"/>
                                      <w:szCs w:val="32"/>
                                    </w:rPr>
                                    <w:t>BORDEREAU DES PRIX-DETAIL ESTIMATIF</w:t>
                                  </w:r>
                                </w:p>
                                <w:p w14:paraId="3DEEC669" w14:textId="77777777" w:rsidR="00EF3BDB" w:rsidRPr="002136C2" w:rsidRDefault="00EF3BDB" w:rsidP="00293E09">
                                  <w:pPr>
                                    <w:jc w:val="center"/>
                                    <w:rPr>
                                      <w:sz w:val="32"/>
                                      <w:szCs w:val="32"/>
                                    </w:rPr>
                                  </w:pPr>
                                </w:p>
                              </w:tc>
                            </w:tr>
                          </w:tbl>
                          <w:p w14:paraId="3656B9AB" w14:textId="77777777" w:rsidR="00EF3BDB" w:rsidRDefault="00EF3BDB" w:rsidP="000929BC">
                            <w:pPr>
                              <w:jc w:val="center"/>
                              <w:rPr>
                                <w:b/>
                                <w:bCs/>
                                <w:sz w:val="28"/>
                                <w:szCs w:val="28"/>
                              </w:rPr>
                            </w:pPr>
                          </w:p>
                          <w:p w14:paraId="78AB6A0F" w14:textId="77777777" w:rsidR="00EF3BDB" w:rsidRPr="008C7831" w:rsidRDefault="00EF3BDB" w:rsidP="000929BC">
                            <w:pPr>
                              <w:jc w:val="center"/>
                              <w:rPr>
                                <w:b/>
                                <w:bCs/>
                                <w:sz w:val="28"/>
                                <w:szCs w:val="28"/>
                              </w:rPr>
                            </w:pPr>
                            <w:r w:rsidRPr="008C7831">
                              <w:rPr>
                                <w:b/>
                                <w:bCs/>
                                <w:sz w:val="28"/>
                                <w:szCs w:val="28"/>
                              </w:rPr>
                              <w:t>APPEL D’OFFRES OUVERT SUR OFFRES</w:t>
                            </w:r>
                          </w:p>
                          <w:p w14:paraId="122DE8AF" w14:textId="63C3686A" w:rsidR="00EF3BDB" w:rsidRDefault="00EF3BDB" w:rsidP="0011215C">
                            <w:pPr>
                              <w:jc w:val="center"/>
                              <w:rPr>
                                <w:b/>
                                <w:bCs/>
                                <w:sz w:val="28"/>
                                <w:szCs w:val="28"/>
                              </w:rPr>
                            </w:pPr>
                            <w:r w:rsidRPr="008C7831">
                              <w:rPr>
                                <w:b/>
                                <w:bCs/>
                                <w:sz w:val="28"/>
                                <w:szCs w:val="28"/>
                              </w:rPr>
                              <w:t xml:space="preserve">DE </w:t>
                            </w:r>
                            <w:r w:rsidRPr="000F4CD7">
                              <w:rPr>
                                <w:b/>
                                <w:bCs/>
                                <w:sz w:val="28"/>
                                <w:szCs w:val="28"/>
                              </w:rPr>
                              <w:t>PRIX N° O/</w:t>
                            </w:r>
                            <w:r w:rsidR="000F4CD7" w:rsidRPr="000F4CD7">
                              <w:rPr>
                                <w:b/>
                                <w:bCs/>
                                <w:sz w:val="28"/>
                                <w:szCs w:val="28"/>
                              </w:rPr>
                              <w:t>357</w:t>
                            </w:r>
                            <w:r w:rsidRPr="000F4CD7">
                              <w:rPr>
                                <w:b/>
                                <w:bCs/>
                                <w:sz w:val="28"/>
                                <w:szCs w:val="28"/>
                              </w:rPr>
                              <w:t>/26</w:t>
                            </w:r>
                          </w:p>
                          <w:p w14:paraId="45FB0818" w14:textId="77777777" w:rsidR="00EF3BDB" w:rsidRDefault="00EF3BDB" w:rsidP="000929BC">
                            <w:pPr>
                              <w:jc w:val="center"/>
                              <w:rPr>
                                <w:b/>
                                <w:bCs/>
                                <w:sz w:val="28"/>
                                <w:szCs w:val="28"/>
                              </w:rPr>
                            </w:pPr>
                          </w:p>
                          <w:p w14:paraId="049F31CB" w14:textId="77777777" w:rsidR="00EF3BDB" w:rsidRPr="008C7831" w:rsidRDefault="00EF3BDB" w:rsidP="000929BC">
                            <w:pPr>
                              <w:jc w:val="center"/>
                              <w:rPr>
                                <w:b/>
                                <w:bCs/>
                                <w:sz w:val="28"/>
                                <w:szCs w:val="28"/>
                              </w:rPr>
                            </w:pPr>
                          </w:p>
                          <w:p w14:paraId="53128261" w14:textId="77777777" w:rsidR="00EF3BDB" w:rsidRPr="00E12C61" w:rsidRDefault="00EF3BDB" w:rsidP="000929BC">
                            <w:pPr>
                              <w:keepNext/>
                              <w:autoSpaceDE w:val="0"/>
                              <w:autoSpaceDN w:val="0"/>
                              <w:spacing w:before="240" w:after="60" w:line="360" w:lineRule="auto"/>
                              <w:jc w:val="center"/>
                              <w:outlineLvl w:val="1"/>
                              <w:rPr>
                                <w:rFonts w:eastAsia="PMingLiU" w:cs="Arial"/>
                                <w:b/>
                                <w:bCs/>
                                <w:sz w:val="2"/>
                                <w:szCs w:val="2"/>
                                <w:lang w:eastAsia="zh-TW"/>
                              </w:rPr>
                            </w:pPr>
                          </w:p>
                          <w:p w14:paraId="3F7C65DA"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Renouvellement des groupes de pompage et d'armoires de commande destinés aux stations de pompage relevant des Directions Préfectorales et Provinciales relevant de la SRM-RSK</w:t>
                            </w:r>
                          </w:p>
                          <w:p w14:paraId="225C2973"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1: DP Skhirat Témara</w:t>
                            </w:r>
                          </w:p>
                          <w:p w14:paraId="44AEDEAB"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2 : DP Kénitra</w:t>
                            </w:r>
                          </w:p>
                          <w:p w14:paraId="03A12150"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3 : DP Sidi Kacem</w:t>
                            </w:r>
                          </w:p>
                          <w:p w14:paraId="5787AFB6"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4 : DP Sidi Slimane</w:t>
                            </w:r>
                          </w:p>
                          <w:p w14:paraId="62486C05" w14:textId="77777777" w:rsidR="00EF3BDB" w:rsidRPr="009D6CE7" w:rsidRDefault="00EF3BDB" w:rsidP="006827F3"/>
                          <w:p w14:paraId="4101652C" w14:textId="77777777" w:rsidR="00EF3BDB" w:rsidRPr="00E12C61" w:rsidRDefault="00EF3BDB" w:rsidP="000929BC">
                            <w:pPr>
                              <w:rPr>
                                <w:sz w:val="18"/>
                                <w:szCs w:val="18"/>
                              </w:rPr>
                            </w:pPr>
                          </w:p>
                          <w:p w14:paraId="4B99056E" w14:textId="77777777" w:rsidR="00EF3BDB" w:rsidRDefault="00EF3BDB"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40.8pt;width:489.35pt;height:60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" adj="21549" strokeweight="4.5pt">
                <v:textbox>
                  <w:txbxContent>
                    <w:p w14:paraId="0A37501D" w14:textId="77777777" w:rsidR="00EF3BDB" w:rsidRDefault="00EF3BDB" w:rsidP="001A26C6">
                      <w:pPr>
                        <w:jc w:val="center"/>
                        <w:rPr>
                          <w:noProof/>
                        </w:rPr>
                      </w:pPr>
                    </w:p>
                    <w:p w14:paraId="3863C20B" w14:textId="77777777" w:rsidR="00EF3BDB" w:rsidRDefault="00EF3BDB" w:rsidP="001A26C6">
                      <w:pPr>
                        <w:jc w:val="center"/>
                        <w:rPr>
                          <w:noProof/>
                        </w:rPr>
                      </w:pPr>
                      <w:r>
                        <w:rPr>
                          <w:noProof/>
                        </w:rPr>
                        <w:t xml:space="preserve">                                                                                                                                         </w:t>
                      </w:r>
                    </w:p>
                    <w:p w14:paraId="5DAB6C7B" w14:textId="77777777" w:rsidR="00EF3BDB" w:rsidRDefault="00EF3BDB" w:rsidP="001A26C6">
                      <w:pPr>
                        <w:jc w:val="center"/>
                        <w:rPr>
                          <w:noProof/>
                        </w:rPr>
                      </w:pPr>
                    </w:p>
                    <w:p w14:paraId="09F8D3C5" w14:textId="77777777" w:rsidR="00EF3BDB" w:rsidRDefault="00EF3BDB" w:rsidP="001A26C6">
                      <w:pPr>
                        <w:jc w:val="center"/>
                      </w:pPr>
                      <w:r>
                        <w:t xml:space="preserve">                                                                                                                                                 </w:t>
                      </w:r>
                    </w:p>
                    <w:p w14:paraId="02EB378F" w14:textId="77777777" w:rsidR="00EF3BDB" w:rsidRPr="0079033C" w:rsidRDefault="00EF3BDB" w:rsidP="001A26C6">
                      <w:pPr>
                        <w:jc w:val="center"/>
                        <w:rPr>
                          <w:sz w:val="12"/>
                          <w:szCs w:val="12"/>
                        </w:rPr>
                      </w:pPr>
                    </w:p>
                    <w:p w14:paraId="6A05A809" w14:textId="77777777" w:rsidR="00EF3BDB" w:rsidRPr="00B11C15" w:rsidRDefault="00EF3BDB" w:rsidP="001A26C6">
                      <w:pPr>
                        <w:jc w:val="center"/>
                        <w:rPr>
                          <w:sz w:val="8"/>
                          <w:szCs w:val="8"/>
                        </w:rPr>
                      </w:pPr>
                    </w:p>
                    <w:p w14:paraId="5A39BBE3" w14:textId="77777777" w:rsidR="00EF3BDB" w:rsidRDefault="00EF3BDB" w:rsidP="00C75E31">
                      <w:pPr>
                        <w:pStyle w:val="Titre2"/>
                        <w:rPr>
                          <w:rFonts w:ascii="Times New Roman" w:hAnsi="Times New Roman"/>
                          <w:i w:val="0"/>
                          <w:iCs w:val="0"/>
                          <w:sz w:val="28"/>
                          <w:szCs w:val="28"/>
                        </w:rPr>
                      </w:pPr>
                    </w:p>
                    <w:p w14:paraId="41C8F396" w14:textId="77777777" w:rsidR="00EF3BDB" w:rsidRDefault="00EF3BDB" w:rsidP="00C75E31">
                      <w:pPr>
                        <w:pStyle w:val="Titre2"/>
                        <w:rPr>
                          <w:rFonts w:ascii="Times New Roman" w:hAnsi="Times New Roman"/>
                          <w:i w:val="0"/>
                          <w:iCs w:val="0"/>
                          <w:sz w:val="28"/>
                          <w:szCs w:val="28"/>
                        </w:rPr>
                      </w:pPr>
                    </w:p>
                    <w:p w14:paraId="05E5D038" w14:textId="77777777" w:rsidR="00EF3BDB" w:rsidRPr="00A670F2" w:rsidRDefault="00EF3BDB" w:rsidP="000F4CD7">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EF3BDB" w:rsidRDefault="00EF3BDB" w:rsidP="00C75E31">
                      <w:pPr>
                        <w:jc w:val="center"/>
                        <w:rPr>
                          <w:b/>
                          <w:bCs/>
                          <w:sz w:val="32"/>
                          <w:szCs w:val="32"/>
                          <w:u w:val="single"/>
                        </w:rPr>
                      </w:pPr>
                      <w:r>
                        <w:rPr>
                          <w:b/>
                          <w:bCs/>
                          <w:sz w:val="32"/>
                          <w:szCs w:val="32"/>
                          <w:u w:val="single"/>
                        </w:rPr>
                        <w:t>SRM-RSK</w:t>
                      </w:r>
                    </w:p>
                    <w:p w14:paraId="0D0B940D" w14:textId="77777777" w:rsidR="00EF3BDB" w:rsidRDefault="00EF3BDB" w:rsidP="001A26C6">
                      <w:pPr>
                        <w:jc w:val="center"/>
                      </w:pPr>
                    </w:p>
                    <w:p w14:paraId="0E27B00A" w14:textId="77777777" w:rsidR="00EF3BDB" w:rsidRDefault="00EF3BDB" w:rsidP="001A26C6">
                      <w:pPr>
                        <w:jc w:val="center"/>
                      </w:pPr>
                    </w:p>
                    <w:p w14:paraId="60061E4C" w14:textId="77777777" w:rsidR="00EF3BDB" w:rsidRDefault="00EF3BDB"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EF3BDB" w14:paraId="37B4D64A" w14:textId="77777777" w:rsidTr="00301B2F">
                        <w:trPr>
                          <w:trHeight w:val="1758"/>
                        </w:trPr>
                        <w:tc>
                          <w:tcPr>
                            <w:tcW w:w="9117" w:type="dxa"/>
                            <w:shd w:val="clear" w:color="auto" w:fill="E6E6E6"/>
                          </w:tcPr>
                          <w:p w14:paraId="44EAFD9C" w14:textId="77777777" w:rsidR="00EF3BDB" w:rsidRDefault="00EF3BDB" w:rsidP="009544D4">
                            <w:pPr>
                              <w:rPr>
                                <w:b/>
                                <w:bCs/>
                                <w:sz w:val="32"/>
                                <w:szCs w:val="32"/>
                              </w:rPr>
                            </w:pPr>
                          </w:p>
                          <w:p w14:paraId="4B94D5A5" w14:textId="77777777" w:rsidR="00EF3BDB" w:rsidRDefault="00EF3BDB" w:rsidP="00293E09">
                            <w:pPr>
                              <w:jc w:val="center"/>
                              <w:rPr>
                                <w:b/>
                                <w:bCs/>
                                <w:sz w:val="32"/>
                                <w:szCs w:val="32"/>
                              </w:rPr>
                            </w:pPr>
                          </w:p>
                          <w:p w14:paraId="7EBE4DD4" w14:textId="5A928F3C" w:rsidR="00EF3BDB" w:rsidRDefault="00EF3BDB" w:rsidP="00293E09">
                            <w:pPr>
                              <w:jc w:val="center"/>
                              <w:rPr>
                                <w:b/>
                                <w:bCs/>
                                <w:sz w:val="32"/>
                                <w:szCs w:val="32"/>
                              </w:rPr>
                            </w:pPr>
                            <w:r w:rsidRPr="007F33A5">
                              <w:rPr>
                                <w:rFonts w:ascii="Book Antiqua" w:hAnsi="Book Antiqua"/>
                                <w:b/>
                                <w:bCs/>
                                <w:sz w:val="36"/>
                                <w:szCs w:val="28"/>
                              </w:rPr>
                              <w:t xml:space="preserve">Pièce 3 : </w:t>
                            </w:r>
                            <w:r w:rsidRPr="007F33A5">
                              <w:rPr>
                                <w:b/>
                                <w:bCs/>
                                <w:sz w:val="32"/>
                                <w:szCs w:val="32"/>
                              </w:rPr>
                              <w:t>BORDEREAU DES PRIX-DETAIL ESTIMATIF</w:t>
                            </w:r>
                          </w:p>
                          <w:p w14:paraId="3DEEC669" w14:textId="77777777" w:rsidR="00EF3BDB" w:rsidRPr="002136C2" w:rsidRDefault="00EF3BDB" w:rsidP="00293E09">
                            <w:pPr>
                              <w:jc w:val="center"/>
                              <w:rPr>
                                <w:sz w:val="32"/>
                                <w:szCs w:val="32"/>
                              </w:rPr>
                            </w:pPr>
                          </w:p>
                        </w:tc>
                      </w:tr>
                    </w:tbl>
                    <w:p w14:paraId="3656B9AB" w14:textId="77777777" w:rsidR="00EF3BDB" w:rsidRDefault="00EF3BDB" w:rsidP="000929BC">
                      <w:pPr>
                        <w:jc w:val="center"/>
                        <w:rPr>
                          <w:b/>
                          <w:bCs/>
                          <w:sz w:val="28"/>
                          <w:szCs w:val="28"/>
                        </w:rPr>
                      </w:pPr>
                    </w:p>
                    <w:p w14:paraId="78AB6A0F" w14:textId="77777777" w:rsidR="00EF3BDB" w:rsidRPr="008C7831" w:rsidRDefault="00EF3BDB" w:rsidP="000929BC">
                      <w:pPr>
                        <w:jc w:val="center"/>
                        <w:rPr>
                          <w:b/>
                          <w:bCs/>
                          <w:sz w:val="28"/>
                          <w:szCs w:val="28"/>
                        </w:rPr>
                      </w:pPr>
                      <w:r w:rsidRPr="008C7831">
                        <w:rPr>
                          <w:b/>
                          <w:bCs/>
                          <w:sz w:val="28"/>
                          <w:szCs w:val="28"/>
                        </w:rPr>
                        <w:t>APPEL D’OFFRES OUVERT SUR OFFRES</w:t>
                      </w:r>
                    </w:p>
                    <w:p w14:paraId="122DE8AF" w14:textId="63C3686A" w:rsidR="00EF3BDB" w:rsidRDefault="00EF3BDB" w:rsidP="0011215C">
                      <w:pPr>
                        <w:jc w:val="center"/>
                        <w:rPr>
                          <w:b/>
                          <w:bCs/>
                          <w:sz w:val="28"/>
                          <w:szCs w:val="28"/>
                        </w:rPr>
                      </w:pPr>
                      <w:r w:rsidRPr="008C7831">
                        <w:rPr>
                          <w:b/>
                          <w:bCs/>
                          <w:sz w:val="28"/>
                          <w:szCs w:val="28"/>
                        </w:rPr>
                        <w:t xml:space="preserve">DE </w:t>
                      </w:r>
                      <w:r w:rsidRPr="000F4CD7">
                        <w:rPr>
                          <w:b/>
                          <w:bCs/>
                          <w:sz w:val="28"/>
                          <w:szCs w:val="28"/>
                        </w:rPr>
                        <w:t>PRIX N° O/</w:t>
                      </w:r>
                      <w:r w:rsidR="000F4CD7" w:rsidRPr="000F4CD7">
                        <w:rPr>
                          <w:b/>
                          <w:bCs/>
                          <w:sz w:val="28"/>
                          <w:szCs w:val="28"/>
                        </w:rPr>
                        <w:t>357</w:t>
                      </w:r>
                      <w:r w:rsidRPr="000F4CD7">
                        <w:rPr>
                          <w:b/>
                          <w:bCs/>
                          <w:sz w:val="28"/>
                          <w:szCs w:val="28"/>
                        </w:rPr>
                        <w:t>/26</w:t>
                      </w:r>
                    </w:p>
                    <w:p w14:paraId="45FB0818" w14:textId="77777777" w:rsidR="00EF3BDB" w:rsidRDefault="00EF3BDB" w:rsidP="000929BC">
                      <w:pPr>
                        <w:jc w:val="center"/>
                        <w:rPr>
                          <w:b/>
                          <w:bCs/>
                          <w:sz w:val="28"/>
                          <w:szCs w:val="28"/>
                        </w:rPr>
                      </w:pPr>
                    </w:p>
                    <w:p w14:paraId="049F31CB" w14:textId="77777777" w:rsidR="00EF3BDB" w:rsidRPr="008C7831" w:rsidRDefault="00EF3BDB" w:rsidP="000929BC">
                      <w:pPr>
                        <w:jc w:val="center"/>
                        <w:rPr>
                          <w:b/>
                          <w:bCs/>
                          <w:sz w:val="28"/>
                          <w:szCs w:val="28"/>
                        </w:rPr>
                      </w:pPr>
                    </w:p>
                    <w:p w14:paraId="53128261" w14:textId="77777777" w:rsidR="00EF3BDB" w:rsidRPr="00E12C61" w:rsidRDefault="00EF3BDB" w:rsidP="000929BC">
                      <w:pPr>
                        <w:keepNext/>
                        <w:autoSpaceDE w:val="0"/>
                        <w:autoSpaceDN w:val="0"/>
                        <w:spacing w:before="240" w:after="60" w:line="360" w:lineRule="auto"/>
                        <w:jc w:val="center"/>
                        <w:outlineLvl w:val="1"/>
                        <w:rPr>
                          <w:rFonts w:eastAsia="PMingLiU" w:cs="Arial"/>
                          <w:b/>
                          <w:bCs/>
                          <w:sz w:val="2"/>
                          <w:szCs w:val="2"/>
                          <w:lang w:eastAsia="zh-TW"/>
                        </w:rPr>
                      </w:pPr>
                    </w:p>
                    <w:p w14:paraId="3F7C65DA"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Renouvellement des groupes de pompage et d'armoires de commande destinés aux stations de pompage relevant des Directions Préfectorales et Provinciales relevant de la SRM-RSK</w:t>
                      </w:r>
                    </w:p>
                    <w:p w14:paraId="225C2973"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1: DP Skhirat Témara</w:t>
                      </w:r>
                    </w:p>
                    <w:p w14:paraId="44AEDEAB"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2 : DP Kénitra</w:t>
                      </w:r>
                    </w:p>
                    <w:p w14:paraId="03A12150"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3 : DP Sidi Kacem</w:t>
                      </w:r>
                    </w:p>
                    <w:p w14:paraId="5787AFB6" w14:textId="77777777" w:rsidR="00EF3BDB" w:rsidRDefault="00EF3BDB" w:rsidP="00EF3BDB">
                      <w:pPr>
                        <w:jc w:val="center"/>
                        <w:rPr>
                          <w:rFonts w:asciiTheme="majorBidi" w:hAnsiTheme="majorBidi" w:cstheme="majorBidi"/>
                          <w:b/>
                          <w:bCs/>
                          <w:sz w:val="28"/>
                          <w:szCs w:val="28"/>
                        </w:rPr>
                      </w:pPr>
                      <w:r>
                        <w:rPr>
                          <w:rFonts w:asciiTheme="majorBidi" w:hAnsiTheme="majorBidi" w:cstheme="majorBidi"/>
                          <w:b/>
                          <w:bCs/>
                          <w:sz w:val="28"/>
                          <w:szCs w:val="28"/>
                        </w:rPr>
                        <w:t>Lot 4 : DP Sidi Slimane</w:t>
                      </w:r>
                    </w:p>
                    <w:p w14:paraId="62486C05" w14:textId="77777777" w:rsidR="00EF3BDB" w:rsidRPr="009D6CE7" w:rsidRDefault="00EF3BDB" w:rsidP="006827F3"/>
                    <w:p w14:paraId="4101652C" w14:textId="77777777" w:rsidR="00EF3BDB" w:rsidRPr="00E12C61" w:rsidRDefault="00EF3BDB" w:rsidP="000929BC">
                      <w:pPr>
                        <w:rPr>
                          <w:sz w:val="18"/>
                          <w:szCs w:val="18"/>
                        </w:rPr>
                      </w:pPr>
                    </w:p>
                    <w:p w14:paraId="4B99056E" w14:textId="77777777" w:rsidR="00EF3BDB" w:rsidRDefault="00EF3BDB" w:rsidP="001A26C6">
                      <w:pPr>
                        <w:jc w:val="center"/>
                      </w:pPr>
                    </w:p>
                  </w:txbxContent>
                </v:textbox>
              </v:shape>
            </w:pict>
          </mc:Fallback>
        </mc:AlternateContent>
      </w:r>
    </w:p>
    <w:p w14:paraId="5BB7EFD2" w14:textId="70B00C21"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7C4E4B80" w14:textId="6D00031E" w:rsidR="000A6775" w:rsidRDefault="000A6775" w:rsidP="000A6775">
      <w:pPr>
        <w:spacing w:after="200" w:line="276" w:lineRule="auto"/>
        <w:jc w:val="center"/>
        <w:rPr>
          <w:b/>
          <w:bCs/>
          <w:sz w:val="32"/>
          <w:szCs w:val="24"/>
        </w:rPr>
      </w:pPr>
      <w:r w:rsidRPr="007F33A5">
        <w:rPr>
          <w:b/>
          <w:bCs/>
          <w:sz w:val="32"/>
          <w:szCs w:val="24"/>
        </w:rPr>
        <w:lastRenderedPageBreak/>
        <w:t>Bordereau des prix – Détail estimatif</w:t>
      </w:r>
    </w:p>
    <w:p w14:paraId="34849368" w14:textId="6998BE30" w:rsidR="00B23A62" w:rsidRDefault="00B23A62" w:rsidP="000A6775">
      <w:pPr>
        <w:spacing w:after="200" w:line="276" w:lineRule="auto"/>
        <w:jc w:val="center"/>
        <w:rPr>
          <w:rFonts w:asciiTheme="majorBidi" w:hAnsiTheme="majorBidi" w:cstheme="majorBidi"/>
          <w:b/>
          <w:bCs/>
          <w:sz w:val="28"/>
          <w:szCs w:val="28"/>
        </w:rPr>
      </w:pPr>
      <w:r w:rsidRPr="00B336C5">
        <w:rPr>
          <w:rFonts w:asciiTheme="majorBidi" w:hAnsiTheme="majorBidi" w:cstheme="majorBidi"/>
          <w:b/>
          <w:bCs/>
          <w:sz w:val="28"/>
          <w:szCs w:val="28"/>
        </w:rPr>
        <w:t>Lot 1: DP Skhirat Témara</w:t>
      </w:r>
    </w:p>
    <w:tbl>
      <w:tblPr>
        <w:tblW w:w="10929" w:type="dxa"/>
        <w:tblInd w:w="-431" w:type="dxa"/>
        <w:tblCellMar>
          <w:left w:w="70" w:type="dxa"/>
          <w:right w:w="70" w:type="dxa"/>
        </w:tblCellMar>
        <w:tblLook w:val="04A0" w:firstRow="1" w:lastRow="0" w:firstColumn="1" w:lastColumn="0" w:noHBand="0" w:noVBand="1"/>
      </w:tblPr>
      <w:tblGrid>
        <w:gridCol w:w="846"/>
        <w:gridCol w:w="5109"/>
        <w:gridCol w:w="1134"/>
        <w:gridCol w:w="1280"/>
        <w:gridCol w:w="1280"/>
        <w:gridCol w:w="1280"/>
      </w:tblGrid>
      <w:tr w:rsidR="00B23A62" w:rsidRPr="00B23A62" w14:paraId="0C050A01" w14:textId="77777777" w:rsidTr="00B23A62">
        <w:trPr>
          <w:trHeight w:val="600"/>
        </w:trPr>
        <w:tc>
          <w:tcPr>
            <w:tcW w:w="846" w:type="dxa"/>
            <w:vMerge w:val="restart"/>
            <w:tcBorders>
              <w:top w:val="single" w:sz="4" w:space="0" w:color="808080"/>
              <w:left w:val="single" w:sz="4" w:space="0" w:color="808080"/>
              <w:right w:val="single" w:sz="4" w:space="0" w:color="808080"/>
            </w:tcBorders>
            <w:shd w:val="clear" w:color="auto" w:fill="E7E6E6" w:themeFill="background2"/>
            <w:vAlign w:val="center"/>
          </w:tcPr>
          <w:p w14:paraId="5D92817C" w14:textId="78DC0F55" w:rsidR="00B23A62" w:rsidRPr="00226B10" w:rsidRDefault="00B23A62" w:rsidP="00B23A62">
            <w:pPr>
              <w:jc w:val="center"/>
              <w:rPr>
                <w:b/>
                <w:bCs/>
              </w:rPr>
            </w:pPr>
            <w:r w:rsidRPr="00226B10">
              <w:rPr>
                <w:b/>
                <w:bCs/>
              </w:rPr>
              <w:t>N°</w:t>
            </w:r>
          </w:p>
          <w:p w14:paraId="5A5DE3C1" w14:textId="587E4C09" w:rsidR="00B23A62" w:rsidRPr="00B23A62" w:rsidRDefault="00B23A62" w:rsidP="00B23A62">
            <w:pPr>
              <w:jc w:val="center"/>
              <w:rPr>
                <w:rFonts w:ascii="Calibri" w:hAnsi="Calibri" w:cs="Calibri"/>
                <w:sz w:val="22"/>
                <w:szCs w:val="22"/>
              </w:rPr>
            </w:pPr>
            <w:r w:rsidRPr="00226B10">
              <w:rPr>
                <w:b/>
                <w:bCs/>
              </w:rPr>
              <w:t>du poste</w:t>
            </w:r>
          </w:p>
        </w:tc>
        <w:tc>
          <w:tcPr>
            <w:tcW w:w="5109" w:type="dxa"/>
            <w:tcBorders>
              <w:top w:val="single" w:sz="4" w:space="0" w:color="808080"/>
              <w:left w:val="nil"/>
              <w:bottom w:val="single" w:sz="4" w:space="0" w:color="808080"/>
              <w:right w:val="single" w:sz="4" w:space="0" w:color="808080"/>
            </w:tcBorders>
            <w:shd w:val="clear" w:color="auto" w:fill="E7E6E6" w:themeFill="background2"/>
            <w:vAlign w:val="center"/>
          </w:tcPr>
          <w:p w14:paraId="5EF741AC" w14:textId="0037D4E2" w:rsidR="00B23A62" w:rsidRPr="00B23A62" w:rsidRDefault="00B23A62" w:rsidP="00B23A62">
            <w:pPr>
              <w:jc w:val="center"/>
              <w:rPr>
                <w:rFonts w:ascii="Calibri" w:hAnsi="Calibri" w:cs="Calibri"/>
                <w:sz w:val="22"/>
                <w:szCs w:val="22"/>
              </w:rPr>
            </w:pPr>
            <w:r w:rsidRPr="00226B10">
              <w:rPr>
                <w:b/>
                <w:bCs/>
              </w:rPr>
              <w:t>Désignation des prestations</w:t>
            </w:r>
          </w:p>
        </w:tc>
        <w:tc>
          <w:tcPr>
            <w:tcW w:w="1134" w:type="dxa"/>
            <w:tcBorders>
              <w:top w:val="single" w:sz="4" w:space="0" w:color="808080"/>
              <w:left w:val="nil"/>
              <w:bottom w:val="single" w:sz="4" w:space="0" w:color="808080"/>
              <w:right w:val="single" w:sz="4" w:space="0" w:color="808080"/>
            </w:tcBorders>
            <w:shd w:val="clear" w:color="auto" w:fill="E7E6E6" w:themeFill="background2"/>
            <w:vAlign w:val="center"/>
          </w:tcPr>
          <w:p w14:paraId="4E9F462A" w14:textId="78EE8CE2" w:rsidR="00B23A62" w:rsidRPr="00B23A62" w:rsidRDefault="00B23A62" w:rsidP="00B23A62">
            <w:pPr>
              <w:jc w:val="center"/>
              <w:rPr>
                <w:rFonts w:ascii="Calibri" w:hAnsi="Calibri" w:cs="Calibri"/>
                <w:sz w:val="22"/>
                <w:szCs w:val="22"/>
              </w:rPr>
            </w:pPr>
            <w:r w:rsidRPr="00226B10">
              <w:rPr>
                <w:b/>
                <w:bCs/>
              </w:rPr>
              <w:t>Unité de mesure ou de compte</w:t>
            </w:r>
          </w:p>
        </w:tc>
        <w:tc>
          <w:tcPr>
            <w:tcW w:w="1280" w:type="dxa"/>
            <w:tcBorders>
              <w:top w:val="single" w:sz="4" w:space="0" w:color="808080"/>
              <w:left w:val="nil"/>
              <w:bottom w:val="single" w:sz="4" w:space="0" w:color="808080"/>
              <w:right w:val="single" w:sz="4" w:space="0" w:color="808080"/>
            </w:tcBorders>
            <w:shd w:val="clear" w:color="auto" w:fill="E7E6E6" w:themeFill="background2"/>
            <w:vAlign w:val="center"/>
          </w:tcPr>
          <w:p w14:paraId="4F539B90" w14:textId="729FAF70" w:rsidR="00B23A62" w:rsidRPr="00B23A62" w:rsidRDefault="00B23A62" w:rsidP="00B23A62">
            <w:pPr>
              <w:jc w:val="center"/>
              <w:rPr>
                <w:rFonts w:ascii="Calibri" w:hAnsi="Calibri" w:cs="Calibri"/>
                <w:sz w:val="22"/>
                <w:szCs w:val="22"/>
              </w:rPr>
            </w:pPr>
            <w:r w:rsidRPr="00226B10">
              <w:rPr>
                <w:b/>
                <w:bCs/>
              </w:rPr>
              <w:t>Quantité</w:t>
            </w:r>
          </w:p>
        </w:tc>
        <w:tc>
          <w:tcPr>
            <w:tcW w:w="1280" w:type="dxa"/>
            <w:tcBorders>
              <w:top w:val="single" w:sz="4" w:space="0" w:color="808080"/>
              <w:left w:val="nil"/>
              <w:bottom w:val="single" w:sz="4" w:space="0" w:color="808080"/>
              <w:right w:val="single" w:sz="4" w:space="0" w:color="808080"/>
            </w:tcBorders>
            <w:shd w:val="clear" w:color="auto" w:fill="E7E6E6" w:themeFill="background2"/>
            <w:vAlign w:val="center"/>
          </w:tcPr>
          <w:p w14:paraId="5583C924" w14:textId="731A5525" w:rsidR="00B23A62" w:rsidRPr="00B23A62" w:rsidRDefault="00B23A62" w:rsidP="00B23A62">
            <w:pPr>
              <w:jc w:val="center"/>
              <w:rPr>
                <w:rFonts w:ascii="Calibri" w:hAnsi="Calibri" w:cs="Calibri"/>
                <w:sz w:val="22"/>
                <w:szCs w:val="22"/>
              </w:rPr>
            </w:pPr>
            <w:r w:rsidRPr="00226B10">
              <w:rPr>
                <w:b/>
                <w:bCs/>
              </w:rPr>
              <w:t>Prix unitaire en DH hors TVA (en chiffres)</w:t>
            </w:r>
          </w:p>
        </w:tc>
        <w:tc>
          <w:tcPr>
            <w:tcW w:w="1280" w:type="dxa"/>
            <w:tcBorders>
              <w:top w:val="single" w:sz="4" w:space="0" w:color="808080"/>
              <w:left w:val="nil"/>
              <w:bottom w:val="single" w:sz="4" w:space="0" w:color="808080"/>
              <w:right w:val="single" w:sz="4" w:space="0" w:color="808080"/>
            </w:tcBorders>
            <w:shd w:val="clear" w:color="auto" w:fill="E7E6E6" w:themeFill="background2"/>
            <w:vAlign w:val="center"/>
          </w:tcPr>
          <w:p w14:paraId="3BC83E26" w14:textId="54415737" w:rsidR="00B23A62" w:rsidRPr="00B23A62" w:rsidRDefault="00B23A62" w:rsidP="00B23A62">
            <w:pPr>
              <w:jc w:val="center"/>
              <w:rPr>
                <w:rFonts w:ascii="Calibri" w:hAnsi="Calibri" w:cs="Calibri"/>
                <w:sz w:val="22"/>
                <w:szCs w:val="22"/>
              </w:rPr>
            </w:pPr>
            <w:r w:rsidRPr="00226B10">
              <w:rPr>
                <w:b/>
                <w:bCs/>
              </w:rPr>
              <w:t>Total (en chiffres)</w:t>
            </w:r>
          </w:p>
        </w:tc>
      </w:tr>
      <w:tr w:rsidR="00B23A62" w:rsidRPr="00B23A62" w14:paraId="71E585A4" w14:textId="77777777" w:rsidTr="00B23A62">
        <w:trPr>
          <w:trHeight w:val="600"/>
        </w:trPr>
        <w:tc>
          <w:tcPr>
            <w:tcW w:w="846" w:type="dxa"/>
            <w:vMerge/>
            <w:tcBorders>
              <w:left w:val="single" w:sz="4" w:space="0" w:color="808080"/>
              <w:bottom w:val="single" w:sz="4" w:space="0" w:color="808080"/>
              <w:right w:val="single" w:sz="4" w:space="0" w:color="808080"/>
            </w:tcBorders>
            <w:shd w:val="clear" w:color="auto" w:fill="E7E6E6" w:themeFill="background2"/>
            <w:vAlign w:val="center"/>
          </w:tcPr>
          <w:p w14:paraId="358BE0DE" w14:textId="77777777" w:rsidR="00B23A62" w:rsidRPr="00B23A62" w:rsidRDefault="00B23A62" w:rsidP="00B23A62">
            <w:pPr>
              <w:jc w:val="center"/>
              <w:rPr>
                <w:rFonts w:ascii="Calibri" w:hAnsi="Calibri" w:cs="Calibri"/>
                <w:sz w:val="22"/>
                <w:szCs w:val="22"/>
              </w:rPr>
            </w:pPr>
          </w:p>
        </w:tc>
        <w:tc>
          <w:tcPr>
            <w:tcW w:w="5109" w:type="dxa"/>
            <w:tcBorders>
              <w:top w:val="single" w:sz="4" w:space="0" w:color="808080"/>
              <w:left w:val="nil"/>
              <w:bottom w:val="single" w:sz="4" w:space="0" w:color="808080"/>
              <w:right w:val="single" w:sz="4" w:space="0" w:color="808080"/>
            </w:tcBorders>
            <w:shd w:val="clear" w:color="auto" w:fill="E7E6E6" w:themeFill="background2"/>
            <w:vAlign w:val="center"/>
          </w:tcPr>
          <w:p w14:paraId="523E6A71" w14:textId="69BBACAC" w:rsidR="00B23A62" w:rsidRPr="00B23A62" w:rsidRDefault="00B23A62" w:rsidP="00B23A62">
            <w:pPr>
              <w:jc w:val="center"/>
              <w:rPr>
                <w:rFonts w:ascii="Calibri" w:hAnsi="Calibri" w:cs="Calibri"/>
                <w:sz w:val="22"/>
                <w:szCs w:val="22"/>
              </w:rPr>
            </w:pPr>
            <w:r w:rsidRPr="00226B10">
              <w:rPr>
                <w:b/>
                <w:bCs/>
              </w:rPr>
              <w:t>1</w:t>
            </w:r>
          </w:p>
        </w:tc>
        <w:tc>
          <w:tcPr>
            <w:tcW w:w="1134" w:type="dxa"/>
            <w:tcBorders>
              <w:top w:val="single" w:sz="4" w:space="0" w:color="808080"/>
              <w:left w:val="nil"/>
              <w:bottom w:val="single" w:sz="4" w:space="0" w:color="808080"/>
              <w:right w:val="single" w:sz="4" w:space="0" w:color="808080"/>
            </w:tcBorders>
            <w:shd w:val="clear" w:color="auto" w:fill="E7E6E6" w:themeFill="background2"/>
            <w:vAlign w:val="center"/>
          </w:tcPr>
          <w:p w14:paraId="3F8665A4" w14:textId="5FDC3E90" w:rsidR="00B23A62" w:rsidRPr="00B23A62" w:rsidRDefault="00B23A62" w:rsidP="00B23A62">
            <w:pPr>
              <w:jc w:val="center"/>
              <w:rPr>
                <w:rFonts w:ascii="Calibri" w:hAnsi="Calibri" w:cs="Calibri"/>
                <w:sz w:val="22"/>
                <w:szCs w:val="22"/>
              </w:rPr>
            </w:pPr>
            <w:r w:rsidRPr="00226B10">
              <w:rPr>
                <w:b/>
                <w:bCs/>
              </w:rPr>
              <w:t>2</w:t>
            </w:r>
          </w:p>
        </w:tc>
        <w:tc>
          <w:tcPr>
            <w:tcW w:w="1280" w:type="dxa"/>
            <w:tcBorders>
              <w:top w:val="single" w:sz="4" w:space="0" w:color="808080"/>
              <w:left w:val="nil"/>
              <w:bottom w:val="single" w:sz="4" w:space="0" w:color="808080"/>
              <w:right w:val="single" w:sz="4" w:space="0" w:color="808080"/>
            </w:tcBorders>
            <w:shd w:val="clear" w:color="auto" w:fill="E7E6E6" w:themeFill="background2"/>
            <w:vAlign w:val="center"/>
          </w:tcPr>
          <w:p w14:paraId="21F61055" w14:textId="1F5912B9" w:rsidR="00B23A62" w:rsidRPr="00B23A62" w:rsidRDefault="00B23A62" w:rsidP="00B23A62">
            <w:pPr>
              <w:jc w:val="center"/>
              <w:rPr>
                <w:rFonts w:ascii="Calibri" w:hAnsi="Calibri" w:cs="Calibri"/>
                <w:sz w:val="22"/>
                <w:szCs w:val="22"/>
              </w:rPr>
            </w:pPr>
            <w:r w:rsidRPr="00226B10">
              <w:rPr>
                <w:b/>
                <w:bCs/>
              </w:rPr>
              <w:t>3</w:t>
            </w:r>
          </w:p>
        </w:tc>
        <w:tc>
          <w:tcPr>
            <w:tcW w:w="1280" w:type="dxa"/>
            <w:tcBorders>
              <w:top w:val="single" w:sz="4" w:space="0" w:color="808080"/>
              <w:left w:val="nil"/>
              <w:bottom w:val="single" w:sz="4" w:space="0" w:color="808080"/>
              <w:right w:val="single" w:sz="4" w:space="0" w:color="808080"/>
            </w:tcBorders>
            <w:shd w:val="clear" w:color="auto" w:fill="E7E6E6" w:themeFill="background2"/>
            <w:vAlign w:val="center"/>
          </w:tcPr>
          <w:p w14:paraId="77DD58DA" w14:textId="37301913" w:rsidR="00B23A62" w:rsidRPr="00B23A62" w:rsidRDefault="00B23A62" w:rsidP="00B23A62">
            <w:pPr>
              <w:jc w:val="center"/>
              <w:rPr>
                <w:rFonts w:ascii="Calibri" w:hAnsi="Calibri" w:cs="Calibri"/>
                <w:sz w:val="22"/>
                <w:szCs w:val="22"/>
              </w:rPr>
            </w:pPr>
            <w:r w:rsidRPr="00226B10">
              <w:rPr>
                <w:b/>
                <w:bCs/>
              </w:rPr>
              <w:t>4</w:t>
            </w:r>
          </w:p>
        </w:tc>
        <w:tc>
          <w:tcPr>
            <w:tcW w:w="1280" w:type="dxa"/>
            <w:tcBorders>
              <w:top w:val="single" w:sz="4" w:space="0" w:color="808080"/>
              <w:left w:val="nil"/>
              <w:bottom w:val="single" w:sz="4" w:space="0" w:color="808080"/>
              <w:right w:val="single" w:sz="4" w:space="0" w:color="808080"/>
            </w:tcBorders>
            <w:shd w:val="clear" w:color="auto" w:fill="E7E6E6" w:themeFill="background2"/>
            <w:vAlign w:val="center"/>
          </w:tcPr>
          <w:p w14:paraId="01A6AA72" w14:textId="4B3ECDE3" w:rsidR="00B23A62" w:rsidRPr="00B23A62" w:rsidRDefault="00B23A62" w:rsidP="00B23A62">
            <w:pPr>
              <w:jc w:val="center"/>
              <w:rPr>
                <w:rFonts w:ascii="Calibri" w:hAnsi="Calibri" w:cs="Calibri"/>
                <w:sz w:val="22"/>
                <w:szCs w:val="22"/>
              </w:rPr>
            </w:pPr>
            <w:r w:rsidRPr="00226B10">
              <w:rPr>
                <w:b/>
                <w:bCs/>
              </w:rPr>
              <w:t>5=3x4</w:t>
            </w:r>
          </w:p>
        </w:tc>
      </w:tr>
      <w:tr w:rsidR="00B23A62" w:rsidRPr="00B23A62" w14:paraId="3C2CFC01" w14:textId="1518310E" w:rsidTr="00B23A62">
        <w:trPr>
          <w:trHeight w:val="600"/>
        </w:trPr>
        <w:tc>
          <w:tcPr>
            <w:tcW w:w="846" w:type="dxa"/>
            <w:tcBorders>
              <w:top w:val="single" w:sz="4" w:space="0" w:color="808080"/>
              <w:left w:val="single" w:sz="4" w:space="0" w:color="808080"/>
              <w:bottom w:val="single" w:sz="4" w:space="0" w:color="808080"/>
              <w:right w:val="single" w:sz="4" w:space="0" w:color="808080"/>
            </w:tcBorders>
            <w:shd w:val="clear" w:color="FFFFCC" w:fill="FFFFFF"/>
            <w:vAlign w:val="center"/>
            <w:hideMark/>
          </w:tcPr>
          <w:p w14:paraId="758773B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5109" w:type="dxa"/>
            <w:tcBorders>
              <w:top w:val="single" w:sz="4" w:space="0" w:color="808080"/>
              <w:left w:val="nil"/>
              <w:bottom w:val="single" w:sz="4" w:space="0" w:color="808080"/>
              <w:right w:val="single" w:sz="4" w:space="0" w:color="808080"/>
            </w:tcBorders>
            <w:shd w:val="clear" w:color="FFFFCC" w:fill="FFFFFF"/>
            <w:hideMark/>
          </w:tcPr>
          <w:p w14:paraId="686FE39D"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8.0 l/s, HMT 170.0 mCE, destiné à la commune de Shoul, y compris adaptation avec l'existant (cônes de réduction, éléments de raccordement, socle, châssis, etc.) et toutes sujétions de parfaite exécution.</w:t>
            </w:r>
          </w:p>
        </w:tc>
        <w:tc>
          <w:tcPr>
            <w:tcW w:w="1134" w:type="dxa"/>
            <w:tcBorders>
              <w:top w:val="single" w:sz="4" w:space="0" w:color="808080"/>
              <w:left w:val="nil"/>
              <w:bottom w:val="single" w:sz="4" w:space="0" w:color="808080"/>
              <w:right w:val="single" w:sz="4" w:space="0" w:color="808080"/>
            </w:tcBorders>
            <w:shd w:val="clear" w:color="FFFFCC" w:fill="FFFFFF"/>
            <w:hideMark/>
          </w:tcPr>
          <w:p w14:paraId="277BE2A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single" w:sz="4" w:space="0" w:color="808080"/>
              <w:left w:val="nil"/>
              <w:bottom w:val="single" w:sz="4" w:space="0" w:color="808080"/>
              <w:right w:val="single" w:sz="4" w:space="0" w:color="808080"/>
            </w:tcBorders>
            <w:shd w:val="clear" w:color="FFFFCC" w:fill="FFFFFF"/>
            <w:hideMark/>
          </w:tcPr>
          <w:p w14:paraId="56B36B6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single" w:sz="4" w:space="0" w:color="808080"/>
              <w:left w:val="nil"/>
              <w:bottom w:val="single" w:sz="4" w:space="0" w:color="808080"/>
              <w:right w:val="single" w:sz="4" w:space="0" w:color="808080"/>
            </w:tcBorders>
            <w:shd w:val="clear" w:color="FFFFCC" w:fill="FFFFFF"/>
          </w:tcPr>
          <w:p w14:paraId="16A7B37C" w14:textId="77777777" w:rsidR="00B23A62" w:rsidRPr="00B23A62" w:rsidRDefault="00B23A62" w:rsidP="00B23A62">
            <w:pPr>
              <w:jc w:val="center"/>
              <w:rPr>
                <w:rFonts w:ascii="Calibri" w:hAnsi="Calibri" w:cs="Calibri"/>
                <w:sz w:val="22"/>
                <w:szCs w:val="22"/>
              </w:rPr>
            </w:pPr>
          </w:p>
        </w:tc>
        <w:tc>
          <w:tcPr>
            <w:tcW w:w="1280" w:type="dxa"/>
            <w:tcBorders>
              <w:top w:val="single" w:sz="4" w:space="0" w:color="808080"/>
              <w:left w:val="nil"/>
              <w:bottom w:val="single" w:sz="4" w:space="0" w:color="808080"/>
              <w:right w:val="single" w:sz="4" w:space="0" w:color="808080"/>
            </w:tcBorders>
            <w:shd w:val="clear" w:color="FFFFCC" w:fill="FFFFFF"/>
          </w:tcPr>
          <w:p w14:paraId="5C1EA9BF" w14:textId="77777777" w:rsidR="00B23A62" w:rsidRPr="00B23A62" w:rsidRDefault="00B23A62" w:rsidP="00B23A62">
            <w:pPr>
              <w:jc w:val="center"/>
              <w:rPr>
                <w:rFonts w:ascii="Calibri" w:hAnsi="Calibri" w:cs="Calibri"/>
                <w:sz w:val="22"/>
                <w:szCs w:val="22"/>
              </w:rPr>
            </w:pPr>
          </w:p>
        </w:tc>
      </w:tr>
      <w:tr w:rsidR="00B23A62" w:rsidRPr="00B23A62" w14:paraId="578847B5" w14:textId="1F62DF0D"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24CC902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5109" w:type="dxa"/>
            <w:tcBorders>
              <w:top w:val="nil"/>
              <w:left w:val="nil"/>
              <w:bottom w:val="single" w:sz="4" w:space="0" w:color="808080"/>
              <w:right w:val="single" w:sz="4" w:space="0" w:color="808080"/>
            </w:tcBorders>
            <w:shd w:val="clear" w:color="FFFFCC" w:fill="FFFFFF"/>
            <w:hideMark/>
          </w:tcPr>
          <w:p w14:paraId="56C3D1B5"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5.0 l/s, HMT 40.0 mCE, destiné à la commune de Sidi Yahia Zair, y compris adaptation avec l'existant (cônes de réduction, éléments de raccordement, socle, châssis, etc.)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3150F1E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095D335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280" w:type="dxa"/>
            <w:tcBorders>
              <w:top w:val="nil"/>
              <w:left w:val="nil"/>
              <w:bottom w:val="single" w:sz="4" w:space="0" w:color="808080"/>
              <w:right w:val="single" w:sz="4" w:space="0" w:color="808080"/>
            </w:tcBorders>
            <w:shd w:val="clear" w:color="FFFFCC" w:fill="FFFFFF"/>
          </w:tcPr>
          <w:p w14:paraId="422B6064"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2F13C752" w14:textId="77777777" w:rsidR="00B23A62" w:rsidRPr="00B23A62" w:rsidRDefault="00B23A62" w:rsidP="00B23A62">
            <w:pPr>
              <w:jc w:val="center"/>
              <w:rPr>
                <w:rFonts w:ascii="Calibri" w:hAnsi="Calibri" w:cs="Calibri"/>
                <w:sz w:val="22"/>
                <w:szCs w:val="22"/>
              </w:rPr>
            </w:pPr>
          </w:p>
        </w:tc>
      </w:tr>
      <w:tr w:rsidR="00B23A62" w:rsidRPr="00B23A62" w14:paraId="46FAFF43" w14:textId="24D26736"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2233CB3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w:t>
            </w:r>
          </w:p>
        </w:tc>
        <w:tc>
          <w:tcPr>
            <w:tcW w:w="5109" w:type="dxa"/>
            <w:tcBorders>
              <w:top w:val="nil"/>
              <w:left w:val="nil"/>
              <w:bottom w:val="single" w:sz="4" w:space="0" w:color="808080"/>
              <w:right w:val="single" w:sz="4" w:space="0" w:color="808080"/>
            </w:tcBorders>
            <w:shd w:val="clear" w:color="FFFFCC" w:fill="FFFFFF"/>
            <w:hideMark/>
          </w:tcPr>
          <w:p w14:paraId="3806C183"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70.0 l/s, HMT 120.0 mCE, destiné à la commune de Sidi Yahia Zair, y compris adaptation avec l'existant (cônes de réduction, éléments de raccordement, socle, châssis, etc.)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763A869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3E4A646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315AF05A"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36CE54F7" w14:textId="77777777" w:rsidR="00B23A62" w:rsidRPr="00B23A62" w:rsidRDefault="00B23A62" w:rsidP="00B23A62">
            <w:pPr>
              <w:jc w:val="center"/>
              <w:rPr>
                <w:rFonts w:ascii="Calibri" w:hAnsi="Calibri" w:cs="Calibri"/>
                <w:sz w:val="22"/>
                <w:szCs w:val="22"/>
              </w:rPr>
            </w:pPr>
          </w:p>
        </w:tc>
      </w:tr>
      <w:tr w:rsidR="00B23A62" w:rsidRPr="00B23A62" w14:paraId="2E35DCBB" w14:textId="249E531C"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261F957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4</w:t>
            </w:r>
          </w:p>
        </w:tc>
        <w:tc>
          <w:tcPr>
            <w:tcW w:w="5109" w:type="dxa"/>
            <w:tcBorders>
              <w:top w:val="nil"/>
              <w:left w:val="nil"/>
              <w:bottom w:val="single" w:sz="4" w:space="0" w:color="808080"/>
              <w:right w:val="single" w:sz="4" w:space="0" w:color="808080"/>
            </w:tcBorders>
            <w:shd w:val="clear" w:color="FFFFCC" w:fill="FFFFFF"/>
            <w:hideMark/>
          </w:tcPr>
          <w:p w14:paraId="24B6C8AF"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100.0 l/s, HMT 120.0 mCE, destiné à la commune de Sidi Yahia Zair, y compris adaptation avec l'existant (cônes de réduction, éléments de raccordement, socle, châssis, etc.)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133DA71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3F40A63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4F916D00"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68E728AB" w14:textId="77777777" w:rsidR="00B23A62" w:rsidRPr="00B23A62" w:rsidRDefault="00B23A62" w:rsidP="00B23A62">
            <w:pPr>
              <w:jc w:val="center"/>
              <w:rPr>
                <w:rFonts w:ascii="Calibri" w:hAnsi="Calibri" w:cs="Calibri"/>
                <w:sz w:val="22"/>
                <w:szCs w:val="22"/>
              </w:rPr>
            </w:pPr>
          </w:p>
        </w:tc>
      </w:tr>
      <w:tr w:rsidR="00B23A62" w:rsidRPr="00B23A62" w14:paraId="343E34F1" w14:textId="07101D9D"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6361CDB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5</w:t>
            </w:r>
          </w:p>
        </w:tc>
        <w:tc>
          <w:tcPr>
            <w:tcW w:w="5109" w:type="dxa"/>
            <w:tcBorders>
              <w:top w:val="nil"/>
              <w:left w:val="nil"/>
              <w:bottom w:val="single" w:sz="4" w:space="0" w:color="808080"/>
              <w:right w:val="single" w:sz="4" w:space="0" w:color="808080"/>
            </w:tcBorders>
            <w:shd w:val="clear" w:color="FFFFCC" w:fill="FFFFFF"/>
            <w:hideMark/>
          </w:tcPr>
          <w:p w14:paraId="3A1DF93D"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7.5 l/s, HMT 75.0 mCE, destiné à la commune de Sidi Yahia Zair, y compris adaptation avec l'existant (cônes de réduction, éléments de raccordement, socle, châssis, etc.)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2AEF7A7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403B0BB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280" w:type="dxa"/>
            <w:tcBorders>
              <w:top w:val="nil"/>
              <w:left w:val="nil"/>
              <w:bottom w:val="single" w:sz="4" w:space="0" w:color="808080"/>
              <w:right w:val="single" w:sz="4" w:space="0" w:color="808080"/>
            </w:tcBorders>
            <w:shd w:val="clear" w:color="FFFFCC" w:fill="FFFFFF"/>
          </w:tcPr>
          <w:p w14:paraId="04336B90"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104CBC52" w14:textId="77777777" w:rsidR="00B23A62" w:rsidRPr="00B23A62" w:rsidRDefault="00B23A62" w:rsidP="00B23A62">
            <w:pPr>
              <w:jc w:val="center"/>
              <w:rPr>
                <w:rFonts w:ascii="Calibri" w:hAnsi="Calibri" w:cs="Calibri"/>
                <w:sz w:val="22"/>
                <w:szCs w:val="22"/>
              </w:rPr>
            </w:pPr>
          </w:p>
        </w:tc>
      </w:tr>
      <w:tr w:rsidR="00B23A62" w:rsidRPr="00B23A62" w14:paraId="1636E876" w14:textId="6AE156AD"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5181CEE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6</w:t>
            </w:r>
          </w:p>
        </w:tc>
        <w:tc>
          <w:tcPr>
            <w:tcW w:w="5109" w:type="dxa"/>
            <w:tcBorders>
              <w:top w:val="nil"/>
              <w:left w:val="nil"/>
              <w:bottom w:val="single" w:sz="4" w:space="0" w:color="808080"/>
              <w:right w:val="single" w:sz="4" w:space="0" w:color="808080"/>
            </w:tcBorders>
            <w:shd w:val="clear" w:color="FFFFCC" w:fill="FFFFFF"/>
            <w:hideMark/>
          </w:tcPr>
          <w:p w14:paraId="7BEA5298"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120.0 l/s, HMT 50.0 mCE, destiné à la commune de Tamesna, y compris adaptation avec l'existant (cônes de réduction, éléments de raccordement, socle, châssis, etc.)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676F8EA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3DC052D7"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221CE0DD"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61C71039" w14:textId="77777777" w:rsidR="00B23A62" w:rsidRPr="00B23A62" w:rsidRDefault="00B23A62" w:rsidP="00B23A62">
            <w:pPr>
              <w:jc w:val="center"/>
              <w:rPr>
                <w:rFonts w:ascii="Calibri" w:hAnsi="Calibri" w:cs="Calibri"/>
                <w:sz w:val="22"/>
                <w:szCs w:val="22"/>
              </w:rPr>
            </w:pPr>
          </w:p>
        </w:tc>
      </w:tr>
      <w:tr w:rsidR="00B23A62" w:rsidRPr="00B23A62" w14:paraId="62DCF16B" w14:textId="2CC651C5"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5380AEF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7</w:t>
            </w:r>
          </w:p>
        </w:tc>
        <w:tc>
          <w:tcPr>
            <w:tcW w:w="5109" w:type="dxa"/>
            <w:tcBorders>
              <w:top w:val="nil"/>
              <w:left w:val="nil"/>
              <w:bottom w:val="single" w:sz="4" w:space="0" w:color="808080"/>
              <w:right w:val="single" w:sz="4" w:space="0" w:color="808080"/>
            </w:tcBorders>
            <w:shd w:val="clear" w:color="FFFFCC" w:fill="FFFFFF"/>
            <w:hideMark/>
          </w:tcPr>
          <w:p w14:paraId="0AC5FBA0"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pompe d'épuisement  de débit nominal minimum de 15 m³/h</w:t>
            </w:r>
            <w:r w:rsidRPr="00B23A62">
              <w:rPr>
                <w:rFonts w:ascii="Calibri" w:hAnsi="Calibri" w:cs="Calibri"/>
                <w:sz w:val="22"/>
                <w:szCs w:val="22"/>
              </w:rPr>
              <w:br/>
              <w:t>et HMT supérieure à 15 mCE y compris accessoires</w:t>
            </w:r>
          </w:p>
        </w:tc>
        <w:tc>
          <w:tcPr>
            <w:tcW w:w="1134" w:type="dxa"/>
            <w:tcBorders>
              <w:top w:val="nil"/>
              <w:left w:val="nil"/>
              <w:bottom w:val="single" w:sz="4" w:space="0" w:color="808080"/>
              <w:right w:val="single" w:sz="4" w:space="0" w:color="808080"/>
            </w:tcBorders>
            <w:shd w:val="clear" w:color="FFFFCC" w:fill="FFFFFF"/>
            <w:hideMark/>
          </w:tcPr>
          <w:p w14:paraId="6852E93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4FC8BBE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6</w:t>
            </w:r>
          </w:p>
        </w:tc>
        <w:tc>
          <w:tcPr>
            <w:tcW w:w="1280" w:type="dxa"/>
            <w:tcBorders>
              <w:top w:val="nil"/>
              <w:left w:val="nil"/>
              <w:bottom w:val="single" w:sz="4" w:space="0" w:color="808080"/>
              <w:right w:val="single" w:sz="4" w:space="0" w:color="808080"/>
            </w:tcBorders>
            <w:shd w:val="clear" w:color="FFFFCC" w:fill="FFFFFF"/>
          </w:tcPr>
          <w:p w14:paraId="025C71F4"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4F3BBE18" w14:textId="77777777" w:rsidR="00B23A62" w:rsidRPr="00B23A62" w:rsidRDefault="00B23A62" w:rsidP="00B23A62">
            <w:pPr>
              <w:jc w:val="center"/>
              <w:rPr>
                <w:rFonts w:ascii="Calibri" w:hAnsi="Calibri" w:cs="Calibri"/>
                <w:sz w:val="22"/>
                <w:szCs w:val="22"/>
              </w:rPr>
            </w:pPr>
          </w:p>
        </w:tc>
      </w:tr>
      <w:tr w:rsidR="00B23A62" w:rsidRPr="00B23A62" w14:paraId="3419471F" w14:textId="41F87C28"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51267CA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8</w:t>
            </w:r>
          </w:p>
        </w:tc>
        <w:tc>
          <w:tcPr>
            <w:tcW w:w="5109" w:type="dxa"/>
            <w:tcBorders>
              <w:top w:val="nil"/>
              <w:left w:val="nil"/>
              <w:bottom w:val="single" w:sz="4" w:space="0" w:color="808080"/>
              <w:right w:val="single" w:sz="4" w:space="0" w:color="808080"/>
            </w:tcBorders>
            <w:shd w:val="clear" w:color="FFFFCC" w:fill="FFFFFF"/>
            <w:hideMark/>
          </w:tcPr>
          <w:p w14:paraId="4C89B46A"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de un démarreur électronique alimentant le groupe de pompage à axe horizontal, débit 8.0 l/s, HMT 170.0 mCE, destiné à la commune de Shoul, y compris toutes sujétions.</w:t>
            </w:r>
          </w:p>
        </w:tc>
        <w:tc>
          <w:tcPr>
            <w:tcW w:w="1134" w:type="dxa"/>
            <w:tcBorders>
              <w:top w:val="nil"/>
              <w:left w:val="nil"/>
              <w:bottom w:val="single" w:sz="4" w:space="0" w:color="808080"/>
              <w:right w:val="single" w:sz="4" w:space="0" w:color="808080"/>
            </w:tcBorders>
            <w:shd w:val="clear" w:color="FFFFCC" w:fill="FFFFFF"/>
            <w:hideMark/>
          </w:tcPr>
          <w:p w14:paraId="59DB2FD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48C7CD3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37300522"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74BFD169" w14:textId="77777777" w:rsidR="00B23A62" w:rsidRPr="00B23A62" w:rsidRDefault="00B23A62" w:rsidP="00B23A62">
            <w:pPr>
              <w:jc w:val="center"/>
              <w:rPr>
                <w:rFonts w:ascii="Calibri" w:hAnsi="Calibri" w:cs="Calibri"/>
                <w:sz w:val="22"/>
                <w:szCs w:val="22"/>
              </w:rPr>
            </w:pPr>
          </w:p>
        </w:tc>
      </w:tr>
      <w:tr w:rsidR="00B23A62" w:rsidRPr="00B23A62" w14:paraId="77121EC9" w14:textId="7DD1A2E6"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48CA3F5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9</w:t>
            </w:r>
          </w:p>
        </w:tc>
        <w:tc>
          <w:tcPr>
            <w:tcW w:w="5109" w:type="dxa"/>
            <w:tcBorders>
              <w:top w:val="nil"/>
              <w:left w:val="nil"/>
              <w:bottom w:val="single" w:sz="4" w:space="0" w:color="808080"/>
              <w:right w:val="single" w:sz="4" w:space="0" w:color="808080"/>
            </w:tcBorders>
            <w:shd w:val="clear" w:color="FFFFCC" w:fill="FFFFFF"/>
            <w:hideMark/>
          </w:tcPr>
          <w:p w14:paraId="11EBABBE"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alimentant le  groupe de pompage à axe horizontal, débit 5.0 l/s, HMT 40.0 mCE, destiné à la commune de Sidi Yahia Zair, y compris toutes sujétions.</w:t>
            </w:r>
          </w:p>
        </w:tc>
        <w:tc>
          <w:tcPr>
            <w:tcW w:w="1134" w:type="dxa"/>
            <w:tcBorders>
              <w:top w:val="nil"/>
              <w:left w:val="nil"/>
              <w:bottom w:val="single" w:sz="4" w:space="0" w:color="808080"/>
              <w:right w:val="single" w:sz="4" w:space="0" w:color="808080"/>
            </w:tcBorders>
            <w:shd w:val="clear" w:color="FFFFCC" w:fill="FFFFFF"/>
            <w:hideMark/>
          </w:tcPr>
          <w:p w14:paraId="19285D0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3C85E0E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280" w:type="dxa"/>
            <w:tcBorders>
              <w:top w:val="nil"/>
              <w:left w:val="nil"/>
              <w:bottom w:val="single" w:sz="4" w:space="0" w:color="808080"/>
              <w:right w:val="single" w:sz="4" w:space="0" w:color="808080"/>
            </w:tcBorders>
            <w:shd w:val="clear" w:color="FFFFCC" w:fill="FFFFFF"/>
          </w:tcPr>
          <w:p w14:paraId="19CDEFCF"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6E635833" w14:textId="77777777" w:rsidR="00B23A62" w:rsidRPr="00B23A62" w:rsidRDefault="00B23A62" w:rsidP="00B23A62">
            <w:pPr>
              <w:jc w:val="center"/>
              <w:rPr>
                <w:rFonts w:ascii="Calibri" w:hAnsi="Calibri" w:cs="Calibri"/>
                <w:sz w:val="22"/>
                <w:szCs w:val="22"/>
              </w:rPr>
            </w:pPr>
          </w:p>
        </w:tc>
      </w:tr>
      <w:tr w:rsidR="00B23A62" w:rsidRPr="00B23A62" w14:paraId="3C778F51" w14:textId="743B8619"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0D34048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10</w:t>
            </w:r>
          </w:p>
        </w:tc>
        <w:tc>
          <w:tcPr>
            <w:tcW w:w="5109" w:type="dxa"/>
            <w:tcBorders>
              <w:top w:val="nil"/>
              <w:left w:val="nil"/>
              <w:bottom w:val="single" w:sz="4" w:space="0" w:color="808080"/>
              <w:right w:val="single" w:sz="4" w:space="0" w:color="808080"/>
            </w:tcBorders>
            <w:shd w:val="clear" w:color="FFFFCC" w:fill="FFFFFF"/>
            <w:hideMark/>
          </w:tcPr>
          <w:p w14:paraId="1F9F4EB2"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alimentant le groupe de pompage à axe horizontal, débit 100.0 l/s, HMT 120.0 mCE, destiné à la commune de Sidi Yahia Zair, y compris toutes sujétions.</w:t>
            </w:r>
          </w:p>
        </w:tc>
        <w:tc>
          <w:tcPr>
            <w:tcW w:w="1134" w:type="dxa"/>
            <w:tcBorders>
              <w:top w:val="nil"/>
              <w:left w:val="nil"/>
              <w:bottom w:val="single" w:sz="4" w:space="0" w:color="808080"/>
              <w:right w:val="single" w:sz="4" w:space="0" w:color="808080"/>
            </w:tcBorders>
            <w:shd w:val="clear" w:color="FFFFCC" w:fill="FFFFFF"/>
            <w:hideMark/>
          </w:tcPr>
          <w:p w14:paraId="3D9AC25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751EDFA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163CA959"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2A946ABD" w14:textId="77777777" w:rsidR="00B23A62" w:rsidRPr="00B23A62" w:rsidRDefault="00B23A62" w:rsidP="00B23A62">
            <w:pPr>
              <w:jc w:val="center"/>
              <w:rPr>
                <w:rFonts w:ascii="Calibri" w:hAnsi="Calibri" w:cs="Calibri"/>
                <w:sz w:val="22"/>
                <w:szCs w:val="22"/>
              </w:rPr>
            </w:pPr>
          </w:p>
        </w:tc>
      </w:tr>
      <w:tr w:rsidR="00B23A62" w:rsidRPr="00B23A62" w14:paraId="46D154D3" w14:textId="1ACF9FAA" w:rsidTr="00B23A62">
        <w:trPr>
          <w:trHeight w:val="864"/>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51C1FB5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11</w:t>
            </w:r>
          </w:p>
        </w:tc>
        <w:tc>
          <w:tcPr>
            <w:tcW w:w="5109" w:type="dxa"/>
            <w:tcBorders>
              <w:top w:val="nil"/>
              <w:left w:val="nil"/>
              <w:bottom w:val="single" w:sz="4" w:space="0" w:color="808080"/>
              <w:right w:val="single" w:sz="4" w:space="0" w:color="808080"/>
            </w:tcBorders>
            <w:shd w:val="clear" w:color="FFFFCC" w:fill="FFFFFF"/>
            <w:hideMark/>
          </w:tcPr>
          <w:p w14:paraId="19D49F3D"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alimentant le groupe de pompage à axe horizontal, débit 70.0 l/s, HMT 120.0 mCE, destiné à la commune de Sidi Yahia Zair, y compris toutes sujétions.</w:t>
            </w:r>
          </w:p>
        </w:tc>
        <w:tc>
          <w:tcPr>
            <w:tcW w:w="1134" w:type="dxa"/>
            <w:tcBorders>
              <w:top w:val="nil"/>
              <w:left w:val="nil"/>
              <w:bottom w:val="single" w:sz="4" w:space="0" w:color="808080"/>
              <w:right w:val="single" w:sz="4" w:space="0" w:color="808080"/>
            </w:tcBorders>
            <w:shd w:val="clear" w:color="FFFFCC" w:fill="FFFFFF"/>
            <w:hideMark/>
          </w:tcPr>
          <w:p w14:paraId="0CED9E1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12D66AF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27AFFD9D"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2A2D0FC8" w14:textId="77777777" w:rsidR="00B23A62" w:rsidRPr="00B23A62" w:rsidRDefault="00B23A62" w:rsidP="00B23A62">
            <w:pPr>
              <w:jc w:val="center"/>
              <w:rPr>
                <w:rFonts w:ascii="Calibri" w:hAnsi="Calibri" w:cs="Calibri"/>
                <w:sz w:val="22"/>
                <w:szCs w:val="22"/>
              </w:rPr>
            </w:pPr>
          </w:p>
        </w:tc>
      </w:tr>
      <w:tr w:rsidR="00B23A62" w:rsidRPr="00B23A62" w14:paraId="25773C3E" w14:textId="1DC32906"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67B0021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12</w:t>
            </w:r>
          </w:p>
        </w:tc>
        <w:tc>
          <w:tcPr>
            <w:tcW w:w="5109" w:type="dxa"/>
            <w:tcBorders>
              <w:top w:val="nil"/>
              <w:left w:val="nil"/>
              <w:bottom w:val="single" w:sz="4" w:space="0" w:color="808080"/>
              <w:right w:val="single" w:sz="4" w:space="0" w:color="808080"/>
            </w:tcBorders>
            <w:shd w:val="clear" w:color="FFFFCC" w:fill="FFFFFF"/>
            <w:hideMark/>
          </w:tcPr>
          <w:p w14:paraId="664DD5BE"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alimentant le groupe de pompage à axe horizontal, débit 7.5 l/s, HMT 75.0 mCE, destiné à la commune de Sidi Yahia Zair, y compris toutes sujétions.</w:t>
            </w:r>
          </w:p>
        </w:tc>
        <w:tc>
          <w:tcPr>
            <w:tcW w:w="1134" w:type="dxa"/>
            <w:tcBorders>
              <w:top w:val="nil"/>
              <w:left w:val="nil"/>
              <w:bottom w:val="single" w:sz="4" w:space="0" w:color="808080"/>
              <w:right w:val="single" w:sz="4" w:space="0" w:color="808080"/>
            </w:tcBorders>
            <w:shd w:val="clear" w:color="FFFFCC" w:fill="FFFFFF"/>
            <w:hideMark/>
          </w:tcPr>
          <w:p w14:paraId="530DD79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55151945"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280" w:type="dxa"/>
            <w:tcBorders>
              <w:top w:val="nil"/>
              <w:left w:val="nil"/>
              <w:bottom w:val="single" w:sz="4" w:space="0" w:color="808080"/>
              <w:right w:val="single" w:sz="4" w:space="0" w:color="808080"/>
            </w:tcBorders>
            <w:shd w:val="clear" w:color="FFFFCC" w:fill="FFFFFF"/>
          </w:tcPr>
          <w:p w14:paraId="33A81592"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63099BF3" w14:textId="77777777" w:rsidR="00B23A62" w:rsidRPr="00B23A62" w:rsidRDefault="00B23A62" w:rsidP="00B23A62">
            <w:pPr>
              <w:jc w:val="center"/>
              <w:rPr>
                <w:rFonts w:ascii="Calibri" w:hAnsi="Calibri" w:cs="Calibri"/>
                <w:sz w:val="22"/>
                <w:szCs w:val="22"/>
              </w:rPr>
            </w:pPr>
          </w:p>
        </w:tc>
      </w:tr>
      <w:tr w:rsidR="00B23A62" w:rsidRPr="00B23A62" w14:paraId="144935BB" w14:textId="02B0B224"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6A4ED7A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13</w:t>
            </w:r>
          </w:p>
        </w:tc>
        <w:tc>
          <w:tcPr>
            <w:tcW w:w="5109" w:type="dxa"/>
            <w:tcBorders>
              <w:top w:val="nil"/>
              <w:left w:val="nil"/>
              <w:bottom w:val="single" w:sz="4" w:space="0" w:color="808080"/>
              <w:right w:val="single" w:sz="4" w:space="0" w:color="808080"/>
            </w:tcBorders>
            <w:shd w:val="clear" w:color="FFFFCC" w:fill="FFFFFF"/>
            <w:hideMark/>
          </w:tcPr>
          <w:p w14:paraId="6DB35C22"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alimentant le groupe de pompage à axe horizontal, débit 120.0 l/s, HMT 50.0 mCE, destiné à la commune de Tamesna, y compris toutes sujétions.</w:t>
            </w:r>
          </w:p>
        </w:tc>
        <w:tc>
          <w:tcPr>
            <w:tcW w:w="1134" w:type="dxa"/>
            <w:tcBorders>
              <w:top w:val="nil"/>
              <w:left w:val="nil"/>
              <w:bottom w:val="single" w:sz="4" w:space="0" w:color="808080"/>
              <w:right w:val="single" w:sz="4" w:space="0" w:color="808080"/>
            </w:tcBorders>
            <w:shd w:val="clear" w:color="FFFFCC" w:fill="FFFFFF"/>
            <w:hideMark/>
          </w:tcPr>
          <w:p w14:paraId="14E26EF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4DC8329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6EBC6599"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4FAEC207" w14:textId="77777777" w:rsidR="00B23A62" w:rsidRPr="00B23A62" w:rsidRDefault="00B23A62" w:rsidP="00B23A62">
            <w:pPr>
              <w:jc w:val="center"/>
              <w:rPr>
                <w:rFonts w:ascii="Calibri" w:hAnsi="Calibri" w:cs="Calibri"/>
                <w:sz w:val="22"/>
                <w:szCs w:val="22"/>
              </w:rPr>
            </w:pPr>
          </w:p>
        </w:tc>
      </w:tr>
      <w:tr w:rsidR="00B23A62" w:rsidRPr="00B23A62" w14:paraId="05DF155C" w14:textId="7E567429"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579EF1D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14</w:t>
            </w:r>
          </w:p>
        </w:tc>
        <w:tc>
          <w:tcPr>
            <w:tcW w:w="5109" w:type="dxa"/>
            <w:tcBorders>
              <w:top w:val="nil"/>
              <w:left w:val="nil"/>
              <w:bottom w:val="single" w:sz="4" w:space="0" w:color="808080"/>
              <w:right w:val="single" w:sz="4" w:space="0" w:color="808080"/>
            </w:tcBorders>
            <w:shd w:val="clear" w:color="FFFFCC" w:fill="FFFFFF"/>
            <w:hideMark/>
          </w:tcPr>
          <w:p w14:paraId="07B1AE90"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de un démarreur électronique alimentant le groupe de pompage à axe horizontal, débit 8.0 l/s, HMT 170.0 mCE, destiné à la commune de Shoul, y compris adaptation, câblage, raccordement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468286C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1879708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2F91DA64"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55B35622" w14:textId="77777777" w:rsidR="00B23A62" w:rsidRPr="00B23A62" w:rsidRDefault="00B23A62" w:rsidP="00B23A62">
            <w:pPr>
              <w:jc w:val="center"/>
              <w:rPr>
                <w:rFonts w:ascii="Calibri" w:hAnsi="Calibri" w:cs="Calibri"/>
                <w:sz w:val="22"/>
                <w:szCs w:val="22"/>
              </w:rPr>
            </w:pPr>
          </w:p>
        </w:tc>
      </w:tr>
      <w:tr w:rsidR="00B23A62" w:rsidRPr="00B23A62" w14:paraId="55CEE3BF" w14:textId="5BFC3F53"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5A4318E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15</w:t>
            </w:r>
          </w:p>
        </w:tc>
        <w:tc>
          <w:tcPr>
            <w:tcW w:w="5109" w:type="dxa"/>
            <w:tcBorders>
              <w:top w:val="nil"/>
              <w:left w:val="nil"/>
              <w:bottom w:val="single" w:sz="4" w:space="0" w:color="808080"/>
              <w:right w:val="single" w:sz="4" w:space="0" w:color="808080"/>
            </w:tcBorders>
            <w:shd w:val="clear" w:color="FFFFCC" w:fill="FFFFFF"/>
            <w:hideMark/>
          </w:tcPr>
          <w:p w14:paraId="5B1E3AE4"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démarreur électronique alimentant le  groupe de pompage à axe horizontal, débit 5.0 l/s, HMT 40.0 mCE, destiné à la commune de Sidi Yahia Zair, y compris adaptation, câblage, raccordement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31C61DC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1871838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280" w:type="dxa"/>
            <w:tcBorders>
              <w:top w:val="nil"/>
              <w:left w:val="nil"/>
              <w:bottom w:val="single" w:sz="4" w:space="0" w:color="808080"/>
              <w:right w:val="single" w:sz="4" w:space="0" w:color="808080"/>
            </w:tcBorders>
            <w:shd w:val="clear" w:color="FFFFCC" w:fill="FFFFFF"/>
          </w:tcPr>
          <w:p w14:paraId="3EB001BD"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77163F59" w14:textId="77777777" w:rsidR="00B23A62" w:rsidRPr="00B23A62" w:rsidRDefault="00B23A62" w:rsidP="00B23A62">
            <w:pPr>
              <w:jc w:val="center"/>
              <w:rPr>
                <w:rFonts w:ascii="Calibri" w:hAnsi="Calibri" w:cs="Calibri"/>
                <w:sz w:val="22"/>
                <w:szCs w:val="22"/>
              </w:rPr>
            </w:pPr>
          </w:p>
        </w:tc>
      </w:tr>
      <w:tr w:rsidR="00B23A62" w:rsidRPr="00B23A62" w14:paraId="000CCDEA" w14:textId="2B891E43"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7D040833"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16</w:t>
            </w:r>
          </w:p>
        </w:tc>
        <w:tc>
          <w:tcPr>
            <w:tcW w:w="5109" w:type="dxa"/>
            <w:tcBorders>
              <w:top w:val="nil"/>
              <w:left w:val="nil"/>
              <w:bottom w:val="single" w:sz="4" w:space="0" w:color="808080"/>
              <w:right w:val="single" w:sz="4" w:space="0" w:color="808080"/>
            </w:tcBorders>
            <w:shd w:val="clear" w:color="FFFFCC" w:fill="FFFFFF"/>
            <w:hideMark/>
          </w:tcPr>
          <w:p w14:paraId="1EBB895C"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 xml:space="preserve">Pose et dépose de l'armoire électrique de commande existante équipée d'un démarreur électronique alimentant le groupe de pompage à axe horizontal, débit 100.0 l/s, HMT 120.0 mCE, destiné à la commune de Sidi Yahia Zair, y compris adaptation, câblage, </w:t>
            </w:r>
            <w:r w:rsidRPr="00B23A62">
              <w:rPr>
                <w:rFonts w:ascii="Calibri" w:hAnsi="Calibri" w:cs="Calibri"/>
                <w:sz w:val="22"/>
                <w:szCs w:val="22"/>
              </w:rPr>
              <w:lastRenderedPageBreak/>
              <w:t>raccordement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1B91599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U</w:t>
            </w:r>
          </w:p>
        </w:tc>
        <w:tc>
          <w:tcPr>
            <w:tcW w:w="1280" w:type="dxa"/>
            <w:tcBorders>
              <w:top w:val="nil"/>
              <w:left w:val="nil"/>
              <w:bottom w:val="single" w:sz="4" w:space="0" w:color="808080"/>
              <w:right w:val="single" w:sz="4" w:space="0" w:color="808080"/>
            </w:tcBorders>
            <w:shd w:val="clear" w:color="FFFFCC" w:fill="FFFFFF"/>
            <w:hideMark/>
          </w:tcPr>
          <w:p w14:paraId="32263D5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7EC41712"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465ABD97" w14:textId="77777777" w:rsidR="00B23A62" w:rsidRPr="00B23A62" w:rsidRDefault="00B23A62" w:rsidP="00B23A62">
            <w:pPr>
              <w:jc w:val="center"/>
              <w:rPr>
                <w:rFonts w:ascii="Calibri" w:hAnsi="Calibri" w:cs="Calibri"/>
                <w:sz w:val="22"/>
                <w:szCs w:val="22"/>
              </w:rPr>
            </w:pPr>
          </w:p>
        </w:tc>
      </w:tr>
      <w:tr w:rsidR="00B23A62" w:rsidRPr="00B23A62" w14:paraId="622AFC88" w14:textId="22282E1D" w:rsidTr="00B23A62">
        <w:trPr>
          <w:trHeight w:val="9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0644352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17</w:t>
            </w:r>
          </w:p>
        </w:tc>
        <w:tc>
          <w:tcPr>
            <w:tcW w:w="5109" w:type="dxa"/>
            <w:tcBorders>
              <w:top w:val="nil"/>
              <w:left w:val="nil"/>
              <w:bottom w:val="single" w:sz="4" w:space="0" w:color="808080"/>
              <w:right w:val="single" w:sz="4" w:space="0" w:color="808080"/>
            </w:tcBorders>
            <w:shd w:val="clear" w:color="FFFFCC" w:fill="FFFFFF"/>
            <w:hideMark/>
          </w:tcPr>
          <w:p w14:paraId="01B87E14"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démarreur électronique alimentant le groupe de pompage à axe horizontal, débit 70.0 l/s, HMT 120.0 mCE, destiné à la commune de Sidi Yahia Zair, y compris adaptation, câblage, raccordement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1DC98307"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56B468F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808080"/>
              <w:right w:val="single" w:sz="4" w:space="0" w:color="808080"/>
            </w:tcBorders>
            <w:shd w:val="clear" w:color="FFFFCC" w:fill="FFFFFF"/>
          </w:tcPr>
          <w:p w14:paraId="3BD51CBE"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7A7DC35B" w14:textId="77777777" w:rsidR="00B23A62" w:rsidRPr="00B23A62" w:rsidRDefault="00B23A62" w:rsidP="00B23A62">
            <w:pPr>
              <w:jc w:val="center"/>
              <w:rPr>
                <w:rFonts w:ascii="Calibri" w:hAnsi="Calibri" w:cs="Calibri"/>
                <w:sz w:val="22"/>
                <w:szCs w:val="22"/>
              </w:rPr>
            </w:pPr>
          </w:p>
        </w:tc>
      </w:tr>
      <w:tr w:rsidR="00B23A62" w:rsidRPr="00B23A62" w14:paraId="6369D83D" w14:textId="45BC7C6F" w:rsidTr="00B23A62">
        <w:trPr>
          <w:trHeight w:val="600"/>
        </w:trPr>
        <w:tc>
          <w:tcPr>
            <w:tcW w:w="846" w:type="dxa"/>
            <w:tcBorders>
              <w:top w:val="nil"/>
              <w:left w:val="single" w:sz="4" w:space="0" w:color="808080"/>
              <w:bottom w:val="single" w:sz="4" w:space="0" w:color="808080"/>
              <w:right w:val="single" w:sz="4" w:space="0" w:color="808080"/>
            </w:tcBorders>
            <w:shd w:val="clear" w:color="FFFFCC" w:fill="FFFFFF"/>
            <w:vAlign w:val="center"/>
            <w:hideMark/>
          </w:tcPr>
          <w:p w14:paraId="2626C77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18</w:t>
            </w:r>
          </w:p>
        </w:tc>
        <w:tc>
          <w:tcPr>
            <w:tcW w:w="5109" w:type="dxa"/>
            <w:tcBorders>
              <w:top w:val="nil"/>
              <w:left w:val="nil"/>
              <w:bottom w:val="single" w:sz="4" w:space="0" w:color="808080"/>
              <w:right w:val="single" w:sz="4" w:space="0" w:color="808080"/>
            </w:tcBorders>
            <w:shd w:val="clear" w:color="FFFFCC" w:fill="FFFFFF"/>
            <w:hideMark/>
          </w:tcPr>
          <w:p w14:paraId="38BF2D2C"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démarreur électronique alimentant le groupe de pompage à axe horizontal, débit 7.5 l/s, HMT 75.0 mCE, destiné à la commune de Sidi Yahia Zair, y compris adaptation, câblage, raccordement et toutes sujétions de parfaite exécution.</w:t>
            </w:r>
          </w:p>
        </w:tc>
        <w:tc>
          <w:tcPr>
            <w:tcW w:w="1134" w:type="dxa"/>
            <w:tcBorders>
              <w:top w:val="nil"/>
              <w:left w:val="nil"/>
              <w:bottom w:val="single" w:sz="4" w:space="0" w:color="808080"/>
              <w:right w:val="single" w:sz="4" w:space="0" w:color="808080"/>
            </w:tcBorders>
            <w:shd w:val="clear" w:color="FFFFCC" w:fill="FFFFFF"/>
            <w:hideMark/>
          </w:tcPr>
          <w:p w14:paraId="1934BE03"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808080"/>
              <w:right w:val="single" w:sz="4" w:space="0" w:color="808080"/>
            </w:tcBorders>
            <w:shd w:val="clear" w:color="FFFFCC" w:fill="FFFFFF"/>
            <w:hideMark/>
          </w:tcPr>
          <w:p w14:paraId="176A487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280" w:type="dxa"/>
            <w:tcBorders>
              <w:top w:val="nil"/>
              <w:left w:val="nil"/>
              <w:bottom w:val="single" w:sz="4" w:space="0" w:color="808080"/>
              <w:right w:val="single" w:sz="4" w:space="0" w:color="808080"/>
            </w:tcBorders>
            <w:shd w:val="clear" w:color="FFFFCC" w:fill="FFFFFF"/>
          </w:tcPr>
          <w:p w14:paraId="4D0E7078"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808080"/>
              <w:right w:val="single" w:sz="4" w:space="0" w:color="808080"/>
            </w:tcBorders>
            <w:shd w:val="clear" w:color="FFFFCC" w:fill="FFFFFF"/>
          </w:tcPr>
          <w:p w14:paraId="6AFE8A42" w14:textId="77777777" w:rsidR="00B23A62" w:rsidRPr="00B23A62" w:rsidRDefault="00B23A62" w:rsidP="00B23A62">
            <w:pPr>
              <w:jc w:val="center"/>
              <w:rPr>
                <w:rFonts w:ascii="Calibri" w:hAnsi="Calibri" w:cs="Calibri"/>
                <w:sz w:val="22"/>
                <w:szCs w:val="22"/>
              </w:rPr>
            </w:pPr>
          </w:p>
        </w:tc>
      </w:tr>
      <w:tr w:rsidR="00B23A62" w:rsidRPr="00B23A62" w14:paraId="46E36BDD" w14:textId="420B014F" w:rsidTr="00B23A62">
        <w:trPr>
          <w:trHeight w:val="900"/>
        </w:trPr>
        <w:tc>
          <w:tcPr>
            <w:tcW w:w="846" w:type="dxa"/>
            <w:tcBorders>
              <w:top w:val="nil"/>
              <w:left w:val="single" w:sz="4" w:space="0" w:color="808080"/>
              <w:bottom w:val="single" w:sz="4" w:space="0" w:color="auto"/>
              <w:right w:val="single" w:sz="4" w:space="0" w:color="808080"/>
            </w:tcBorders>
            <w:shd w:val="clear" w:color="FFFFCC" w:fill="FFFFFF"/>
            <w:vAlign w:val="center"/>
            <w:hideMark/>
          </w:tcPr>
          <w:p w14:paraId="6E99770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19</w:t>
            </w:r>
          </w:p>
        </w:tc>
        <w:tc>
          <w:tcPr>
            <w:tcW w:w="5109" w:type="dxa"/>
            <w:tcBorders>
              <w:top w:val="nil"/>
              <w:left w:val="nil"/>
              <w:bottom w:val="single" w:sz="4" w:space="0" w:color="auto"/>
              <w:right w:val="single" w:sz="4" w:space="0" w:color="808080"/>
            </w:tcBorders>
            <w:shd w:val="clear" w:color="FFFFCC" w:fill="FFFFFF"/>
            <w:hideMark/>
          </w:tcPr>
          <w:p w14:paraId="1078EDDD"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alimentant le groupe de pompage à axe horizontal, débit 120.0 l/s, HMT 50.0 mCE, destiné à la commune de Tamesna, y compris adaptation, câblage, raccordement et toutes sujétions de parfaite exécution.</w:t>
            </w:r>
          </w:p>
        </w:tc>
        <w:tc>
          <w:tcPr>
            <w:tcW w:w="1134" w:type="dxa"/>
            <w:tcBorders>
              <w:top w:val="nil"/>
              <w:left w:val="nil"/>
              <w:bottom w:val="single" w:sz="4" w:space="0" w:color="auto"/>
              <w:right w:val="single" w:sz="4" w:space="0" w:color="808080"/>
            </w:tcBorders>
            <w:shd w:val="clear" w:color="FFFFCC" w:fill="FFFFFF"/>
            <w:hideMark/>
          </w:tcPr>
          <w:p w14:paraId="0A49FD5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280" w:type="dxa"/>
            <w:tcBorders>
              <w:top w:val="nil"/>
              <w:left w:val="nil"/>
              <w:bottom w:val="single" w:sz="4" w:space="0" w:color="auto"/>
              <w:right w:val="single" w:sz="4" w:space="0" w:color="808080"/>
            </w:tcBorders>
            <w:shd w:val="clear" w:color="FFFFCC" w:fill="FFFFFF"/>
            <w:hideMark/>
          </w:tcPr>
          <w:p w14:paraId="5388EC7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280" w:type="dxa"/>
            <w:tcBorders>
              <w:top w:val="nil"/>
              <w:left w:val="nil"/>
              <w:bottom w:val="single" w:sz="4" w:space="0" w:color="auto"/>
              <w:right w:val="single" w:sz="4" w:space="0" w:color="808080"/>
            </w:tcBorders>
            <w:shd w:val="clear" w:color="FFFFCC" w:fill="FFFFFF"/>
          </w:tcPr>
          <w:p w14:paraId="42060438" w14:textId="77777777" w:rsidR="00B23A62" w:rsidRPr="00B23A62" w:rsidRDefault="00B23A62" w:rsidP="00B23A62">
            <w:pPr>
              <w:jc w:val="center"/>
              <w:rPr>
                <w:rFonts w:ascii="Calibri" w:hAnsi="Calibri" w:cs="Calibri"/>
                <w:sz w:val="22"/>
                <w:szCs w:val="22"/>
              </w:rPr>
            </w:pPr>
          </w:p>
        </w:tc>
        <w:tc>
          <w:tcPr>
            <w:tcW w:w="1280" w:type="dxa"/>
            <w:tcBorders>
              <w:top w:val="nil"/>
              <w:left w:val="nil"/>
              <w:bottom w:val="single" w:sz="4" w:space="0" w:color="auto"/>
              <w:right w:val="single" w:sz="4" w:space="0" w:color="808080"/>
            </w:tcBorders>
            <w:shd w:val="clear" w:color="FFFFCC" w:fill="FFFFFF"/>
          </w:tcPr>
          <w:p w14:paraId="3B3E0CF0" w14:textId="77777777" w:rsidR="00B23A62" w:rsidRPr="00B23A62" w:rsidRDefault="00B23A62" w:rsidP="00B23A62">
            <w:pPr>
              <w:jc w:val="center"/>
              <w:rPr>
                <w:rFonts w:ascii="Calibri" w:hAnsi="Calibri" w:cs="Calibri"/>
                <w:sz w:val="22"/>
                <w:szCs w:val="22"/>
              </w:rPr>
            </w:pPr>
          </w:p>
        </w:tc>
      </w:tr>
      <w:tr w:rsidR="00B23A62" w:rsidRPr="00B23A62" w14:paraId="22B3F57E" w14:textId="77777777" w:rsidTr="0040297F">
        <w:trPr>
          <w:trHeight w:val="389"/>
        </w:trPr>
        <w:tc>
          <w:tcPr>
            <w:tcW w:w="8369" w:type="dxa"/>
            <w:gridSpan w:val="4"/>
            <w:tcBorders>
              <w:top w:val="single" w:sz="4" w:space="0" w:color="auto"/>
              <w:left w:val="single" w:sz="4" w:space="0" w:color="808080"/>
              <w:bottom w:val="single" w:sz="4" w:space="0" w:color="auto"/>
              <w:right w:val="single" w:sz="4" w:space="0" w:color="808080"/>
            </w:tcBorders>
            <w:shd w:val="clear" w:color="FFFFCC" w:fill="FFFFFF"/>
          </w:tcPr>
          <w:p w14:paraId="6AC7D7EB" w14:textId="27FC9D1B" w:rsidR="00B23A62" w:rsidRPr="00B23A62" w:rsidRDefault="00B23A62" w:rsidP="00B23A62">
            <w:pPr>
              <w:rPr>
                <w:rFonts w:ascii="Calibri" w:hAnsi="Calibri" w:cs="Calibri"/>
                <w:sz w:val="22"/>
                <w:szCs w:val="22"/>
              </w:rPr>
            </w:pPr>
            <w:r w:rsidRPr="000A6775">
              <w:rPr>
                <w:b/>
                <w:bCs/>
              </w:rPr>
              <w:t>Total hors TVA</w:t>
            </w:r>
          </w:p>
        </w:tc>
        <w:tc>
          <w:tcPr>
            <w:tcW w:w="1280" w:type="dxa"/>
            <w:tcBorders>
              <w:top w:val="single" w:sz="4" w:space="0" w:color="auto"/>
              <w:left w:val="nil"/>
              <w:bottom w:val="single" w:sz="4" w:space="0" w:color="auto"/>
              <w:right w:val="single" w:sz="4" w:space="0" w:color="808080"/>
            </w:tcBorders>
            <w:shd w:val="clear" w:color="FFFFCC" w:fill="FFFFFF"/>
          </w:tcPr>
          <w:p w14:paraId="0FB33175" w14:textId="77777777" w:rsidR="00B23A62" w:rsidRPr="00B23A62" w:rsidRDefault="00B23A62" w:rsidP="00B23A62">
            <w:pPr>
              <w:jc w:val="center"/>
              <w:rPr>
                <w:rFonts w:ascii="Calibri" w:hAnsi="Calibri" w:cs="Calibri"/>
                <w:sz w:val="22"/>
                <w:szCs w:val="22"/>
              </w:rPr>
            </w:pPr>
          </w:p>
        </w:tc>
        <w:tc>
          <w:tcPr>
            <w:tcW w:w="1280" w:type="dxa"/>
            <w:tcBorders>
              <w:top w:val="single" w:sz="4" w:space="0" w:color="auto"/>
              <w:left w:val="nil"/>
              <w:bottom w:val="single" w:sz="4" w:space="0" w:color="auto"/>
              <w:right w:val="single" w:sz="4" w:space="0" w:color="808080"/>
            </w:tcBorders>
            <w:shd w:val="clear" w:color="FFFFCC" w:fill="FFFFFF"/>
          </w:tcPr>
          <w:p w14:paraId="687D1C4F" w14:textId="77777777" w:rsidR="00B23A62" w:rsidRPr="00B23A62" w:rsidRDefault="00B23A62" w:rsidP="00B23A62">
            <w:pPr>
              <w:jc w:val="center"/>
              <w:rPr>
                <w:rFonts w:ascii="Calibri" w:hAnsi="Calibri" w:cs="Calibri"/>
                <w:sz w:val="22"/>
                <w:szCs w:val="22"/>
              </w:rPr>
            </w:pPr>
          </w:p>
        </w:tc>
      </w:tr>
      <w:tr w:rsidR="00B23A62" w:rsidRPr="00B23A62" w14:paraId="2A4F147D" w14:textId="77777777" w:rsidTr="0040297F">
        <w:trPr>
          <w:trHeight w:val="281"/>
        </w:trPr>
        <w:tc>
          <w:tcPr>
            <w:tcW w:w="8369" w:type="dxa"/>
            <w:gridSpan w:val="4"/>
            <w:tcBorders>
              <w:top w:val="single" w:sz="4" w:space="0" w:color="auto"/>
              <w:left w:val="single" w:sz="4" w:space="0" w:color="808080"/>
              <w:bottom w:val="single" w:sz="4" w:space="0" w:color="auto"/>
              <w:right w:val="single" w:sz="4" w:space="0" w:color="808080"/>
            </w:tcBorders>
            <w:shd w:val="clear" w:color="FFFFCC" w:fill="FFFFFF"/>
          </w:tcPr>
          <w:p w14:paraId="2C5FA252" w14:textId="2123EA4E" w:rsidR="00B23A62" w:rsidRPr="00B23A62" w:rsidRDefault="00B23A62" w:rsidP="00B23A62">
            <w:pPr>
              <w:rPr>
                <w:rFonts w:ascii="Calibri" w:hAnsi="Calibri" w:cs="Calibri"/>
                <w:sz w:val="22"/>
                <w:szCs w:val="22"/>
              </w:rPr>
            </w:pPr>
            <w:r w:rsidRPr="000A6775">
              <w:rPr>
                <w:b/>
                <w:bCs/>
              </w:rPr>
              <w:t>Taux TVA (……….. %)</w:t>
            </w:r>
          </w:p>
        </w:tc>
        <w:tc>
          <w:tcPr>
            <w:tcW w:w="1280" w:type="dxa"/>
            <w:tcBorders>
              <w:top w:val="single" w:sz="4" w:space="0" w:color="auto"/>
              <w:left w:val="nil"/>
              <w:bottom w:val="single" w:sz="4" w:space="0" w:color="auto"/>
              <w:right w:val="single" w:sz="4" w:space="0" w:color="808080"/>
            </w:tcBorders>
            <w:shd w:val="clear" w:color="FFFFCC" w:fill="FFFFFF"/>
          </w:tcPr>
          <w:p w14:paraId="6BE2E859" w14:textId="77777777" w:rsidR="00B23A62" w:rsidRPr="00B23A62" w:rsidRDefault="00B23A62" w:rsidP="00B23A62">
            <w:pPr>
              <w:jc w:val="center"/>
              <w:rPr>
                <w:rFonts w:ascii="Calibri" w:hAnsi="Calibri" w:cs="Calibri"/>
                <w:sz w:val="22"/>
                <w:szCs w:val="22"/>
              </w:rPr>
            </w:pPr>
          </w:p>
        </w:tc>
        <w:tc>
          <w:tcPr>
            <w:tcW w:w="1280" w:type="dxa"/>
            <w:tcBorders>
              <w:top w:val="single" w:sz="4" w:space="0" w:color="auto"/>
              <w:left w:val="nil"/>
              <w:bottom w:val="single" w:sz="4" w:space="0" w:color="auto"/>
              <w:right w:val="single" w:sz="4" w:space="0" w:color="808080"/>
            </w:tcBorders>
            <w:shd w:val="clear" w:color="FFFFCC" w:fill="FFFFFF"/>
          </w:tcPr>
          <w:p w14:paraId="7AF87FE3" w14:textId="77777777" w:rsidR="00B23A62" w:rsidRPr="00B23A62" w:rsidRDefault="00B23A62" w:rsidP="00B23A62">
            <w:pPr>
              <w:jc w:val="center"/>
              <w:rPr>
                <w:rFonts w:ascii="Calibri" w:hAnsi="Calibri" w:cs="Calibri"/>
                <w:sz w:val="22"/>
                <w:szCs w:val="22"/>
              </w:rPr>
            </w:pPr>
          </w:p>
        </w:tc>
      </w:tr>
      <w:tr w:rsidR="00B23A62" w:rsidRPr="00B23A62" w14:paraId="0055B98B" w14:textId="77777777" w:rsidTr="0040297F">
        <w:trPr>
          <w:trHeight w:val="413"/>
        </w:trPr>
        <w:tc>
          <w:tcPr>
            <w:tcW w:w="8369" w:type="dxa"/>
            <w:gridSpan w:val="4"/>
            <w:tcBorders>
              <w:top w:val="single" w:sz="4" w:space="0" w:color="auto"/>
              <w:left w:val="single" w:sz="4" w:space="0" w:color="808080"/>
              <w:bottom w:val="single" w:sz="4" w:space="0" w:color="808080"/>
              <w:right w:val="single" w:sz="4" w:space="0" w:color="808080"/>
            </w:tcBorders>
            <w:shd w:val="clear" w:color="FFFFCC" w:fill="FFFFFF"/>
          </w:tcPr>
          <w:p w14:paraId="50FD4297" w14:textId="79E06F79" w:rsidR="00B23A62" w:rsidRPr="00B23A62" w:rsidRDefault="00B23A62" w:rsidP="00B23A62">
            <w:pPr>
              <w:rPr>
                <w:rFonts w:ascii="Calibri" w:hAnsi="Calibri" w:cs="Calibri"/>
                <w:sz w:val="22"/>
                <w:szCs w:val="22"/>
              </w:rPr>
            </w:pPr>
            <w:r w:rsidRPr="000A6775">
              <w:rPr>
                <w:b/>
                <w:bCs/>
              </w:rPr>
              <w:t>Total TTC</w:t>
            </w:r>
          </w:p>
        </w:tc>
        <w:tc>
          <w:tcPr>
            <w:tcW w:w="1280" w:type="dxa"/>
            <w:tcBorders>
              <w:top w:val="single" w:sz="4" w:space="0" w:color="auto"/>
              <w:left w:val="nil"/>
              <w:bottom w:val="single" w:sz="4" w:space="0" w:color="808080"/>
              <w:right w:val="single" w:sz="4" w:space="0" w:color="808080"/>
            </w:tcBorders>
            <w:shd w:val="clear" w:color="FFFFCC" w:fill="FFFFFF"/>
          </w:tcPr>
          <w:p w14:paraId="1EF07572" w14:textId="77777777" w:rsidR="00B23A62" w:rsidRPr="00B23A62" w:rsidRDefault="00B23A62" w:rsidP="00B23A62">
            <w:pPr>
              <w:jc w:val="center"/>
              <w:rPr>
                <w:rFonts w:ascii="Calibri" w:hAnsi="Calibri" w:cs="Calibri"/>
                <w:sz w:val="22"/>
                <w:szCs w:val="22"/>
              </w:rPr>
            </w:pPr>
          </w:p>
        </w:tc>
        <w:tc>
          <w:tcPr>
            <w:tcW w:w="1280" w:type="dxa"/>
            <w:tcBorders>
              <w:top w:val="single" w:sz="4" w:space="0" w:color="auto"/>
              <w:left w:val="nil"/>
              <w:bottom w:val="single" w:sz="4" w:space="0" w:color="808080"/>
              <w:right w:val="single" w:sz="4" w:space="0" w:color="808080"/>
            </w:tcBorders>
            <w:shd w:val="clear" w:color="FFFFCC" w:fill="FFFFFF"/>
          </w:tcPr>
          <w:p w14:paraId="09D6610C" w14:textId="77777777" w:rsidR="00B23A62" w:rsidRPr="00B23A62" w:rsidRDefault="00B23A62" w:rsidP="00B23A62">
            <w:pPr>
              <w:jc w:val="center"/>
              <w:rPr>
                <w:rFonts w:ascii="Calibri" w:hAnsi="Calibri" w:cs="Calibri"/>
                <w:sz w:val="22"/>
                <w:szCs w:val="22"/>
              </w:rPr>
            </w:pPr>
          </w:p>
        </w:tc>
      </w:tr>
    </w:tbl>
    <w:p w14:paraId="35216F13" w14:textId="77777777" w:rsidR="00B23A62" w:rsidRDefault="00B23A62" w:rsidP="00B23A62">
      <w:pPr>
        <w:spacing w:after="200" w:line="276" w:lineRule="auto"/>
        <w:jc w:val="center"/>
        <w:rPr>
          <w:b/>
          <w:bCs/>
          <w:sz w:val="22"/>
          <w:szCs w:val="24"/>
        </w:rPr>
      </w:pPr>
    </w:p>
    <w:p w14:paraId="625E15BD" w14:textId="77777777" w:rsidR="00B23A62" w:rsidRDefault="00B23A62" w:rsidP="00B23A62">
      <w:pPr>
        <w:spacing w:after="200" w:line="276" w:lineRule="auto"/>
        <w:jc w:val="center"/>
        <w:rPr>
          <w:b/>
          <w:bCs/>
          <w:sz w:val="22"/>
          <w:szCs w:val="24"/>
        </w:rPr>
      </w:pPr>
    </w:p>
    <w:p w14:paraId="2DD7B1DA" w14:textId="77777777" w:rsidR="00B23A62" w:rsidRDefault="00B23A62" w:rsidP="00B23A62">
      <w:pPr>
        <w:spacing w:after="200" w:line="276" w:lineRule="auto"/>
        <w:jc w:val="center"/>
        <w:rPr>
          <w:b/>
          <w:bCs/>
          <w:sz w:val="22"/>
          <w:szCs w:val="24"/>
        </w:rPr>
      </w:pPr>
    </w:p>
    <w:p w14:paraId="5B79852A" w14:textId="77777777" w:rsidR="00B23A62" w:rsidRDefault="00B23A62" w:rsidP="00B23A62">
      <w:pPr>
        <w:spacing w:after="200" w:line="276" w:lineRule="auto"/>
        <w:jc w:val="center"/>
        <w:rPr>
          <w:b/>
          <w:bCs/>
          <w:sz w:val="22"/>
          <w:szCs w:val="24"/>
        </w:rPr>
      </w:pPr>
    </w:p>
    <w:p w14:paraId="2E239C8B" w14:textId="4E6D8AFA" w:rsidR="00B23A62" w:rsidRPr="000A6775" w:rsidRDefault="00B23A62" w:rsidP="00B23A62">
      <w:pPr>
        <w:spacing w:after="200" w:line="276" w:lineRule="auto"/>
        <w:jc w:val="center"/>
        <w:rPr>
          <w:b/>
          <w:bCs/>
          <w:sz w:val="22"/>
          <w:szCs w:val="24"/>
        </w:rPr>
      </w:pPr>
      <w:r w:rsidRPr="000A6775">
        <w:rPr>
          <w:b/>
          <w:bCs/>
          <w:sz w:val="22"/>
          <w:szCs w:val="24"/>
        </w:rPr>
        <w:t>Fait à ……………….. Le ……………………………</w:t>
      </w:r>
    </w:p>
    <w:p w14:paraId="27395504" w14:textId="77777777" w:rsidR="00B23A62" w:rsidRDefault="00B23A62" w:rsidP="00B23A62">
      <w:pPr>
        <w:spacing w:after="200" w:line="276" w:lineRule="auto"/>
        <w:jc w:val="center"/>
        <w:rPr>
          <w:b/>
          <w:bCs/>
          <w:sz w:val="22"/>
          <w:szCs w:val="24"/>
        </w:rPr>
      </w:pPr>
      <w:r w:rsidRPr="000A6775">
        <w:rPr>
          <w:b/>
          <w:bCs/>
          <w:sz w:val="22"/>
          <w:szCs w:val="24"/>
        </w:rPr>
        <w:t>(Signature et cachet du concurrent)</w:t>
      </w:r>
    </w:p>
    <w:p w14:paraId="23C51F5D" w14:textId="665B2D1B" w:rsidR="00B23A62" w:rsidRDefault="00B23A62" w:rsidP="000A6775">
      <w:pPr>
        <w:spacing w:after="200" w:line="276" w:lineRule="auto"/>
        <w:jc w:val="center"/>
        <w:rPr>
          <w:b/>
          <w:bCs/>
          <w:sz w:val="32"/>
          <w:szCs w:val="24"/>
        </w:rPr>
      </w:pPr>
    </w:p>
    <w:p w14:paraId="52DE63E3" w14:textId="14C594D7" w:rsidR="00B23A62" w:rsidRDefault="00B23A62" w:rsidP="000A6775">
      <w:pPr>
        <w:spacing w:after="200" w:line="276" w:lineRule="auto"/>
        <w:jc w:val="center"/>
        <w:rPr>
          <w:b/>
          <w:bCs/>
          <w:sz w:val="32"/>
          <w:szCs w:val="24"/>
        </w:rPr>
      </w:pPr>
    </w:p>
    <w:p w14:paraId="7AEBC3E2" w14:textId="14F31B49" w:rsidR="00B23A62" w:rsidRDefault="00B23A62" w:rsidP="000A6775">
      <w:pPr>
        <w:spacing w:after="200" w:line="276" w:lineRule="auto"/>
        <w:jc w:val="center"/>
        <w:rPr>
          <w:b/>
          <w:bCs/>
          <w:sz w:val="32"/>
          <w:szCs w:val="24"/>
        </w:rPr>
      </w:pPr>
    </w:p>
    <w:p w14:paraId="6E256F44" w14:textId="20A49257" w:rsidR="007F33A5" w:rsidRDefault="007F33A5" w:rsidP="00B23A62">
      <w:pPr>
        <w:jc w:val="center"/>
        <w:rPr>
          <w:rFonts w:asciiTheme="majorBidi" w:hAnsiTheme="majorBidi" w:cstheme="majorBidi"/>
          <w:b/>
          <w:bCs/>
          <w:sz w:val="28"/>
          <w:szCs w:val="28"/>
        </w:rPr>
      </w:pPr>
    </w:p>
    <w:p w14:paraId="648ED2D8" w14:textId="20367ACC" w:rsidR="000F4CD7" w:rsidRDefault="000F4CD7" w:rsidP="00B23A62">
      <w:pPr>
        <w:jc w:val="center"/>
        <w:rPr>
          <w:rFonts w:asciiTheme="majorBidi" w:hAnsiTheme="majorBidi" w:cstheme="majorBidi"/>
          <w:b/>
          <w:bCs/>
          <w:sz w:val="28"/>
          <w:szCs w:val="28"/>
        </w:rPr>
      </w:pPr>
    </w:p>
    <w:p w14:paraId="6511BA0D" w14:textId="77777777" w:rsidR="000F4CD7" w:rsidRDefault="000F4CD7" w:rsidP="00B23A62">
      <w:pPr>
        <w:jc w:val="center"/>
        <w:rPr>
          <w:rFonts w:asciiTheme="majorBidi" w:hAnsiTheme="majorBidi" w:cstheme="majorBidi"/>
          <w:b/>
          <w:bCs/>
          <w:sz w:val="28"/>
          <w:szCs w:val="28"/>
        </w:rPr>
      </w:pPr>
    </w:p>
    <w:p w14:paraId="1FBDEFFC" w14:textId="28CA2620" w:rsidR="00B23A62" w:rsidRDefault="00B23A62" w:rsidP="00B23A62">
      <w:pPr>
        <w:jc w:val="center"/>
        <w:rPr>
          <w:rFonts w:asciiTheme="majorBidi" w:hAnsiTheme="majorBidi" w:cstheme="majorBidi"/>
          <w:b/>
          <w:bCs/>
          <w:sz w:val="28"/>
          <w:szCs w:val="28"/>
        </w:rPr>
      </w:pPr>
      <w:r w:rsidRPr="00B336C5">
        <w:rPr>
          <w:rFonts w:asciiTheme="majorBidi" w:hAnsiTheme="majorBidi" w:cstheme="majorBidi"/>
          <w:b/>
          <w:bCs/>
          <w:sz w:val="28"/>
          <w:szCs w:val="28"/>
        </w:rPr>
        <w:lastRenderedPageBreak/>
        <w:t>Lot 2: DP Kénitra</w:t>
      </w:r>
    </w:p>
    <w:p w14:paraId="3364A99B" w14:textId="77777777" w:rsidR="007F33A5" w:rsidRPr="00B336C5" w:rsidRDefault="007F33A5" w:rsidP="00B23A62">
      <w:pPr>
        <w:jc w:val="center"/>
        <w:rPr>
          <w:rFonts w:asciiTheme="majorBidi" w:hAnsiTheme="majorBidi" w:cstheme="majorBidi"/>
          <w:b/>
          <w:bCs/>
          <w:sz w:val="28"/>
          <w:szCs w:val="28"/>
        </w:rPr>
      </w:pPr>
    </w:p>
    <w:tbl>
      <w:tblPr>
        <w:tblW w:w="11387" w:type="dxa"/>
        <w:tblInd w:w="-856" w:type="dxa"/>
        <w:tblCellMar>
          <w:left w:w="70" w:type="dxa"/>
          <w:right w:w="70" w:type="dxa"/>
        </w:tblCellMar>
        <w:tblLook w:val="04A0" w:firstRow="1" w:lastRow="0" w:firstColumn="1" w:lastColumn="0" w:noHBand="0" w:noVBand="1"/>
      </w:tblPr>
      <w:tblGrid>
        <w:gridCol w:w="993"/>
        <w:gridCol w:w="5129"/>
        <w:gridCol w:w="1250"/>
        <w:gridCol w:w="1417"/>
        <w:gridCol w:w="1418"/>
        <w:gridCol w:w="1180"/>
      </w:tblGrid>
      <w:tr w:rsidR="00B23A62" w:rsidRPr="00B23A62" w14:paraId="4859B973" w14:textId="77777777" w:rsidTr="00B23A62">
        <w:trPr>
          <w:trHeight w:val="576"/>
        </w:trPr>
        <w:tc>
          <w:tcPr>
            <w:tcW w:w="993" w:type="dxa"/>
            <w:vMerge w:val="restart"/>
            <w:tcBorders>
              <w:top w:val="single" w:sz="4" w:space="0" w:color="auto"/>
              <w:left w:val="single" w:sz="4" w:space="0" w:color="auto"/>
              <w:right w:val="single" w:sz="4" w:space="0" w:color="auto"/>
            </w:tcBorders>
            <w:shd w:val="clear" w:color="auto" w:fill="E7E6E6" w:themeFill="background2"/>
            <w:vAlign w:val="center"/>
          </w:tcPr>
          <w:p w14:paraId="607B8B66" w14:textId="77777777" w:rsidR="00B23A62" w:rsidRPr="00226B10" w:rsidRDefault="00B23A62" w:rsidP="00B23A62">
            <w:pPr>
              <w:jc w:val="center"/>
              <w:rPr>
                <w:b/>
                <w:bCs/>
              </w:rPr>
            </w:pPr>
            <w:r w:rsidRPr="00226B10">
              <w:rPr>
                <w:b/>
                <w:bCs/>
              </w:rPr>
              <w:t>N°</w:t>
            </w:r>
          </w:p>
          <w:p w14:paraId="2A54154F" w14:textId="7E9FBF0A" w:rsidR="00B23A62" w:rsidRPr="00B23A62" w:rsidRDefault="00B23A62" w:rsidP="00B23A62">
            <w:pPr>
              <w:jc w:val="center"/>
              <w:rPr>
                <w:rFonts w:ascii="Calibri" w:hAnsi="Calibri" w:cs="Calibri"/>
                <w:sz w:val="22"/>
                <w:szCs w:val="22"/>
              </w:rPr>
            </w:pPr>
            <w:r w:rsidRPr="00226B10">
              <w:rPr>
                <w:b/>
                <w:bCs/>
              </w:rPr>
              <w:t>du poste</w:t>
            </w:r>
          </w:p>
        </w:tc>
        <w:tc>
          <w:tcPr>
            <w:tcW w:w="5129" w:type="dxa"/>
            <w:tcBorders>
              <w:top w:val="single" w:sz="4" w:space="0" w:color="auto"/>
              <w:left w:val="nil"/>
              <w:bottom w:val="single" w:sz="4" w:space="0" w:color="auto"/>
              <w:right w:val="single" w:sz="4" w:space="0" w:color="auto"/>
            </w:tcBorders>
            <w:shd w:val="clear" w:color="auto" w:fill="E7E6E6" w:themeFill="background2"/>
            <w:vAlign w:val="center"/>
          </w:tcPr>
          <w:p w14:paraId="76C2336A" w14:textId="5170CD8E" w:rsidR="00B23A62" w:rsidRPr="00B23A62" w:rsidRDefault="00B23A62" w:rsidP="00B23A62">
            <w:pPr>
              <w:jc w:val="center"/>
              <w:rPr>
                <w:rFonts w:ascii="Calibri" w:hAnsi="Calibri" w:cs="Calibri"/>
                <w:sz w:val="22"/>
                <w:szCs w:val="22"/>
              </w:rPr>
            </w:pPr>
            <w:r w:rsidRPr="00226B10">
              <w:rPr>
                <w:b/>
                <w:bCs/>
              </w:rPr>
              <w:t>Désignation des prestations</w:t>
            </w:r>
          </w:p>
        </w:tc>
        <w:tc>
          <w:tcPr>
            <w:tcW w:w="1250" w:type="dxa"/>
            <w:tcBorders>
              <w:top w:val="single" w:sz="4" w:space="0" w:color="auto"/>
              <w:left w:val="nil"/>
              <w:bottom w:val="single" w:sz="4" w:space="0" w:color="auto"/>
              <w:right w:val="single" w:sz="4" w:space="0" w:color="auto"/>
            </w:tcBorders>
            <w:shd w:val="clear" w:color="auto" w:fill="E7E6E6" w:themeFill="background2"/>
            <w:vAlign w:val="center"/>
          </w:tcPr>
          <w:p w14:paraId="133B60CC" w14:textId="6F8AA237" w:rsidR="00B23A62" w:rsidRPr="00B23A62" w:rsidRDefault="00B23A62" w:rsidP="00B23A62">
            <w:pPr>
              <w:jc w:val="center"/>
              <w:rPr>
                <w:rFonts w:ascii="Calibri" w:hAnsi="Calibri" w:cs="Calibri"/>
                <w:sz w:val="22"/>
                <w:szCs w:val="22"/>
              </w:rPr>
            </w:pPr>
            <w:r w:rsidRPr="00226B10">
              <w:rPr>
                <w:b/>
                <w:bCs/>
              </w:rPr>
              <w:t>Unité de mesure ou de compte</w:t>
            </w:r>
          </w:p>
        </w:tc>
        <w:tc>
          <w:tcPr>
            <w:tcW w:w="1417" w:type="dxa"/>
            <w:tcBorders>
              <w:top w:val="single" w:sz="4" w:space="0" w:color="auto"/>
              <w:left w:val="nil"/>
              <w:bottom w:val="single" w:sz="4" w:space="0" w:color="auto"/>
              <w:right w:val="single" w:sz="4" w:space="0" w:color="auto"/>
            </w:tcBorders>
            <w:shd w:val="clear" w:color="auto" w:fill="E7E6E6" w:themeFill="background2"/>
            <w:vAlign w:val="center"/>
          </w:tcPr>
          <w:p w14:paraId="67FD2C2D" w14:textId="347E0BD2" w:rsidR="00B23A62" w:rsidRPr="00B23A62" w:rsidRDefault="00B23A62" w:rsidP="00B23A62">
            <w:pPr>
              <w:jc w:val="center"/>
              <w:rPr>
                <w:rFonts w:ascii="Calibri" w:hAnsi="Calibri" w:cs="Calibri"/>
                <w:sz w:val="22"/>
                <w:szCs w:val="22"/>
              </w:rPr>
            </w:pPr>
            <w:r w:rsidRPr="00226B10">
              <w:rPr>
                <w:b/>
                <w:bCs/>
              </w:rPr>
              <w:t>Quantité</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tcPr>
          <w:p w14:paraId="7694B1C8" w14:textId="62984A3C" w:rsidR="00B23A62" w:rsidRPr="00B23A62" w:rsidRDefault="00B23A62" w:rsidP="00B23A62">
            <w:pPr>
              <w:jc w:val="center"/>
              <w:rPr>
                <w:rFonts w:ascii="Calibri" w:hAnsi="Calibri" w:cs="Calibri"/>
                <w:sz w:val="22"/>
                <w:szCs w:val="22"/>
              </w:rPr>
            </w:pPr>
            <w:r w:rsidRPr="00226B10">
              <w:rPr>
                <w:b/>
                <w:bCs/>
              </w:rPr>
              <w:t>Prix unitaire en DH hors TVA (en chiffres)</w:t>
            </w:r>
          </w:p>
        </w:tc>
        <w:tc>
          <w:tcPr>
            <w:tcW w:w="1180" w:type="dxa"/>
            <w:tcBorders>
              <w:top w:val="single" w:sz="4" w:space="0" w:color="auto"/>
              <w:left w:val="nil"/>
              <w:bottom w:val="single" w:sz="4" w:space="0" w:color="auto"/>
              <w:right w:val="single" w:sz="4" w:space="0" w:color="auto"/>
            </w:tcBorders>
            <w:shd w:val="clear" w:color="auto" w:fill="E7E6E6" w:themeFill="background2"/>
            <w:vAlign w:val="center"/>
          </w:tcPr>
          <w:p w14:paraId="41753407" w14:textId="0764BC90" w:rsidR="00B23A62" w:rsidRPr="00B23A62" w:rsidRDefault="00B23A62" w:rsidP="00B23A62">
            <w:pPr>
              <w:jc w:val="center"/>
              <w:rPr>
                <w:rFonts w:ascii="Calibri" w:hAnsi="Calibri" w:cs="Calibri"/>
                <w:sz w:val="22"/>
                <w:szCs w:val="22"/>
              </w:rPr>
            </w:pPr>
            <w:r w:rsidRPr="00226B10">
              <w:rPr>
                <w:b/>
                <w:bCs/>
              </w:rPr>
              <w:t>Total (en chiffres)</w:t>
            </w:r>
          </w:p>
        </w:tc>
      </w:tr>
      <w:tr w:rsidR="00B23A62" w:rsidRPr="00B23A62" w14:paraId="53C0EF18" w14:textId="77777777" w:rsidTr="00B23A62">
        <w:trPr>
          <w:trHeight w:val="576"/>
        </w:trPr>
        <w:tc>
          <w:tcPr>
            <w:tcW w:w="993" w:type="dxa"/>
            <w:vMerge/>
            <w:tcBorders>
              <w:left w:val="single" w:sz="4" w:space="0" w:color="auto"/>
              <w:bottom w:val="single" w:sz="4" w:space="0" w:color="auto"/>
              <w:right w:val="single" w:sz="4" w:space="0" w:color="auto"/>
            </w:tcBorders>
            <w:shd w:val="clear" w:color="auto" w:fill="E7E6E6" w:themeFill="background2"/>
            <w:vAlign w:val="center"/>
          </w:tcPr>
          <w:p w14:paraId="3824A0A7" w14:textId="77777777" w:rsidR="00B23A62" w:rsidRPr="00B23A62" w:rsidRDefault="00B23A62" w:rsidP="00B23A62">
            <w:pPr>
              <w:jc w:val="center"/>
              <w:rPr>
                <w:rFonts w:ascii="Calibri" w:hAnsi="Calibri" w:cs="Calibri"/>
                <w:sz w:val="22"/>
                <w:szCs w:val="22"/>
              </w:rPr>
            </w:pPr>
          </w:p>
        </w:tc>
        <w:tc>
          <w:tcPr>
            <w:tcW w:w="5129" w:type="dxa"/>
            <w:tcBorders>
              <w:top w:val="single" w:sz="4" w:space="0" w:color="auto"/>
              <w:left w:val="nil"/>
              <w:bottom w:val="single" w:sz="4" w:space="0" w:color="auto"/>
              <w:right w:val="single" w:sz="4" w:space="0" w:color="auto"/>
            </w:tcBorders>
            <w:shd w:val="clear" w:color="auto" w:fill="E7E6E6" w:themeFill="background2"/>
            <w:vAlign w:val="center"/>
          </w:tcPr>
          <w:p w14:paraId="7033EF6C" w14:textId="3EA28ED8" w:rsidR="00B23A62" w:rsidRPr="00B23A62" w:rsidRDefault="00B23A62" w:rsidP="00B23A62">
            <w:pPr>
              <w:jc w:val="center"/>
              <w:rPr>
                <w:rFonts w:ascii="Calibri" w:hAnsi="Calibri" w:cs="Calibri"/>
                <w:sz w:val="22"/>
                <w:szCs w:val="22"/>
              </w:rPr>
            </w:pPr>
            <w:r w:rsidRPr="00226B10">
              <w:rPr>
                <w:b/>
                <w:bCs/>
              </w:rPr>
              <w:t>1</w:t>
            </w:r>
          </w:p>
        </w:tc>
        <w:tc>
          <w:tcPr>
            <w:tcW w:w="1250" w:type="dxa"/>
            <w:tcBorders>
              <w:top w:val="single" w:sz="4" w:space="0" w:color="auto"/>
              <w:left w:val="nil"/>
              <w:bottom w:val="single" w:sz="4" w:space="0" w:color="auto"/>
              <w:right w:val="single" w:sz="4" w:space="0" w:color="auto"/>
            </w:tcBorders>
            <w:shd w:val="clear" w:color="auto" w:fill="E7E6E6" w:themeFill="background2"/>
            <w:vAlign w:val="center"/>
          </w:tcPr>
          <w:p w14:paraId="1374EA63" w14:textId="7D4EC696" w:rsidR="00B23A62" w:rsidRPr="00B23A62" w:rsidRDefault="00B23A62" w:rsidP="00B23A62">
            <w:pPr>
              <w:jc w:val="center"/>
              <w:rPr>
                <w:rFonts w:ascii="Calibri" w:hAnsi="Calibri" w:cs="Calibri"/>
                <w:sz w:val="22"/>
                <w:szCs w:val="22"/>
              </w:rPr>
            </w:pPr>
            <w:r w:rsidRPr="00226B10">
              <w:rPr>
                <w:b/>
                <w:bCs/>
              </w:rPr>
              <w:t>2</w:t>
            </w:r>
          </w:p>
        </w:tc>
        <w:tc>
          <w:tcPr>
            <w:tcW w:w="1417" w:type="dxa"/>
            <w:tcBorders>
              <w:top w:val="single" w:sz="4" w:space="0" w:color="auto"/>
              <w:left w:val="nil"/>
              <w:bottom w:val="single" w:sz="4" w:space="0" w:color="auto"/>
              <w:right w:val="single" w:sz="4" w:space="0" w:color="auto"/>
            </w:tcBorders>
            <w:shd w:val="clear" w:color="auto" w:fill="E7E6E6" w:themeFill="background2"/>
            <w:vAlign w:val="center"/>
          </w:tcPr>
          <w:p w14:paraId="07509E07" w14:textId="52256BB1" w:rsidR="00B23A62" w:rsidRPr="00B23A62" w:rsidRDefault="00B23A62" w:rsidP="00B23A62">
            <w:pPr>
              <w:jc w:val="center"/>
              <w:rPr>
                <w:rFonts w:ascii="Calibri" w:hAnsi="Calibri" w:cs="Calibri"/>
                <w:sz w:val="22"/>
                <w:szCs w:val="22"/>
              </w:rPr>
            </w:pPr>
            <w:r w:rsidRPr="00226B10">
              <w:rPr>
                <w:b/>
                <w:bCs/>
              </w:rPr>
              <w:t>3</w:t>
            </w:r>
          </w:p>
        </w:tc>
        <w:tc>
          <w:tcPr>
            <w:tcW w:w="1418" w:type="dxa"/>
            <w:tcBorders>
              <w:top w:val="single" w:sz="4" w:space="0" w:color="auto"/>
              <w:left w:val="nil"/>
              <w:bottom w:val="single" w:sz="4" w:space="0" w:color="auto"/>
              <w:right w:val="single" w:sz="4" w:space="0" w:color="auto"/>
            </w:tcBorders>
            <w:shd w:val="clear" w:color="auto" w:fill="E7E6E6" w:themeFill="background2"/>
            <w:vAlign w:val="center"/>
          </w:tcPr>
          <w:p w14:paraId="3ACB1FA7" w14:textId="00A1413E" w:rsidR="00B23A62" w:rsidRPr="00B23A62" w:rsidRDefault="00B23A62" w:rsidP="00B23A62">
            <w:pPr>
              <w:jc w:val="center"/>
              <w:rPr>
                <w:rFonts w:ascii="Calibri" w:hAnsi="Calibri" w:cs="Calibri"/>
                <w:sz w:val="22"/>
                <w:szCs w:val="22"/>
              </w:rPr>
            </w:pPr>
            <w:r w:rsidRPr="00226B10">
              <w:rPr>
                <w:b/>
                <w:bCs/>
              </w:rPr>
              <w:t>4</w:t>
            </w:r>
          </w:p>
        </w:tc>
        <w:tc>
          <w:tcPr>
            <w:tcW w:w="1180" w:type="dxa"/>
            <w:tcBorders>
              <w:top w:val="single" w:sz="4" w:space="0" w:color="auto"/>
              <w:left w:val="nil"/>
              <w:bottom w:val="single" w:sz="4" w:space="0" w:color="auto"/>
              <w:right w:val="single" w:sz="4" w:space="0" w:color="auto"/>
            </w:tcBorders>
            <w:shd w:val="clear" w:color="auto" w:fill="E7E6E6" w:themeFill="background2"/>
            <w:vAlign w:val="center"/>
          </w:tcPr>
          <w:p w14:paraId="1D8A0A7C" w14:textId="45509621" w:rsidR="00B23A62" w:rsidRPr="00B23A62" w:rsidRDefault="00B23A62" w:rsidP="00B23A62">
            <w:pPr>
              <w:jc w:val="center"/>
              <w:rPr>
                <w:rFonts w:ascii="Calibri" w:hAnsi="Calibri" w:cs="Calibri"/>
                <w:sz w:val="22"/>
                <w:szCs w:val="22"/>
              </w:rPr>
            </w:pPr>
            <w:r w:rsidRPr="00226B10">
              <w:rPr>
                <w:b/>
                <w:bCs/>
              </w:rPr>
              <w:t>5=3x4</w:t>
            </w:r>
          </w:p>
        </w:tc>
      </w:tr>
      <w:tr w:rsidR="00B23A62" w:rsidRPr="00B23A62" w14:paraId="004658C9" w14:textId="07B7A103" w:rsidTr="00B23A62">
        <w:trPr>
          <w:trHeight w:val="576"/>
        </w:trPr>
        <w:tc>
          <w:tcPr>
            <w:tcW w:w="993" w:type="dxa"/>
            <w:tcBorders>
              <w:top w:val="single" w:sz="4" w:space="0" w:color="auto"/>
              <w:left w:val="single" w:sz="4" w:space="0" w:color="auto"/>
              <w:bottom w:val="single" w:sz="4" w:space="0" w:color="auto"/>
              <w:right w:val="single" w:sz="4" w:space="0" w:color="auto"/>
            </w:tcBorders>
            <w:shd w:val="clear" w:color="FFFFCC" w:fill="FFFFFF"/>
            <w:vAlign w:val="center"/>
            <w:hideMark/>
          </w:tcPr>
          <w:p w14:paraId="0486EF9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5129" w:type="dxa"/>
            <w:tcBorders>
              <w:top w:val="single" w:sz="4" w:space="0" w:color="auto"/>
              <w:left w:val="nil"/>
              <w:bottom w:val="single" w:sz="4" w:space="0" w:color="auto"/>
              <w:right w:val="single" w:sz="4" w:space="0" w:color="auto"/>
            </w:tcBorders>
            <w:shd w:val="clear" w:color="FFFFCC" w:fill="FFFFFF"/>
            <w:hideMark/>
          </w:tcPr>
          <w:p w14:paraId="47A30E1C"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21.0 l/s, HMT 122.0 mCE, destiné à la commune de ARBAOUA, y compris adaptation avec l'existant (cônes de réduction, éléments de raccordement, socle, châssis, etc.) et toutes sujétions de parfaite exécution.</w:t>
            </w:r>
          </w:p>
        </w:tc>
        <w:tc>
          <w:tcPr>
            <w:tcW w:w="1250" w:type="dxa"/>
            <w:tcBorders>
              <w:top w:val="single" w:sz="4" w:space="0" w:color="auto"/>
              <w:left w:val="nil"/>
              <w:bottom w:val="single" w:sz="4" w:space="0" w:color="auto"/>
              <w:right w:val="single" w:sz="4" w:space="0" w:color="auto"/>
            </w:tcBorders>
            <w:shd w:val="clear" w:color="FFFFCC" w:fill="FFFFFF"/>
            <w:hideMark/>
          </w:tcPr>
          <w:p w14:paraId="55612B3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single" w:sz="4" w:space="0" w:color="auto"/>
              <w:left w:val="nil"/>
              <w:bottom w:val="single" w:sz="4" w:space="0" w:color="auto"/>
              <w:right w:val="single" w:sz="4" w:space="0" w:color="auto"/>
            </w:tcBorders>
            <w:shd w:val="clear" w:color="FFFFCC" w:fill="FFFFFF"/>
            <w:hideMark/>
          </w:tcPr>
          <w:p w14:paraId="0BC42ED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single" w:sz="4" w:space="0" w:color="auto"/>
              <w:left w:val="nil"/>
              <w:bottom w:val="single" w:sz="4" w:space="0" w:color="auto"/>
              <w:right w:val="single" w:sz="4" w:space="0" w:color="auto"/>
            </w:tcBorders>
            <w:shd w:val="clear" w:color="FFFFCC" w:fill="FFFFFF"/>
          </w:tcPr>
          <w:p w14:paraId="37F57660" w14:textId="77777777" w:rsidR="00B23A62" w:rsidRPr="00B23A62" w:rsidRDefault="00B23A62" w:rsidP="00B23A62">
            <w:pPr>
              <w:jc w:val="center"/>
              <w:rPr>
                <w:rFonts w:ascii="Calibri" w:hAnsi="Calibri" w:cs="Calibri"/>
                <w:sz w:val="22"/>
                <w:szCs w:val="22"/>
              </w:rPr>
            </w:pPr>
          </w:p>
        </w:tc>
        <w:tc>
          <w:tcPr>
            <w:tcW w:w="1180" w:type="dxa"/>
            <w:tcBorders>
              <w:top w:val="single" w:sz="4" w:space="0" w:color="auto"/>
              <w:left w:val="nil"/>
              <w:bottom w:val="single" w:sz="4" w:space="0" w:color="auto"/>
              <w:right w:val="single" w:sz="4" w:space="0" w:color="auto"/>
            </w:tcBorders>
            <w:shd w:val="clear" w:color="FFFFCC" w:fill="FFFFFF"/>
          </w:tcPr>
          <w:p w14:paraId="2AA8A717" w14:textId="77777777" w:rsidR="00B23A62" w:rsidRPr="00B23A62" w:rsidRDefault="00B23A62" w:rsidP="00B23A62">
            <w:pPr>
              <w:jc w:val="center"/>
              <w:rPr>
                <w:rFonts w:ascii="Calibri" w:hAnsi="Calibri" w:cs="Calibri"/>
                <w:sz w:val="22"/>
                <w:szCs w:val="22"/>
              </w:rPr>
            </w:pPr>
          </w:p>
        </w:tc>
      </w:tr>
      <w:tr w:rsidR="00B23A62" w:rsidRPr="00B23A62" w14:paraId="163E6534" w14:textId="231EDD45"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25C8C69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5129" w:type="dxa"/>
            <w:tcBorders>
              <w:top w:val="nil"/>
              <w:left w:val="nil"/>
              <w:bottom w:val="single" w:sz="4" w:space="0" w:color="auto"/>
              <w:right w:val="single" w:sz="4" w:space="0" w:color="auto"/>
            </w:tcBorders>
            <w:shd w:val="clear" w:color="FFFFCC" w:fill="FFFFFF"/>
            <w:hideMark/>
          </w:tcPr>
          <w:p w14:paraId="2277C289"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9.0 l/s, HMT 81.0 mCE, destiné à la commune de Ben Mansour,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676ED9A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22A104B5"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2FABCD30"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721B7794" w14:textId="77777777" w:rsidR="00B23A62" w:rsidRPr="00B23A62" w:rsidRDefault="00B23A62" w:rsidP="00B23A62">
            <w:pPr>
              <w:jc w:val="center"/>
              <w:rPr>
                <w:rFonts w:ascii="Calibri" w:hAnsi="Calibri" w:cs="Calibri"/>
                <w:sz w:val="22"/>
                <w:szCs w:val="22"/>
              </w:rPr>
            </w:pPr>
          </w:p>
        </w:tc>
      </w:tr>
      <w:tr w:rsidR="00B23A62" w:rsidRPr="00B23A62" w14:paraId="247C2F18" w14:textId="22C76EF7"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72BD405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w:t>
            </w:r>
          </w:p>
        </w:tc>
        <w:tc>
          <w:tcPr>
            <w:tcW w:w="5129" w:type="dxa"/>
            <w:tcBorders>
              <w:top w:val="nil"/>
              <w:left w:val="nil"/>
              <w:bottom w:val="single" w:sz="4" w:space="0" w:color="auto"/>
              <w:right w:val="single" w:sz="4" w:space="0" w:color="auto"/>
            </w:tcBorders>
            <w:shd w:val="clear" w:color="FFFFCC" w:fill="FFFFFF"/>
            <w:hideMark/>
          </w:tcPr>
          <w:p w14:paraId="615B7D76"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5.0 l/s, HMT 47.0 mCE, destiné à la commune de Ben Mansour,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0DE908F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4008965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218671BE"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57F8B97E" w14:textId="77777777" w:rsidR="00B23A62" w:rsidRPr="00B23A62" w:rsidRDefault="00B23A62" w:rsidP="00B23A62">
            <w:pPr>
              <w:jc w:val="center"/>
              <w:rPr>
                <w:rFonts w:ascii="Calibri" w:hAnsi="Calibri" w:cs="Calibri"/>
                <w:sz w:val="22"/>
                <w:szCs w:val="22"/>
              </w:rPr>
            </w:pPr>
          </w:p>
        </w:tc>
      </w:tr>
      <w:tr w:rsidR="00B23A62" w:rsidRPr="00B23A62" w14:paraId="1D1E426B" w14:textId="7BF106B7" w:rsidTr="00B23A62">
        <w:trPr>
          <w:trHeight w:val="864"/>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4B277AF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4</w:t>
            </w:r>
          </w:p>
        </w:tc>
        <w:tc>
          <w:tcPr>
            <w:tcW w:w="5129" w:type="dxa"/>
            <w:tcBorders>
              <w:top w:val="nil"/>
              <w:left w:val="nil"/>
              <w:bottom w:val="single" w:sz="4" w:space="0" w:color="auto"/>
              <w:right w:val="single" w:sz="4" w:space="0" w:color="auto"/>
            </w:tcBorders>
            <w:shd w:val="clear" w:color="FFFFCC" w:fill="FFFFFF"/>
            <w:hideMark/>
          </w:tcPr>
          <w:p w14:paraId="44A642DB"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25.0 l/s, HMT 160.0 mCE, destiné à la commune de Chouafaa2x1500,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395FAA9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261F62C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7D94FBBF"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689B828E" w14:textId="77777777" w:rsidR="00B23A62" w:rsidRPr="00B23A62" w:rsidRDefault="00B23A62" w:rsidP="00B23A62">
            <w:pPr>
              <w:jc w:val="center"/>
              <w:rPr>
                <w:rFonts w:ascii="Calibri" w:hAnsi="Calibri" w:cs="Calibri"/>
                <w:sz w:val="22"/>
                <w:szCs w:val="22"/>
              </w:rPr>
            </w:pPr>
          </w:p>
        </w:tc>
      </w:tr>
      <w:tr w:rsidR="00B23A62" w:rsidRPr="00B23A62" w14:paraId="570CD477" w14:textId="30EC66F7"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2CE6C49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5</w:t>
            </w:r>
          </w:p>
        </w:tc>
        <w:tc>
          <w:tcPr>
            <w:tcW w:w="5129" w:type="dxa"/>
            <w:tcBorders>
              <w:top w:val="nil"/>
              <w:left w:val="nil"/>
              <w:bottom w:val="single" w:sz="4" w:space="0" w:color="auto"/>
              <w:right w:val="single" w:sz="4" w:space="0" w:color="auto"/>
            </w:tcBorders>
            <w:shd w:val="clear" w:color="FFFFCC" w:fill="FFFFFF"/>
            <w:hideMark/>
          </w:tcPr>
          <w:p w14:paraId="2C106D6F"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9.0 l/s, HMT 56.0 mCE, destiné à la commune de Kariat Ben Aouda,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0D4304F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5F22D9D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04D37535"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7836E25A" w14:textId="77777777" w:rsidR="00B23A62" w:rsidRPr="00B23A62" w:rsidRDefault="00B23A62" w:rsidP="00B23A62">
            <w:pPr>
              <w:jc w:val="center"/>
              <w:rPr>
                <w:rFonts w:ascii="Calibri" w:hAnsi="Calibri" w:cs="Calibri"/>
                <w:sz w:val="22"/>
                <w:szCs w:val="22"/>
              </w:rPr>
            </w:pPr>
          </w:p>
        </w:tc>
      </w:tr>
      <w:tr w:rsidR="00B23A62" w:rsidRPr="00B23A62" w14:paraId="1DBEF877" w14:textId="6C96819E"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223FC9A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6</w:t>
            </w:r>
          </w:p>
        </w:tc>
        <w:tc>
          <w:tcPr>
            <w:tcW w:w="5129" w:type="dxa"/>
            <w:tcBorders>
              <w:top w:val="nil"/>
              <w:left w:val="nil"/>
              <w:bottom w:val="single" w:sz="4" w:space="0" w:color="auto"/>
              <w:right w:val="single" w:sz="4" w:space="0" w:color="auto"/>
            </w:tcBorders>
            <w:shd w:val="clear" w:color="FFFFCC" w:fill="FFFFFF"/>
            <w:hideMark/>
          </w:tcPr>
          <w:p w14:paraId="0426C44A"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100.0 l/s, HMT 51.0 mCE, destiné à la commune de Kénitra,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5E44F11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15E217F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34BBA4DB"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64F76C07" w14:textId="77777777" w:rsidR="00B23A62" w:rsidRPr="00B23A62" w:rsidRDefault="00B23A62" w:rsidP="00B23A62">
            <w:pPr>
              <w:jc w:val="center"/>
              <w:rPr>
                <w:rFonts w:ascii="Calibri" w:hAnsi="Calibri" w:cs="Calibri"/>
                <w:sz w:val="22"/>
                <w:szCs w:val="22"/>
              </w:rPr>
            </w:pPr>
          </w:p>
        </w:tc>
      </w:tr>
      <w:tr w:rsidR="00B23A62" w:rsidRPr="00B23A62" w14:paraId="6440DF90" w14:textId="02F83C76"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424E9F8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7</w:t>
            </w:r>
          </w:p>
        </w:tc>
        <w:tc>
          <w:tcPr>
            <w:tcW w:w="5129" w:type="dxa"/>
            <w:tcBorders>
              <w:top w:val="nil"/>
              <w:left w:val="nil"/>
              <w:bottom w:val="single" w:sz="4" w:space="0" w:color="auto"/>
              <w:right w:val="single" w:sz="4" w:space="0" w:color="auto"/>
            </w:tcBorders>
            <w:shd w:val="clear" w:color="FFFFCC" w:fill="FFFFFF"/>
            <w:hideMark/>
          </w:tcPr>
          <w:p w14:paraId="5D4A137E"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 xml:space="preserve">Fourniture, transport, pose et dépose de l'existant d'un groupe de pompage à axe horizontal, débit 82.0 l/s, HMT 42.0 mCE, destiné à la commune de Kénitra, y compris adaptation avec l'existant (cônes de réduction, </w:t>
            </w:r>
            <w:r w:rsidRPr="00B23A62">
              <w:rPr>
                <w:rFonts w:ascii="Calibri" w:hAnsi="Calibri" w:cs="Calibri"/>
                <w:sz w:val="22"/>
                <w:szCs w:val="22"/>
              </w:rPr>
              <w:lastRenderedPageBreak/>
              <w:t>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7DDABDB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U</w:t>
            </w:r>
          </w:p>
        </w:tc>
        <w:tc>
          <w:tcPr>
            <w:tcW w:w="1417" w:type="dxa"/>
            <w:tcBorders>
              <w:top w:val="nil"/>
              <w:left w:val="nil"/>
              <w:bottom w:val="single" w:sz="4" w:space="0" w:color="auto"/>
              <w:right w:val="single" w:sz="4" w:space="0" w:color="auto"/>
            </w:tcBorders>
            <w:shd w:val="clear" w:color="FFFFCC" w:fill="FFFFFF"/>
            <w:hideMark/>
          </w:tcPr>
          <w:p w14:paraId="4BADC3E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0CC22623"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08342E46" w14:textId="77777777" w:rsidR="00B23A62" w:rsidRPr="00B23A62" w:rsidRDefault="00B23A62" w:rsidP="00B23A62">
            <w:pPr>
              <w:jc w:val="center"/>
              <w:rPr>
                <w:rFonts w:ascii="Calibri" w:hAnsi="Calibri" w:cs="Calibri"/>
                <w:sz w:val="22"/>
                <w:szCs w:val="22"/>
              </w:rPr>
            </w:pPr>
          </w:p>
        </w:tc>
      </w:tr>
      <w:tr w:rsidR="00B23A62" w:rsidRPr="00B23A62" w14:paraId="3CB87D73" w14:textId="54DFD7C5"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27CD7A1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8</w:t>
            </w:r>
          </w:p>
        </w:tc>
        <w:tc>
          <w:tcPr>
            <w:tcW w:w="5129" w:type="dxa"/>
            <w:tcBorders>
              <w:top w:val="nil"/>
              <w:left w:val="nil"/>
              <w:bottom w:val="single" w:sz="4" w:space="0" w:color="auto"/>
              <w:right w:val="single" w:sz="4" w:space="0" w:color="auto"/>
            </w:tcBorders>
            <w:shd w:val="clear" w:color="FFFFCC" w:fill="FFFFFF"/>
            <w:hideMark/>
          </w:tcPr>
          <w:p w14:paraId="10D0C774"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10.0 l/s, HMT 61.0 mCE, destiné à la commune de Kénitra,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3480687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3D35317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4ED7CB69"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2A659512" w14:textId="77777777" w:rsidR="00B23A62" w:rsidRPr="00B23A62" w:rsidRDefault="00B23A62" w:rsidP="00B23A62">
            <w:pPr>
              <w:jc w:val="center"/>
              <w:rPr>
                <w:rFonts w:ascii="Calibri" w:hAnsi="Calibri" w:cs="Calibri"/>
                <w:sz w:val="22"/>
                <w:szCs w:val="22"/>
              </w:rPr>
            </w:pPr>
          </w:p>
        </w:tc>
      </w:tr>
      <w:tr w:rsidR="00B23A62" w:rsidRPr="00B23A62" w14:paraId="2CB6C94B" w14:textId="1614AF67"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0CB173F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9</w:t>
            </w:r>
          </w:p>
        </w:tc>
        <w:tc>
          <w:tcPr>
            <w:tcW w:w="5129" w:type="dxa"/>
            <w:tcBorders>
              <w:top w:val="nil"/>
              <w:left w:val="nil"/>
              <w:bottom w:val="single" w:sz="4" w:space="0" w:color="auto"/>
              <w:right w:val="single" w:sz="4" w:space="0" w:color="auto"/>
            </w:tcBorders>
            <w:shd w:val="clear" w:color="FFFFCC" w:fill="FFFFFF"/>
            <w:hideMark/>
          </w:tcPr>
          <w:p w14:paraId="0EBB1770"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9.0 l/s, HMT 72.0 mCE, destiné à la commune de Mograne,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3A7EE07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3075A7E5"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63729184"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3299D06B" w14:textId="77777777" w:rsidR="00B23A62" w:rsidRPr="00B23A62" w:rsidRDefault="00B23A62" w:rsidP="00B23A62">
            <w:pPr>
              <w:jc w:val="center"/>
              <w:rPr>
                <w:rFonts w:ascii="Calibri" w:hAnsi="Calibri" w:cs="Calibri"/>
                <w:sz w:val="22"/>
                <w:szCs w:val="22"/>
              </w:rPr>
            </w:pPr>
          </w:p>
        </w:tc>
      </w:tr>
      <w:tr w:rsidR="00B23A62" w:rsidRPr="00B23A62" w14:paraId="639BF634" w14:textId="51DD7615"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7B55188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10</w:t>
            </w:r>
          </w:p>
        </w:tc>
        <w:tc>
          <w:tcPr>
            <w:tcW w:w="5129" w:type="dxa"/>
            <w:tcBorders>
              <w:top w:val="nil"/>
              <w:left w:val="nil"/>
              <w:bottom w:val="single" w:sz="4" w:space="0" w:color="auto"/>
              <w:right w:val="single" w:sz="4" w:space="0" w:color="auto"/>
            </w:tcBorders>
            <w:shd w:val="clear" w:color="FFFFCC" w:fill="FFFFFF"/>
            <w:hideMark/>
          </w:tcPr>
          <w:p w14:paraId="0A9C2FBF"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36.0 l/s, HMT 46.0 mCE, destiné à la commune de Sidi Allal Tazi,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24E0675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4FEA1E5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26FAF2C6"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3807DBF8" w14:textId="77777777" w:rsidR="00B23A62" w:rsidRPr="00B23A62" w:rsidRDefault="00B23A62" w:rsidP="00B23A62">
            <w:pPr>
              <w:jc w:val="center"/>
              <w:rPr>
                <w:rFonts w:ascii="Calibri" w:hAnsi="Calibri" w:cs="Calibri"/>
                <w:sz w:val="22"/>
                <w:szCs w:val="22"/>
              </w:rPr>
            </w:pPr>
          </w:p>
        </w:tc>
      </w:tr>
      <w:tr w:rsidR="00B23A62" w:rsidRPr="00B23A62" w14:paraId="3ECA87C2" w14:textId="208E98DB"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714124F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11</w:t>
            </w:r>
          </w:p>
        </w:tc>
        <w:tc>
          <w:tcPr>
            <w:tcW w:w="5129" w:type="dxa"/>
            <w:tcBorders>
              <w:top w:val="nil"/>
              <w:left w:val="nil"/>
              <w:bottom w:val="single" w:sz="4" w:space="0" w:color="auto"/>
              <w:right w:val="single" w:sz="4" w:space="0" w:color="auto"/>
            </w:tcBorders>
            <w:shd w:val="clear" w:color="FFFFCC" w:fill="FFFFFF"/>
            <w:hideMark/>
          </w:tcPr>
          <w:p w14:paraId="6B343680"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85.0 l/s, HMT 62.0 mCE, destiné à la commune de Souk Larbâa,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4D1BC8C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3DF36DD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33E4EE94"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198AC248" w14:textId="77777777" w:rsidR="00B23A62" w:rsidRPr="00B23A62" w:rsidRDefault="00B23A62" w:rsidP="00B23A62">
            <w:pPr>
              <w:jc w:val="center"/>
              <w:rPr>
                <w:rFonts w:ascii="Calibri" w:hAnsi="Calibri" w:cs="Calibri"/>
                <w:sz w:val="22"/>
                <w:szCs w:val="22"/>
              </w:rPr>
            </w:pPr>
          </w:p>
        </w:tc>
      </w:tr>
      <w:tr w:rsidR="00B23A62" w:rsidRPr="00B23A62" w14:paraId="2B492453" w14:textId="7B4C0AE3"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7AC6FA7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12</w:t>
            </w:r>
          </w:p>
        </w:tc>
        <w:tc>
          <w:tcPr>
            <w:tcW w:w="5129" w:type="dxa"/>
            <w:tcBorders>
              <w:top w:val="nil"/>
              <w:left w:val="nil"/>
              <w:bottom w:val="single" w:sz="4" w:space="0" w:color="auto"/>
              <w:right w:val="single" w:sz="4" w:space="0" w:color="auto"/>
            </w:tcBorders>
            <w:shd w:val="clear" w:color="FFFFCC" w:fill="FFFFFF"/>
            <w:hideMark/>
          </w:tcPr>
          <w:p w14:paraId="3E836AAB"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vertical, débit 15.0 l/s, HMT 133.0 mCE, destiné à la commune de Souk Larbâa,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529FE7E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5B8F80B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7F5C4978"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2F4A924A" w14:textId="77777777" w:rsidR="00B23A62" w:rsidRPr="00B23A62" w:rsidRDefault="00B23A62" w:rsidP="00B23A62">
            <w:pPr>
              <w:jc w:val="center"/>
              <w:rPr>
                <w:rFonts w:ascii="Calibri" w:hAnsi="Calibri" w:cs="Calibri"/>
                <w:sz w:val="22"/>
                <w:szCs w:val="22"/>
              </w:rPr>
            </w:pPr>
          </w:p>
        </w:tc>
      </w:tr>
      <w:tr w:rsidR="00B23A62" w:rsidRPr="00B23A62" w14:paraId="4C67BB32" w14:textId="5ADAE30B"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3003611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13</w:t>
            </w:r>
          </w:p>
        </w:tc>
        <w:tc>
          <w:tcPr>
            <w:tcW w:w="5129" w:type="dxa"/>
            <w:tcBorders>
              <w:top w:val="nil"/>
              <w:left w:val="nil"/>
              <w:bottom w:val="single" w:sz="4" w:space="0" w:color="auto"/>
              <w:right w:val="single" w:sz="4" w:space="0" w:color="auto"/>
            </w:tcBorders>
            <w:shd w:val="clear" w:color="FFFFCC" w:fill="FFFFFF"/>
            <w:hideMark/>
          </w:tcPr>
          <w:p w14:paraId="0CAF85A5"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transport, pose et dépose de l'existant d'un groupe de pompage à axe horizontal, débit 15.0 l/s, HMT 130.0 mCE, destiné à la commune de Souk Larbâa, y compris adaptation avec l'existant (cônes de réduction, éléments de raccordement, socle, châssis, etc.)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44A6D4D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4F3F59E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23C1899F"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1A4505C0" w14:textId="77777777" w:rsidR="00B23A62" w:rsidRPr="00B23A62" w:rsidRDefault="00B23A62" w:rsidP="00B23A62">
            <w:pPr>
              <w:jc w:val="center"/>
              <w:rPr>
                <w:rFonts w:ascii="Calibri" w:hAnsi="Calibri" w:cs="Calibri"/>
                <w:sz w:val="22"/>
                <w:szCs w:val="22"/>
              </w:rPr>
            </w:pPr>
          </w:p>
        </w:tc>
      </w:tr>
      <w:tr w:rsidR="00B23A62" w:rsidRPr="00B23A62" w14:paraId="742FC930" w14:textId="64FA47AD"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4285385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14</w:t>
            </w:r>
          </w:p>
        </w:tc>
        <w:tc>
          <w:tcPr>
            <w:tcW w:w="5129" w:type="dxa"/>
            <w:tcBorders>
              <w:top w:val="nil"/>
              <w:left w:val="nil"/>
              <w:bottom w:val="single" w:sz="4" w:space="0" w:color="auto"/>
              <w:right w:val="single" w:sz="4" w:space="0" w:color="auto"/>
            </w:tcBorders>
            <w:shd w:val="clear" w:color="FFFFCC" w:fill="FFFFFF"/>
            <w:hideMark/>
          </w:tcPr>
          <w:p w14:paraId="0BCE5C63"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pompe d'épuisement  de débit nominal minimum de 15 m³/h</w:t>
            </w:r>
            <w:r w:rsidRPr="00B23A62">
              <w:rPr>
                <w:rFonts w:ascii="Calibri" w:hAnsi="Calibri" w:cs="Calibri"/>
                <w:sz w:val="22"/>
                <w:szCs w:val="22"/>
              </w:rPr>
              <w:br/>
              <w:t>et HMT supérieure à 15 mCE y compris accessoires</w:t>
            </w:r>
          </w:p>
        </w:tc>
        <w:tc>
          <w:tcPr>
            <w:tcW w:w="1250" w:type="dxa"/>
            <w:tcBorders>
              <w:top w:val="nil"/>
              <w:left w:val="nil"/>
              <w:bottom w:val="single" w:sz="4" w:space="0" w:color="auto"/>
              <w:right w:val="single" w:sz="4" w:space="0" w:color="auto"/>
            </w:tcBorders>
            <w:shd w:val="clear" w:color="FFFFCC" w:fill="FFFFFF"/>
            <w:hideMark/>
          </w:tcPr>
          <w:p w14:paraId="06BAF71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4DA5FEE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6</w:t>
            </w:r>
          </w:p>
        </w:tc>
        <w:tc>
          <w:tcPr>
            <w:tcW w:w="1418" w:type="dxa"/>
            <w:tcBorders>
              <w:top w:val="nil"/>
              <w:left w:val="nil"/>
              <w:bottom w:val="single" w:sz="4" w:space="0" w:color="auto"/>
              <w:right w:val="single" w:sz="4" w:space="0" w:color="auto"/>
            </w:tcBorders>
            <w:shd w:val="clear" w:color="FFFFCC" w:fill="FFFFFF"/>
          </w:tcPr>
          <w:p w14:paraId="12950E45"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709CA923" w14:textId="77777777" w:rsidR="00B23A62" w:rsidRPr="00B23A62" w:rsidRDefault="00B23A62" w:rsidP="00B23A62">
            <w:pPr>
              <w:jc w:val="center"/>
              <w:rPr>
                <w:rFonts w:ascii="Calibri" w:hAnsi="Calibri" w:cs="Calibri"/>
                <w:sz w:val="22"/>
                <w:szCs w:val="22"/>
              </w:rPr>
            </w:pPr>
          </w:p>
        </w:tc>
      </w:tr>
      <w:tr w:rsidR="00B23A62" w:rsidRPr="00B23A62" w14:paraId="6475AB63" w14:textId="45119621"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6846334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15</w:t>
            </w:r>
          </w:p>
        </w:tc>
        <w:tc>
          <w:tcPr>
            <w:tcW w:w="5129" w:type="dxa"/>
            <w:tcBorders>
              <w:top w:val="nil"/>
              <w:left w:val="nil"/>
              <w:bottom w:val="single" w:sz="4" w:space="0" w:color="auto"/>
              <w:right w:val="single" w:sz="4" w:space="0" w:color="auto"/>
            </w:tcBorders>
            <w:shd w:val="clear" w:color="FFFFCC" w:fill="FFFFFF"/>
            <w:hideMark/>
          </w:tcPr>
          <w:p w14:paraId="6829A938"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alimentant le groupe de pompage à axe horizontal, débit 21.0 l/s, HMT 122.0 mCE, destinée à la commune de Arbaoua, y compris toutes sujétions.</w:t>
            </w:r>
          </w:p>
        </w:tc>
        <w:tc>
          <w:tcPr>
            <w:tcW w:w="1250" w:type="dxa"/>
            <w:tcBorders>
              <w:top w:val="nil"/>
              <w:left w:val="nil"/>
              <w:bottom w:val="single" w:sz="4" w:space="0" w:color="auto"/>
              <w:right w:val="single" w:sz="4" w:space="0" w:color="auto"/>
            </w:tcBorders>
            <w:shd w:val="clear" w:color="FFFFCC" w:fill="FFFFFF"/>
            <w:hideMark/>
          </w:tcPr>
          <w:p w14:paraId="214DAA4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3B8B277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74EC888D"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4EB957EA" w14:textId="77777777" w:rsidR="00B23A62" w:rsidRPr="00B23A62" w:rsidRDefault="00B23A62" w:rsidP="00B23A62">
            <w:pPr>
              <w:jc w:val="center"/>
              <w:rPr>
                <w:rFonts w:ascii="Calibri" w:hAnsi="Calibri" w:cs="Calibri"/>
                <w:sz w:val="22"/>
                <w:szCs w:val="22"/>
              </w:rPr>
            </w:pPr>
          </w:p>
        </w:tc>
      </w:tr>
      <w:tr w:rsidR="00B23A62" w:rsidRPr="00B23A62" w14:paraId="03FB3CF6" w14:textId="376E8360"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113CE6C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16</w:t>
            </w:r>
          </w:p>
        </w:tc>
        <w:tc>
          <w:tcPr>
            <w:tcW w:w="5129" w:type="dxa"/>
            <w:tcBorders>
              <w:top w:val="nil"/>
              <w:left w:val="nil"/>
              <w:bottom w:val="single" w:sz="4" w:space="0" w:color="auto"/>
              <w:right w:val="single" w:sz="4" w:space="0" w:color="auto"/>
            </w:tcBorders>
            <w:shd w:val="clear" w:color="FFFFCC" w:fill="FFFFFF"/>
            <w:hideMark/>
          </w:tcPr>
          <w:p w14:paraId="686E5D1F"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 xml:space="preserve">Fourniture et transport d'une armoire électrique de commande équipée d'un variateur de vitesse 15 kW, </w:t>
            </w:r>
            <w:r w:rsidRPr="00B23A62">
              <w:rPr>
                <w:rFonts w:ascii="Calibri" w:hAnsi="Calibri" w:cs="Calibri"/>
                <w:sz w:val="22"/>
                <w:szCs w:val="22"/>
              </w:rPr>
              <w:lastRenderedPageBreak/>
              <w:t>destinée à la commune de Arbaoua, y compris toutes sujétions.</w:t>
            </w:r>
          </w:p>
        </w:tc>
        <w:tc>
          <w:tcPr>
            <w:tcW w:w="1250" w:type="dxa"/>
            <w:tcBorders>
              <w:top w:val="nil"/>
              <w:left w:val="nil"/>
              <w:bottom w:val="single" w:sz="4" w:space="0" w:color="auto"/>
              <w:right w:val="single" w:sz="4" w:space="0" w:color="auto"/>
            </w:tcBorders>
            <w:shd w:val="clear" w:color="FFFFCC" w:fill="FFFFFF"/>
            <w:hideMark/>
          </w:tcPr>
          <w:p w14:paraId="6CF75FA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U</w:t>
            </w:r>
          </w:p>
        </w:tc>
        <w:tc>
          <w:tcPr>
            <w:tcW w:w="1417" w:type="dxa"/>
            <w:tcBorders>
              <w:top w:val="nil"/>
              <w:left w:val="nil"/>
              <w:bottom w:val="single" w:sz="4" w:space="0" w:color="auto"/>
              <w:right w:val="single" w:sz="4" w:space="0" w:color="auto"/>
            </w:tcBorders>
            <w:shd w:val="clear" w:color="FFFFCC" w:fill="FFFFFF"/>
            <w:hideMark/>
          </w:tcPr>
          <w:p w14:paraId="691C768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6A0714B1"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25B2CBC6" w14:textId="77777777" w:rsidR="00B23A62" w:rsidRPr="00B23A62" w:rsidRDefault="00B23A62" w:rsidP="00B23A62">
            <w:pPr>
              <w:jc w:val="center"/>
              <w:rPr>
                <w:rFonts w:ascii="Calibri" w:hAnsi="Calibri" w:cs="Calibri"/>
                <w:sz w:val="22"/>
                <w:szCs w:val="22"/>
              </w:rPr>
            </w:pPr>
          </w:p>
        </w:tc>
      </w:tr>
      <w:tr w:rsidR="00B23A62" w:rsidRPr="00B23A62" w14:paraId="61B33764" w14:textId="574032DC"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585E53C7"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17</w:t>
            </w:r>
          </w:p>
        </w:tc>
        <w:tc>
          <w:tcPr>
            <w:tcW w:w="5129" w:type="dxa"/>
            <w:tcBorders>
              <w:top w:val="nil"/>
              <w:left w:val="nil"/>
              <w:bottom w:val="single" w:sz="4" w:space="0" w:color="auto"/>
              <w:right w:val="single" w:sz="4" w:space="0" w:color="auto"/>
            </w:tcBorders>
            <w:shd w:val="clear" w:color="FFFFCC" w:fill="FFFFFF"/>
            <w:hideMark/>
          </w:tcPr>
          <w:p w14:paraId="35C0CBCA"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alimentant le groupe de pompage à axe vertical, débit 9.0 l/s, HMT 56.0 mCE, destinée à la commune de Kariat Ben Aouda, y compris toutes sujétions.</w:t>
            </w:r>
          </w:p>
        </w:tc>
        <w:tc>
          <w:tcPr>
            <w:tcW w:w="1250" w:type="dxa"/>
            <w:tcBorders>
              <w:top w:val="nil"/>
              <w:left w:val="nil"/>
              <w:bottom w:val="single" w:sz="4" w:space="0" w:color="auto"/>
              <w:right w:val="single" w:sz="4" w:space="0" w:color="auto"/>
            </w:tcBorders>
            <w:shd w:val="clear" w:color="FFFFCC" w:fill="FFFFFF"/>
            <w:hideMark/>
          </w:tcPr>
          <w:p w14:paraId="4056DDB3"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5F83E34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39E3BD5B"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54EC0A25" w14:textId="77777777" w:rsidR="00B23A62" w:rsidRPr="00B23A62" w:rsidRDefault="00B23A62" w:rsidP="00B23A62">
            <w:pPr>
              <w:jc w:val="center"/>
              <w:rPr>
                <w:rFonts w:ascii="Calibri" w:hAnsi="Calibri" w:cs="Calibri"/>
                <w:sz w:val="22"/>
                <w:szCs w:val="22"/>
              </w:rPr>
            </w:pPr>
          </w:p>
        </w:tc>
      </w:tr>
      <w:tr w:rsidR="00B23A62" w:rsidRPr="00B23A62" w14:paraId="1FB6449F" w14:textId="7E4E20AD"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3360E94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18</w:t>
            </w:r>
          </w:p>
        </w:tc>
        <w:tc>
          <w:tcPr>
            <w:tcW w:w="5129" w:type="dxa"/>
            <w:tcBorders>
              <w:top w:val="nil"/>
              <w:left w:val="nil"/>
              <w:bottom w:val="single" w:sz="4" w:space="0" w:color="auto"/>
              <w:right w:val="single" w:sz="4" w:space="0" w:color="auto"/>
            </w:tcBorders>
            <w:shd w:val="clear" w:color="FFFFCC" w:fill="FFFFFF"/>
            <w:hideMark/>
          </w:tcPr>
          <w:p w14:paraId="27E2C6A7"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132 kW, destinée à la commune de Kénitra, y compris toutes sujétions.</w:t>
            </w:r>
          </w:p>
        </w:tc>
        <w:tc>
          <w:tcPr>
            <w:tcW w:w="1250" w:type="dxa"/>
            <w:tcBorders>
              <w:top w:val="nil"/>
              <w:left w:val="nil"/>
              <w:bottom w:val="single" w:sz="4" w:space="0" w:color="auto"/>
              <w:right w:val="single" w:sz="4" w:space="0" w:color="auto"/>
            </w:tcBorders>
            <w:shd w:val="clear" w:color="FFFFCC" w:fill="FFFFFF"/>
            <w:hideMark/>
          </w:tcPr>
          <w:p w14:paraId="41EBB76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0AE8CAB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7D2F8779"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16489AFD" w14:textId="77777777" w:rsidR="00B23A62" w:rsidRPr="00B23A62" w:rsidRDefault="00B23A62" w:rsidP="00B23A62">
            <w:pPr>
              <w:jc w:val="center"/>
              <w:rPr>
                <w:rFonts w:ascii="Calibri" w:hAnsi="Calibri" w:cs="Calibri"/>
                <w:sz w:val="22"/>
                <w:szCs w:val="22"/>
              </w:rPr>
            </w:pPr>
          </w:p>
        </w:tc>
      </w:tr>
      <w:tr w:rsidR="00B23A62" w:rsidRPr="00B23A62" w14:paraId="4B262FC1" w14:textId="7A6EA569"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2E7355B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19</w:t>
            </w:r>
          </w:p>
        </w:tc>
        <w:tc>
          <w:tcPr>
            <w:tcW w:w="5129" w:type="dxa"/>
            <w:tcBorders>
              <w:top w:val="nil"/>
              <w:left w:val="nil"/>
              <w:bottom w:val="single" w:sz="4" w:space="0" w:color="auto"/>
              <w:right w:val="single" w:sz="4" w:space="0" w:color="auto"/>
            </w:tcBorders>
            <w:shd w:val="clear" w:color="FFFFCC" w:fill="FFFFFF"/>
            <w:hideMark/>
          </w:tcPr>
          <w:p w14:paraId="19AB172F"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démarreur électronique 110 kW, destinée à la commune de Kénitra, y compris toutes sujétions.</w:t>
            </w:r>
          </w:p>
        </w:tc>
        <w:tc>
          <w:tcPr>
            <w:tcW w:w="1250" w:type="dxa"/>
            <w:tcBorders>
              <w:top w:val="nil"/>
              <w:left w:val="nil"/>
              <w:bottom w:val="single" w:sz="4" w:space="0" w:color="auto"/>
              <w:right w:val="single" w:sz="4" w:space="0" w:color="auto"/>
            </w:tcBorders>
            <w:shd w:val="clear" w:color="FFFFCC" w:fill="FFFFFF"/>
            <w:hideMark/>
          </w:tcPr>
          <w:p w14:paraId="53A51C2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0036A35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2B0BF671"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01CCB49E" w14:textId="77777777" w:rsidR="00B23A62" w:rsidRPr="00B23A62" w:rsidRDefault="00B23A62" w:rsidP="00B23A62">
            <w:pPr>
              <w:jc w:val="center"/>
              <w:rPr>
                <w:rFonts w:ascii="Calibri" w:hAnsi="Calibri" w:cs="Calibri"/>
                <w:sz w:val="22"/>
                <w:szCs w:val="22"/>
              </w:rPr>
            </w:pPr>
          </w:p>
        </w:tc>
      </w:tr>
      <w:tr w:rsidR="00B23A62" w:rsidRPr="00B23A62" w14:paraId="41417415" w14:textId="2539D476"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1302DA75"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20</w:t>
            </w:r>
          </w:p>
        </w:tc>
        <w:tc>
          <w:tcPr>
            <w:tcW w:w="5129" w:type="dxa"/>
            <w:tcBorders>
              <w:top w:val="nil"/>
              <w:left w:val="nil"/>
              <w:bottom w:val="single" w:sz="4" w:space="0" w:color="auto"/>
              <w:right w:val="single" w:sz="4" w:space="0" w:color="auto"/>
            </w:tcBorders>
            <w:shd w:val="clear" w:color="FFFFCC" w:fill="FFFFFF"/>
            <w:hideMark/>
          </w:tcPr>
          <w:p w14:paraId="6F83661C"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160 kW, destinée à la commune de Kénitra, y compris toutes sujétions.</w:t>
            </w:r>
          </w:p>
        </w:tc>
        <w:tc>
          <w:tcPr>
            <w:tcW w:w="1250" w:type="dxa"/>
            <w:tcBorders>
              <w:top w:val="nil"/>
              <w:left w:val="nil"/>
              <w:bottom w:val="single" w:sz="4" w:space="0" w:color="auto"/>
              <w:right w:val="single" w:sz="4" w:space="0" w:color="auto"/>
            </w:tcBorders>
            <w:shd w:val="clear" w:color="FFFFCC" w:fill="FFFFFF"/>
            <w:hideMark/>
          </w:tcPr>
          <w:p w14:paraId="1EF1357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269BC78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083A9277"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36987C26" w14:textId="77777777" w:rsidR="00B23A62" w:rsidRPr="00B23A62" w:rsidRDefault="00B23A62" w:rsidP="00B23A62">
            <w:pPr>
              <w:jc w:val="center"/>
              <w:rPr>
                <w:rFonts w:ascii="Calibri" w:hAnsi="Calibri" w:cs="Calibri"/>
                <w:sz w:val="22"/>
                <w:szCs w:val="22"/>
              </w:rPr>
            </w:pPr>
          </w:p>
        </w:tc>
      </w:tr>
      <w:tr w:rsidR="00B23A62" w:rsidRPr="00B23A62" w14:paraId="12BF1689" w14:textId="12DFA103"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070F29C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21</w:t>
            </w:r>
          </w:p>
        </w:tc>
        <w:tc>
          <w:tcPr>
            <w:tcW w:w="5129" w:type="dxa"/>
            <w:tcBorders>
              <w:top w:val="nil"/>
              <w:left w:val="nil"/>
              <w:bottom w:val="single" w:sz="4" w:space="0" w:color="auto"/>
              <w:right w:val="single" w:sz="4" w:space="0" w:color="auto"/>
            </w:tcBorders>
            <w:shd w:val="clear" w:color="FFFFCC" w:fill="FFFFFF"/>
            <w:hideMark/>
          </w:tcPr>
          <w:p w14:paraId="6BC1F966"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alimentant le groupe de pompage à axe horizontal, débit 36.0 l/s, HMT 46.0 mCE destinée à la commune de Sidi Allal Tazi, y compris toutes sujétions.</w:t>
            </w:r>
          </w:p>
        </w:tc>
        <w:tc>
          <w:tcPr>
            <w:tcW w:w="1250" w:type="dxa"/>
            <w:tcBorders>
              <w:top w:val="nil"/>
              <w:left w:val="nil"/>
              <w:bottom w:val="single" w:sz="4" w:space="0" w:color="auto"/>
              <w:right w:val="single" w:sz="4" w:space="0" w:color="auto"/>
            </w:tcBorders>
            <w:shd w:val="clear" w:color="FFFFCC" w:fill="FFFFFF"/>
            <w:hideMark/>
          </w:tcPr>
          <w:p w14:paraId="0B89BCE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3E20FE0D"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w:t>
            </w:r>
          </w:p>
        </w:tc>
        <w:tc>
          <w:tcPr>
            <w:tcW w:w="1418" w:type="dxa"/>
            <w:tcBorders>
              <w:top w:val="nil"/>
              <w:left w:val="nil"/>
              <w:bottom w:val="single" w:sz="4" w:space="0" w:color="auto"/>
              <w:right w:val="single" w:sz="4" w:space="0" w:color="auto"/>
            </w:tcBorders>
            <w:shd w:val="clear" w:color="FFFFCC" w:fill="FFFFFF"/>
          </w:tcPr>
          <w:p w14:paraId="20414F67"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2830B673" w14:textId="77777777" w:rsidR="00B23A62" w:rsidRPr="00B23A62" w:rsidRDefault="00B23A62" w:rsidP="00B23A62">
            <w:pPr>
              <w:jc w:val="center"/>
              <w:rPr>
                <w:rFonts w:ascii="Calibri" w:hAnsi="Calibri" w:cs="Calibri"/>
                <w:sz w:val="22"/>
                <w:szCs w:val="22"/>
              </w:rPr>
            </w:pPr>
          </w:p>
        </w:tc>
      </w:tr>
      <w:tr w:rsidR="00B23A62" w:rsidRPr="00B23A62" w14:paraId="34EDBE5C" w14:textId="6FD422C1"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47D0492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22</w:t>
            </w:r>
          </w:p>
        </w:tc>
        <w:tc>
          <w:tcPr>
            <w:tcW w:w="5129" w:type="dxa"/>
            <w:tcBorders>
              <w:top w:val="nil"/>
              <w:left w:val="nil"/>
              <w:bottom w:val="single" w:sz="4" w:space="0" w:color="auto"/>
              <w:right w:val="single" w:sz="4" w:space="0" w:color="auto"/>
            </w:tcBorders>
            <w:shd w:val="clear" w:color="FFFFCC" w:fill="FFFFFF"/>
            <w:hideMark/>
          </w:tcPr>
          <w:p w14:paraId="1C925C25"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alimentant le groupe de pompage à axe horizontal, débit 85.0 l/s, HMT 62.0 mCE,destinée à la commune de Souk Larbâa, y compris toutes sujétions.</w:t>
            </w:r>
          </w:p>
        </w:tc>
        <w:tc>
          <w:tcPr>
            <w:tcW w:w="1250" w:type="dxa"/>
            <w:tcBorders>
              <w:top w:val="nil"/>
              <w:left w:val="nil"/>
              <w:bottom w:val="single" w:sz="4" w:space="0" w:color="auto"/>
              <w:right w:val="single" w:sz="4" w:space="0" w:color="auto"/>
            </w:tcBorders>
            <w:shd w:val="clear" w:color="FFFFCC" w:fill="FFFFFF"/>
            <w:hideMark/>
          </w:tcPr>
          <w:p w14:paraId="35E5B32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4816FCD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1D0AA3FF"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3846432B" w14:textId="77777777" w:rsidR="00B23A62" w:rsidRPr="00B23A62" w:rsidRDefault="00B23A62" w:rsidP="00B23A62">
            <w:pPr>
              <w:jc w:val="center"/>
              <w:rPr>
                <w:rFonts w:ascii="Calibri" w:hAnsi="Calibri" w:cs="Calibri"/>
                <w:sz w:val="22"/>
                <w:szCs w:val="22"/>
              </w:rPr>
            </w:pPr>
          </w:p>
        </w:tc>
      </w:tr>
      <w:tr w:rsidR="00B23A62" w:rsidRPr="00B23A62" w14:paraId="7EC20539" w14:textId="7A8BA89A"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1FACA07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23</w:t>
            </w:r>
          </w:p>
        </w:tc>
        <w:tc>
          <w:tcPr>
            <w:tcW w:w="5129" w:type="dxa"/>
            <w:tcBorders>
              <w:top w:val="nil"/>
              <w:left w:val="nil"/>
              <w:bottom w:val="single" w:sz="4" w:space="0" w:color="auto"/>
              <w:right w:val="single" w:sz="4" w:space="0" w:color="auto"/>
            </w:tcBorders>
            <w:shd w:val="clear" w:color="FFFFCC" w:fill="FFFFFF"/>
            <w:hideMark/>
          </w:tcPr>
          <w:p w14:paraId="3C95F025"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alimentant le groupe pompage à axe vertical, débit 15.0 l/s, HMT 133.0 mCE, destinée à la commune de Souk Larbâa, y compris toutes sujétions.</w:t>
            </w:r>
          </w:p>
        </w:tc>
        <w:tc>
          <w:tcPr>
            <w:tcW w:w="1250" w:type="dxa"/>
            <w:tcBorders>
              <w:top w:val="nil"/>
              <w:left w:val="nil"/>
              <w:bottom w:val="single" w:sz="4" w:space="0" w:color="auto"/>
              <w:right w:val="single" w:sz="4" w:space="0" w:color="auto"/>
            </w:tcBorders>
            <w:shd w:val="clear" w:color="FFFFCC" w:fill="FFFFFF"/>
            <w:hideMark/>
          </w:tcPr>
          <w:p w14:paraId="5F2A8445"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7D213A2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508A00DF"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5AD00FEF" w14:textId="77777777" w:rsidR="00B23A62" w:rsidRPr="00B23A62" w:rsidRDefault="00B23A62" w:rsidP="00B23A62">
            <w:pPr>
              <w:jc w:val="center"/>
              <w:rPr>
                <w:rFonts w:ascii="Calibri" w:hAnsi="Calibri" w:cs="Calibri"/>
                <w:sz w:val="22"/>
                <w:szCs w:val="22"/>
              </w:rPr>
            </w:pPr>
          </w:p>
        </w:tc>
      </w:tr>
      <w:tr w:rsidR="00B23A62" w:rsidRPr="00B23A62" w14:paraId="686DB799" w14:textId="7B00248E"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744F482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24</w:t>
            </w:r>
          </w:p>
        </w:tc>
        <w:tc>
          <w:tcPr>
            <w:tcW w:w="5129" w:type="dxa"/>
            <w:tcBorders>
              <w:top w:val="nil"/>
              <w:left w:val="nil"/>
              <w:bottom w:val="single" w:sz="4" w:space="0" w:color="auto"/>
              <w:right w:val="single" w:sz="4" w:space="0" w:color="auto"/>
            </w:tcBorders>
            <w:shd w:val="clear" w:color="FFFFCC" w:fill="FFFFFF"/>
            <w:hideMark/>
          </w:tcPr>
          <w:p w14:paraId="208EED89"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Fourniture et transport d'une armoire électrique de commande équipée d'un variateur de vitesse alimentant le groupe pompage à axe horizontal, débit 15.0 l/s, HMT 130.0 mCE, destinée à la commune de Souk Larbâa, y compris toutes sujétions.</w:t>
            </w:r>
          </w:p>
        </w:tc>
        <w:tc>
          <w:tcPr>
            <w:tcW w:w="1250" w:type="dxa"/>
            <w:tcBorders>
              <w:top w:val="nil"/>
              <w:left w:val="nil"/>
              <w:bottom w:val="single" w:sz="4" w:space="0" w:color="auto"/>
              <w:right w:val="single" w:sz="4" w:space="0" w:color="auto"/>
            </w:tcBorders>
            <w:shd w:val="clear" w:color="FFFFCC" w:fill="FFFFFF"/>
            <w:hideMark/>
          </w:tcPr>
          <w:p w14:paraId="263B68A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5029A36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75D8E319"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4F874888" w14:textId="77777777" w:rsidR="00B23A62" w:rsidRPr="00B23A62" w:rsidRDefault="00B23A62" w:rsidP="00B23A62">
            <w:pPr>
              <w:jc w:val="center"/>
              <w:rPr>
                <w:rFonts w:ascii="Calibri" w:hAnsi="Calibri" w:cs="Calibri"/>
                <w:sz w:val="22"/>
                <w:szCs w:val="22"/>
              </w:rPr>
            </w:pPr>
          </w:p>
        </w:tc>
      </w:tr>
      <w:tr w:rsidR="00B23A62" w:rsidRPr="00B23A62" w14:paraId="42F542A9" w14:textId="13F66772" w:rsidTr="00B23A62">
        <w:trPr>
          <w:trHeight w:val="645"/>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54294FF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25</w:t>
            </w:r>
          </w:p>
        </w:tc>
        <w:tc>
          <w:tcPr>
            <w:tcW w:w="5129" w:type="dxa"/>
            <w:tcBorders>
              <w:top w:val="nil"/>
              <w:left w:val="nil"/>
              <w:bottom w:val="single" w:sz="4" w:space="0" w:color="auto"/>
              <w:right w:val="single" w:sz="4" w:space="0" w:color="auto"/>
            </w:tcBorders>
            <w:shd w:val="clear" w:color="FFFFCC" w:fill="FFFFFF"/>
            <w:hideMark/>
          </w:tcPr>
          <w:p w14:paraId="4FEE437F"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alimentant le groupe de pompage à axe horizontal, débit 21.0 l/s, HMT 122.0 mCE, destinée à la commune de Arbaoua,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02A04DE3"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5AD89C6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712EB744"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6EEB3250" w14:textId="77777777" w:rsidR="00B23A62" w:rsidRPr="00B23A62" w:rsidRDefault="00B23A62" w:rsidP="00B23A62">
            <w:pPr>
              <w:jc w:val="center"/>
              <w:rPr>
                <w:rFonts w:ascii="Calibri" w:hAnsi="Calibri" w:cs="Calibri"/>
                <w:sz w:val="22"/>
                <w:szCs w:val="22"/>
              </w:rPr>
            </w:pPr>
          </w:p>
        </w:tc>
      </w:tr>
      <w:tr w:rsidR="00B23A62" w:rsidRPr="00B23A62" w14:paraId="4AA1BBBE" w14:textId="4FF62637"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560B280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26</w:t>
            </w:r>
          </w:p>
        </w:tc>
        <w:tc>
          <w:tcPr>
            <w:tcW w:w="5129" w:type="dxa"/>
            <w:tcBorders>
              <w:top w:val="nil"/>
              <w:left w:val="nil"/>
              <w:bottom w:val="single" w:sz="4" w:space="0" w:color="auto"/>
              <w:right w:val="single" w:sz="4" w:space="0" w:color="auto"/>
            </w:tcBorders>
            <w:shd w:val="clear" w:color="FFFFCC" w:fill="FFFFFF"/>
            <w:hideMark/>
          </w:tcPr>
          <w:p w14:paraId="050C990D"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 xml:space="preserve">Pose et dépose de l'armoire électrique de commande existante équipée d'un variateur de vitesse 15 kW, destinée à la commune de Arbaoua, y compris </w:t>
            </w:r>
            <w:r w:rsidRPr="00B23A62">
              <w:rPr>
                <w:rFonts w:ascii="Calibri" w:hAnsi="Calibri" w:cs="Calibri"/>
                <w:sz w:val="22"/>
                <w:szCs w:val="22"/>
              </w:rPr>
              <w:lastRenderedPageBreak/>
              <w:t>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4F5833C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U</w:t>
            </w:r>
          </w:p>
        </w:tc>
        <w:tc>
          <w:tcPr>
            <w:tcW w:w="1417" w:type="dxa"/>
            <w:tcBorders>
              <w:top w:val="nil"/>
              <w:left w:val="nil"/>
              <w:bottom w:val="single" w:sz="4" w:space="0" w:color="auto"/>
              <w:right w:val="single" w:sz="4" w:space="0" w:color="auto"/>
            </w:tcBorders>
            <w:shd w:val="clear" w:color="FFFFCC" w:fill="FFFFFF"/>
            <w:hideMark/>
          </w:tcPr>
          <w:p w14:paraId="05C75202"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4514F12B"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3124EF43" w14:textId="77777777" w:rsidR="00B23A62" w:rsidRPr="00B23A62" w:rsidRDefault="00B23A62" w:rsidP="00B23A62">
            <w:pPr>
              <w:jc w:val="center"/>
              <w:rPr>
                <w:rFonts w:ascii="Calibri" w:hAnsi="Calibri" w:cs="Calibri"/>
                <w:sz w:val="22"/>
                <w:szCs w:val="22"/>
              </w:rPr>
            </w:pPr>
          </w:p>
        </w:tc>
      </w:tr>
      <w:tr w:rsidR="00B23A62" w:rsidRPr="00B23A62" w14:paraId="53E1E634" w14:textId="70FBAAAA" w:rsidTr="00B23A62">
        <w:trPr>
          <w:trHeight w:val="675"/>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39AC378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lastRenderedPageBreak/>
              <w:t>27</w:t>
            </w:r>
          </w:p>
        </w:tc>
        <w:tc>
          <w:tcPr>
            <w:tcW w:w="5129" w:type="dxa"/>
            <w:tcBorders>
              <w:top w:val="nil"/>
              <w:left w:val="nil"/>
              <w:bottom w:val="single" w:sz="4" w:space="0" w:color="auto"/>
              <w:right w:val="single" w:sz="4" w:space="0" w:color="auto"/>
            </w:tcBorders>
            <w:shd w:val="clear" w:color="FFFFCC" w:fill="FFFFFF"/>
            <w:hideMark/>
          </w:tcPr>
          <w:p w14:paraId="1EDADECE"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démarreur électronique alimentant le groupe de pompage à axe vertical, débit 9.0 l/s, HMT 56.0 mCE, destinée à la commune de Kariat Ben Aouda,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4DA2577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6802F0E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4EAFAEE9"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01CF26FC" w14:textId="77777777" w:rsidR="00B23A62" w:rsidRPr="00B23A62" w:rsidRDefault="00B23A62" w:rsidP="00B23A62">
            <w:pPr>
              <w:jc w:val="center"/>
              <w:rPr>
                <w:rFonts w:ascii="Calibri" w:hAnsi="Calibri" w:cs="Calibri"/>
                <w:sz w:val="22"/>
                <w:szCs w:val="22"/>
              </w:rPr>
            </w:pPr>
          </w:p>
        </w:tc>
      </w:tr>
      <w:tr w:rsidR="00B23A62" w:rsidRPr="00B23A62" w14:paraId="39187BFB" w14:textId="03174254"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1C49298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28</w:t>
            </w:r>
          </w:p>
        </w:tc>
        <w:tc>
          <w:tcPr>
            <w:tcW w:w="5129" w:type="dxa"/>
            <w:tcBorders>
              <w:top w:val="nil"/>
              <w:left w:val="nil"/>
              <w:bottom w:val="single" w:sz="4" w:space="0" w:color="auto"/>
              <w:right w:val="single" w:sz="4" w:space="0" w:color="auto"/>
            </w:tcBorders>
            <w:shd w:val="clear" w:color="FFFFCC" w:fill="FFFFFF"/>
            <w:hideMark/>
          </w:tcPr>
          <w:p w14:paraId="3DCA7183"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démarreur électronique 132 kW, destinée à la commune de Kénitra,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1A719026"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11B3C85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634172D3"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2E584D83" w14:textId="77777777" w:rsidR="00B23A62" w:rsidRPr="00B23A62" w:rsidRDefault="00B23A62" w:rsidP="00B23A62">
            <w:pPr>
              <w:jc w:val="center"/>
              <w:rPr>
                <w:rFonts w:ascii="Calibri" w:hAnsi="Calibri" w:cs="Calibri"/>
                <w:sz w:val="22"/>
                <w:szCs w:val="22"/>
              </w:rPr>
            </w:pPr>
          </w:p>
        </w:tc>
      </w:tr>
      <w:tr w:rsidR="00B23A62" w:rsidRPr="00B23A62" w14:paraId="7335B74A" w14:textId="0CA25F86"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7B591AA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29</w:t>
            </w:r>
          </w:p>
        </w:tc>
        <w:tc>
          <w:tcPr>
            <w:tcW w:w="5129" w:type="dxa"/>
            <w:tcBorders>
              <w:top w:val="nil"/>
              <w:left w:val="nil"/>
              <w:bottom w:val="single" w:sz="4" w:space="0" w:color="auto"/>
              <w:right w:val="single" w:sz="4" w:space="0" w:color="auto"/>
            </w:tcBorders>
            <w:shd w:val="clear" w:color="FFFFCC" w:fill="FFFFFF"/>
            <w:hideMark/>
          </w:tcPr>
          <w:p w14:paraId="245F9983"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démarreur électronique 110 kW, destinée à la commune de Kénitra,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0290F65C"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0E47CAA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6497CB6E"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4C3747B5" w14:textId="77777777" w:rsidR="00B23A62" w:rsidRPr="00B23A62" w:rsidRDefault="00B23A62" w:rsidP="00B23A62">
            <w:pPr>
              <w:jc w:val="center"/>
              <w:rPr>
                <w:rFonts w:ascii="Calibri" w:hAnsi="Calibri" w:cs="Calibri"/>
                <w:sz w:val="22"/>
                <w:szCs w:val="22"/>
              </w:rPr>
            </w:pPr>
          </w:p>
        </w:tc>
      </w:tr>
      <w:tr w:rsidR="00B23A62" w:rsidRPr="00B23A62" w14:paraId="040E6792" w14:textId="7FC6D526"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6EC58E3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30</w:t>
            </w:r>
          </w:p>
        </w:tc>
        <w:tc>
          <w:tcPr>
            <w:tcW w:w="5129" w:type="dxa"/>
            <w:tcBorders>
              <w:top w:val="nil"/>
              <w:left w:val="nil"/>
              <w:bottom w:val="single" w:sz="4" w:space="0" w:color="auto"/>
              <w:right w:val="single" w:sz="4" w:space="0" w:color="auto"/>
            </w:tcBorders>
            <w:shd w:val="clear" w:color="FFFFCC" w:fill="FFFFFF"/>
            <w:hideMark/>
          </w:tcPr>
          <w:p w14:paraId="2BECAE77"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160 kW, destinée à la commune de Kénitra,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31EDDBC8"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0D15454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1</w:t>
            </w:r>
          </w:p>
        </w:tc>
        <w:tc>
          <w:tcPr>
            <w:tcW w:w="1418" w:type="dxa"/>
            <w:tcBorders>
              <w:top w:val="nil"/>
              <w:left w:val="nil"/>
              <w:bottom w:val="single" w:sz="4" w:space="0" w:color="auto"/>
              <w:right w:val="single" w:sz="4" w:space="0" w:color="auto"/>
            </w:tcBorders>
            <w:shd w:val="clear" w:color="FFFFCC" w:fill="FFFFFF"/>
          </w:tcPr>
          <w:p w14:paraId="54BA7D63"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09EC1050" w14:textId="77777777" w:rsidR="00B23A62" w:rsidRPr="00B23A62" w:rsidRDefault="00B23A62" w:rsidP="00B23A62">
            <w:pPr>
              <w:jc w:val="center"/>
              <w:rPr>
                <w:rFonts w:ascii="Calibri" w:hAnsi="Calibri" w:cs="Calibri"/>
                <w:sz w:val="22"/>
                <w:szCs w:val="22"/>
              </w:rPr>
            </w:pPr>
          </w:p>
        </w:tc>
      </w:tr>
      <w:tr w:rsidR="00B23A62" w:rsidRPr="00B23A62" w14:paraId="6B8CC37D" w14:textId="403A8A21"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37A7EBCF"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31</w:t>
            </w:r>
          </w:p>
        </w:tc>
        <w:tc>
          <w:tcPr>
            <w:tcW w:w="5129" w:type="dxa"/>
            <w:tcBorders>
              <w:top w:val="nil"/>
              <w:left w:val="nil"/>
              <w:bottom w:val="single" w:sz="4" w:space="0" w:color="auto"/>
              <w:right w:val="single" w:sz="4" w:space="0" w:color="auto"/>
            </w:tcBorders>
            <w:shd w:val="clear" w:color="FFFFCC" w:fill="FFFFFF"/>
            <w:hideMark/>
          </w:tcPr>
          <w:p w14:paraId="400E3EA3"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alimentant le groupe de pompage à axe horizontal, débit 36.0 l/s, HMT 46.0 mCE destinée à la commune de Sidi Allal Tazi,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7D85D64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1279F3DB"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w:t>
            </w:r>
          </w:p>
        </w:tc>
        <w:tc>
          <w:tcPr>
            <w:tcW w:w="1418" w:type="dxa"/>
            <w:tcBorders>
              <w:top w:val="nil"/>
              <w:left w:val="nil"/>
              <w:bottom w:val="single" w:sz="4" w:space="0" w:color="auto"/>
              <w:right w:val="single" w:sz="4" w:space="0" w:color="auto"/>
            </w:tcBorders>
            <w:shd w:val="clear" w:color="FFFFCC" w:fill="FFFFFF"/>
          </w:tcPr>
          <w:p w14:paraId="0ABAE80D"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20D1EF41" w14:textId="77777777" w:rsidR="00B23A62" w:rsidRPr="00B23A62" w:rsidRDefault="00B23A62" w:rsidP="00B23A62">
            <w:pPr>
              <w:jc w:val="center"/>
              <w:rPr>
                <w:rFonts w:ascii="Calibri" w:hAnsi="Calibri" w:cs="Calibri"/>
                <w:sz w:val="22"/>
                <w:szCs w:val="22"/>
              </w:rPr>
            </w:pPr>
          </w:p>
        </w:tc>
      </w:tr>
      <w:tr w:rsidR="00B23A62" w:rsidRPr="00B23A62" w14:paraId="0E1FAA01" w14:textId="30D44D3B" w:rsidTr="00B23A62">
        <w:trPr>
          <w:trHeight w:val="576"/>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123495B0"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32</w:t>
            </w:r>
          </w:p>
        </w:tc>
        <w:tc>
          <w:tcPr>
            <w:tcW w:w="5129" w:type="dxa"/>
            <w:tcBorders>
              <w:top w:val="nil"/>
              <w:left w:val="nil"/>
              <w:bottom w:val="single" w:sz="4" w:space="0" w:color="auto"/>
              <w:right w:val="single" w:sz="4" w:space="0" w:color="auto"/>
            </w:tcBorders>
            <w:shd w:val="clear" w:color="FFFFCC" w:fill="FFFFFF"/>
            <w:hideMark/>
          </w:tcPr>
          <w:p w14:paraId="065F3D69"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alimentant le groupe de pompage à axe horizontal, débit 85.0 l/s, HMT 62.0 mCE,destinée à la commune de Souk Larbâa,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0EC388A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7E5E98FA"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1E384A85"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5BA3A840" w14:textId="77777777" w:rsidR="00B23A62" w:rsidRPr="00B23A62" w:rsidRDefault="00B23A62" w:rsidP="00B23A62">
            <w:pPr>
              <w:jc w:val="center"/>
              <w:rPr>
                <w:rFonts w:ascii="Calibri" w:hAnsi="Calibri" w:cs="Calibri"/>
                <w:sz w:val="22"/>
                <w:szCs w:val="22"/>
              </w:rPr>
            </w:pPr>
          </w:p>
        </w:tc>
      </w:tr>
      <w:tr w:rsidR="00B23A62" w:rsidRPr="00B23A62" w14:paraId="1B16B69D" w14:textId="307A7498" w:rsidTr="00B23A62">
        <w:trPr>
          <w:trHeight w:val="615"/>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6FC9B384"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33</w:t>
            </w:r>
          </w:p>
        </w:tc>
        <w:tc>
          <w:tcPr>
            <w:tcW w:w="5129" w:type="dxa"/>
            <w:tcBorders>
              <w:top w:val="nil"/>
              <w:left w:val="nil"/>
              <w:bottom w:val="single" w:sz="4" w:space="0" w:color="auto"/>
              <w:right w:val="single" w:sz="4" w:space="0" w:color="auto"/>
            </w:tcBorders>
            <w:shd w:val="clear" w:color="FFFFCC" w:fill="FFFFFF"/>
            <w:hideMark/>
          </w:tcPr>
          <w:p w14:paraId="27F8AFEA"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alimentant le groupe pompage à axe vertical, débit 15.0 l/s, HMT 133.0 mCE, destinée à la commune de Souk Larbâa,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0A815949"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1F4AFE9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5026CD3B"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64D7C0C9" w14:textId="77777777" w:rsidR="00B23A62" w:rsidRPr="00B23A62" w:rsidRDefault="00B23A62" w:rsidP="00B23A62">
            <w:pPr>
              <w:jc w:val="center"/>
              <w:rPr>
                <w:rFonts w:ascii="Calibri" w:hAnsi="Calibri" w:cs="Calibri"/>
                <w:sz w:val="22"/>
                <w:szCs w:val="22"/>
              </w:rPr>
            </w:pPr>
          </w:p>
        </w:tc>
      </w:tr>
      <w:tr w:rsidR="00B23A62" w:rsidRPr="00B23A62" w14:paraId="4403D4BB" w14:textId="440BC97E" w:rsidTr="00B23A62">
        <w:trPr>
          <w:trHeight w:val="915"/>
        </w:trPr>
        <w:tc>
          <w:tcPr>
            <w:tcW w:w="993" w:type="dxa"/>
            <w:tcBorders>
              <w:top w:val="nil"/>
              <w:left w:val="single" w:sz="4" w:space="0" w:color="auto"/>
              <w:bottom w:val="single" w:sz="4" w:space="0" w:color="auto"/>
              <w:right w:val="single" w:sz="4" w:space="0" w:color="auto"/>
            </w:tcBorders>
            <w:shd w:val="clear" w:color="FFFFCC" w:fill="FFFFFF"/>
            <w:vAlign w:val="center"/>
            <w:hideMark/>
          </w:tcPr>
          <w:p w14:paraId="516855E3"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34</w:t>
            </w:r>
          </w:p>
        </w:tc>
        <w:tc>
          <w:tcPr>
            <w:tcW w:w="5129" w:type="dxa"/>
            <w:tcBorders>
              <w:top w:val="nil"/>
              <w:left w:val="nil"/>
              <w:bottom w:val="single" w:sz="4" w:space="0" w:color="auto"/>
              <w:right w:val="single" w:sz="4" w:space="0" w:color="auto"/>
            </w:tcBorders>
            <w:shd w:val="clear" w:color="FFFFCC" w:fill="FFFFFF"/>
            <w:hideMark/>
          </w:tcPr>
          <w:p w14:paraId="2AB3CFCA" w14:textId="77777777" w:rsidR="00B23A62" w:rsidRPr="00B23A62" w:rsidRDefault="00B23A62" w:rsidP="00B23A62">
            <w:pPr>
              <w:rPr>
                <w:rFonts w:ascii="Calibri" w:hAnsi="Calibri" w:cs="Calibri"/>
                <w:sz w:val="22"/>
                <w:szCs w:val="22"/>
              </w:rPr>
            </w:pPr>
            <w:r w:rsidRPr="00B23A62">
              <w:rPr>
                <w:rFonts w:ascii="Calibri" w:hAnsi="Calibri" w:cs="Calibri"/>
                <w:sz w:val="22"/>
                <w:szCs w:val="22"/>
              </w:rPr>
              <w:t>Pose et dépose de l'armoire électrique de commande existante équipée d'un variateur de vitesse alimentant le groupe pompage à axe horizontal, débit 15.0 l/s, HMT 130.0 mCE, destinée à la commune de Souk Larbâa, y compris adaptation, câblage, raccordement et toutes sujétions de parfaite exécution.</w:t>
            </w:r>
          </w:p>
        </w:tc>
        <w:tc>
          <w:tcPr>
            <w:tcW w:w="1250" w:type="dxa"/>
            <w:tcBorders>
              <w:top w:val="nil"/>
              <w:left w:val="nil"/>
              <w:bottom w:val="single" w:sz="4" w:space="0" w:color="auto"/>
              <w:right w:val="single" w:sz="4" w:space="0" w:color="auto"/>
            </w:tcBorders>
            <w:shd w:val="clear" w:color="FFFFCC" w:fill="FFFFFF"/>
            <w:hideMark/>
          </w:tcPr>
          <w:p w14:paraId="4F37488E"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U</w:t>
            </w:r>
          </w:p>
        </w:tc>
        <w:tc>
          <w:tcPr>
            <w:tcW w:w="1417" w:type="dxa"/>
            <w:tcBorders>
              <w:top w:val="nil"/>
              <w:left w:val="nil"/>
              <w:bottom w:val="single" w:sz="4" w:space="0" w:color="auto"/>
              <w:right w:val="single" w:sz="4" w:space="0" w:color="auto"/>
            </w:tcBorders>
            <w:shd w:val="clear" w:color="FFFFCC" w:fill="FFFFFF"/>
            <w:hideMark/>
          </w:tcPr>
          <w:p w14:paraId="16E75711" w14:textId="77777777" w:rsidR="00B23A62" w:rsidRPr="00B23A62" w:rsidRDefault="00B23A62" w:rsidP="00B23A62">
            <w:pPr>
              <w:jc w:val="center"/>
              <w:rPr>
                <w:rFonts w:ascii="Calibri" w:hAnsi="Calibri" w:cs="Calibri"/>
                <w:sz w:val="22"/>
                <w:szCs w:val="22"/>
              </w:rPr>
            </w:pPr>
            <w:r w:rsidRPr="00B23A62">
              <w:rPr>
                <w:rFonts w:ascii="Calibri" w:hAnsi="Calibri" w:cs="Calibri"/>
                <w:sz w:val="22"/>
                <w:szCs w:val="22"/>
              </w:rPr>
              <w:t>2</w:t>
            </w:r>
          </w:p>
        </w:tc>
        <w:tc>
          <w:tcPr>
            <w:tcW w:w="1418" w:type="dxa"/>
            <w:tcBorders>
              <w:top w:val="nil"/>
              <w:left w:val="nil"/>
              <w:bottom w:val="single" w:sz="4" w:space="0" w:color="auto"/>
              <w:right w:val="single" w:sz="4" w:space="0" w:color="auto"/>
            </w:tcBorders>
            <w:shd w:val="clear" w:color="FFFFCC" w:fill="FFFFFF"/>
          </w:tcPr>
          <w:p w14:paraId="339833E0" w14:textId="77777777" w:rsidR="00B23A62" w:rsidRPr="00B23A62" w:rsidRDefault="00B23A62" w:rsidP="00B23A62">
            <w:pPr>
              <w:jc w:val="center"/>
              <w:rPr>
                <w:rFonts w:ascii="Calibri" w:hAnsi="Calibri" w:cs="Calibri"/>
                <w:sz w:val="22"/>
                <w:szCs w:val="22"/>
              </w:rPr>
            </w:pPr>
          </w:p>
        </w:tc>
        <w:tc>
          <w:tcPr>
            <w:tcW w:w="1180" w:type="dxa"/>
            <w:tcBorders>
              <w:top w:val="nil"/>
              <w:left w:val="nil"/>
              <w:bottom w:val="single" w:sz="4" w:space="0" w:color="auto"/>
              <w:right w:val="single" w:sz="4" w:space="0" w:color="auto"/>
            </w:tcBorders>
            <w:shd w:val="clear" w:color="FFFFCC" w:fill="FFFFFF"/>
          </w:tcPr>
          <w:p w14:paraId="133DC4E3" w14:textId="77777777" w:rsidR="00B23A62" w:rsidRPr="00B23A62" w:rsidRDefault="00B23A62" w:rsidP="00B23A62">
            <w:pPr>
              <w:jc w:val="center"/>
              <w:rPr>
                <w:rFonts w:ascii="Calibri" w:hAnsi="Calibri" w:cs="Calibri"/>
                <w:sz w:val="22"/>
                <w:szCs w:val="22"/>
              </w:rPr>
            </w:pPr>
          </w:p>
        </w:tc>
      </w:tr>
      <w:tr w:rsidR="00B23A62" w:rsidRPr="00B23A62" w14:paraId="284EF3CE" w14:textId="77777777" w:rsidTr="0040297F">
        <w:trPr>
          <w:trHeight w:val="407"/>
        </w:trPr>
        <w:tc>
          <w:tcPr>
            <w:tcW w:w="8789" w:type="dxa"/>
            <w:gridSpan w:val="4"/>
            <w:tcBorders>
              <w:top w:val="single" w:sz="4" w:space="0" w:color="auto"/>
              <w:left w:val="single" w:sz="4" w:space="0" w:color="auto"/>
              <w:bottom w:val="single" w:sz="4" w:space="0" w:color="auto"/>
              <w:right w:val="single" w:sz="4" w:space="0" w:color="auto"/>
            </w:tcBorders>
            <w:shd w:val="clear" w:color="FFFFCC" w:fill="FFFFFF"/>
          </w:tcPr>
          <w:p w14:paraId="3E396117" w14:textId="12726050" w:rsidR="00B23A62" w:rsidRPr="00B23A62" w:rsidRDefault="00B23A62" w:rsidP="00B23A62">
            <w:pPr>
              <w:rPr>
                <w:rFonts w:ascii="Calibri" w:hAnsi="Calibri" w:cs="Calibri"/>
                <w:sz w:val="22"/>
                <w:szCs w:val="22"/>
              </w:rPr>
            </w:pPr>
            <w:r w:rsidRPr="000A6775">
              <w:rPr>
                <w:b/>
                <w:bCs/>
              </w:rPr>
              <w:t>Total hors TVA</w:t>
            </w:r>
          </w:p>
        </w:tc>
        <w:tc>
          <w:tcPr>
            <w:tcW w:w="1418" w:type="dxa"/>
            <w:tcBorders>
              <w:top w:val="single" w:sz="4" w:space="0" w:color="auto"/>
              <w:left w:val="nil"/>
              <w:bottom w:val="single" w:sz="4" w:space="0" w:color="auto"/>
              <w:right w:val="single" w:sz="4" w:space="0" w:color="auto"/>
            </w:tcBorders>
            <w:shd w:val="clear" w:color="FFFFCC" w:fill="FFFFFF"/>
          </w:tcPr>
          <w:p w14:paraId="3A4E84A0" w14:textId="77777777" w:rsidR="00B23A62" w:rsidRPr="00B23A62" w:rsidRDefault="00B23A62" w:rsidP="00B23A62">
            <w:pPr>
              <w:jc w:val="center"/>
              <w:rPr>
                <w:rFonts w:ascii="Calibri" w:hAnsi="Calibri" w:cs="Calibri"/>
                <w:sz w:val="22"/>
                <w:szCs w:val="22"/>
              </w:rPr>
            </w:pPr>
          </w:p>
        </w:tc>
        <w:tc>
          <w:tcPr>
            <w:tcW w:w="1180" w:type="dxa"/>
            <w:tcBorders>
              <w:top w:val="single" w:sz="4" w:space="0" w:color="auto"/>
              <w:left w:val="nil"/>
              <w:bottom w:val="single" w:sz="4" w:space="0" w:color="auto"/>
              <w:right w:val="single" w:sz="4" w:space="0" w:color="auto"/>
            </w:tcBorders>
            <w:shd w:val="clear" w:color="FFFFCC" w:fill="FFFFFF"/>
          </w:tcPr>
          <w:p w14:paraId="7142BCB9" w14:textId="77777777" w:rsidR="00B23A62" w:rsidRPr="00B23A62" w:rsidRDefault="00B23A62" w:rsidP="00B23A62">
            <w:pPr>
              <w:jc w:val="center"/>
              <w:rPr>
                <w:rFonts w:ascii="Calibri" w:hAnsi="Calibri" w:cs="Calibri"/>
                <w:sz w:val="22"/>
                <w:szCs w:val="22"/>
              </w:rPr>
            </w:pPr>
          </w:p>
        </w:tc>
      </w:tr>
      <w:tr w:rsidR="00B23A62" w:rsidRPr="00B23A62" w14:paraId="6CEF0604" w14:textId="77777777" w:rsidTr="0040297F">
        <w:trPr>
          <w:trHeight w:val="413"/>
        </w:trPr>
        <w:tc>
          <w:tcPr>
            <w:tcW w:w="8789" w:type="dxa"/>
            <w:gridSpan w:val="4"/>
            <w:tcBorders>
              <w:top w:val="single" w:sz="4" w:space="0" w:color="auto"/>
              <w:left w:val="single" w:sz="4" w:space="0" w:color="auto"/>
              <w:bottom w:val="single" w:sz="4" w:space="0" w:color="auto"/>
              <w:right w:val="single" w:sz="4" w:space="0" w:color="auto"/>
            </w:tcBorders>
            <w:shd w:val="clear" w:color="FFFFCC" w:fill="FFFFFF"/>
          </w:tcPr>
          <w:p w14:paraId="3D9539CB" w14:textId="48E59602" w:rsidR="00B23A62" w:rsidRPr="00B23A62" w:rsidRDefault="00B23A62" w:rsidP="00B23A62">
            <w:pPr>
              <w:rPr>
                <w:rFonts w:ascii="Calibri" w:hAnsi="Calibri" w:cs="Calibri"/>
                <w:sz w:val="22"/>
                <w:szCs w:val="22"/>
              </w:rPr>
            </w:pPr>
            <w:r w:rsidRPr="000A6775">
              <w:rPr>
                <w:b/>
                <w:bCs/>
              </w:rPr>
              <w:lastRenderedPageBreak/>
              <w:t>Taux TVA (……….. %)</w:t>
            </w:r>
          </w:p>
        </w:tc>
        <w:tc>
          <w:tcPr>
            <w:tcW w:w="1418" w:type="dxa"/>
            <w:tcBorders>
              <w:top w:val="single" w:sz="4" w:space="0" w:color="auto"/>
              <w:left w:val="nil"/>
              <w:bottom w:val="single" w:sz="4" w:space="0" w:color="auto"/>
              <w:right w:val="single" w:sz="4" w:space="0" w:color="auto"/>
            </w:tcBorders>
            <w:shd w:val="clear" w:color="FFFFCC" w:fill="FFFFFF"/>
          </w:tcPr>
          <w:p w14:paraId="20D6F2CB" w14:textId="77777777" w:rsidR="00B23A62" w:rsidRPr="00B23A62" w:rsidRDefault="00B23A62" w:rsidP="00B23A62">
            <w:pPr>
              <w:jc w:val="center"/>
              <w:rPr>
                <w:rFonts w:ascii="Calibri" w:hAnsi="Calibri" w:cs="Calibri"/>
                <w:sz w:val="22"/>
                <w:szCs w:val="22"/>
              </w:rPr>
            </w:pPr>
          </w:p>
        </w:tc>
        <w:tc>
          <w:tcPr>
            <w:tcW w:w="1180" w:type="dxa"/>
            <w:tcBorders>
              <w:top w:val="single" w:sz="4" w:space="0" w:color="auto"/>
              <w:left w:val="nil"/>
              <w:bottom w:val="single" w:sz="4" w:space="0" w:color="auto"/>
              <w:right w:val="single" w:sz="4" w:space="0" w:color="auto"/>
            </w:tcBorders>
            <w:shd w:val="clear" w:color="FFFFCC" w:fill="FFFFFF"/>
          </w:tcPr>
          <w:p w14:paraId="712D2B9C" w14:textId="77777777" w:rsidR="00B23A62" w:rsidRPr="00B23A62" w:rsidRDefault="00B23A62" w:rsidP="00B23A62">
            <w:pPr>
              <w:jc w:val="center"/>
              <w:rPr>
                <w:rFonts w:ascii="Calibri" w:hAnsi="Calibri" w:cs="Calibri"/>
                <w:sz w:val="22"/>
                <w:szCs w:val="22"/>
              </w:rPr>
            </w:pPr>
          </w:p>
        </w:tc>
      </w:tr>
      <w:tr w:rsidR="00B23A62" w:rsidRPr="00B23A62" w14:paraId="2EFA4BCF" w14:textId="77777777" w:rsidTr="0040297F">
        <w:trPr>
          <w:trHeight w:val="419"/>
        </w:trPr>
        <w:tc>
          <w:tcPr>
            <w:tcW w:w="8789" w:type="dxa"/>
            <w:gridSpan w:val="4"/>
            <w:tcBorders>
              <w:top w:val="single" w:sz="4" w:space="0" w:color="auto"/>
              <w:left w:val="single" w:sz="4" w:space="0" w:color="auto"/>
              <w:bottom w:val="single" w:sz="4" w:space="0" w:color="auto"/>
              <w:right w:val="single" w:sz="4" w:space="0" w:color="auto"/>
            </w:tcBorders>
            <w:shd w:val="clear" w:color="FFFFCC" w:fill="FFFFFF"/>
          </w:tcPr>
          <w:p w14:paraId="265F695F" w14:textId="2AB8B1DE" w:rsidR="00B23A62" w:rsidRPr="00B23A62" w:rsidRDefault="00B23A62" w:rsidP="00B23A62">
            <w:pPr>
              <w:rPr>
                <w:rFonts w:ascii="Calibri" w:hAnsi="Calibri" w:cs="Calibri"/>
                <w:sz w:val="22"/>
                <w:szCs w:val="22"/>
              </w:rPr>
            </w:pPr>
            <w:r w:rsidRPr="000A6775">
              <w:rPr>
                <w:b/>
                <w:bCs/>
              </w:rPr>
              <w:t>Total TTC</w:t>
            </w:r>
          </w:p>
        </w:tc>
        <w:tc>
          <w:tcPr>
            <w:tcW w:w="1418" w:type="dxa"/>
            <w:tcBorders>
              <w:top w:val="single" w:sz="4" w:space="0" w:color="auto"/>
              <w:left w:val="nil"/>
              <w:bottom w:val="single" w:sz="4" w:space="0" w:color="auto"/>
              <w:right w:val="single" w:sz="4" w:space="0" w:color="auto"/>
            </w:tcBorders>
            <w:shd w:val="clear" w:color="FFFFCC" w:fill="FFFFFF"/>
          </w:tcPr>
          <w:p w14:paraId="355A25EC" w14:textId="77777777" w:rsidR="00B23A62" w:rsidRPr="00B23A62" w:rsidRDefault="00B23A62" w:rsidP="00B23A62">
            <w:pPr>
              <w:jc w:val="center"/>
              <w:rPr>
                <w:rFonts w:ascii="Calibri" w:hAnsi="Calibri" w:cs="Calibri"/>
                <w:sz w:val="22"/>
                <w:szCs w:val="22"/>
              </w:rPr>
            </w:pPr>
          </w:p>
        </w:tc>
        <w:tc>
          <w:tcPr>
            <w:tcW w:w="1180" w:type="dxa"/>
            <w:tcBorders>
              <w:top w:val="single" w:sz="4" w:space="0" w:color="auto"/>
              <w:left w:val="nil"/>
              <w:bottom w:val="single" w:sz="4" w:space="0" w:color="auto"/>
              <w:right w:val="single" w:sz="4" w:space="0" w:color="auto"/>
            </w:tcBorders>
            <w:shd w:val="clear" w:color="FFFFCC" w:fill="FFFFFF"/>
          </w:tcPr>
          <w:p w14:paraId="5E6DA25A" w14:textId="77777777" w:rsidR="00B23A62" w:rsidRPr="00B23A62" w:rsidRDefault="00B23A62" w:rsidP="00B23A62">
            <w:pPr>
              <w:jc w:val="center"/>
              <w:rPr>
                <w:rFonts w:ascii="Calibri" w:hAnsi="Calibri" w:cs="Calibri"/>
                <w:sz w:val="22"/>
                <w:szCs w:val="22"/>
              </w:rPr>
            </w:pPr>
          </w:p>
        </w:tc>
      </w:tr>
    </w:tbl>
    <w:p w14:paraId="171E5BC7" w14:textId="77777777" w:rsidR="00B23A62" w:rsidRPr="000A6775" w:rsidRDefault="00B23A62" w:rsidP="00B23A62">
      <w:pPr>
        <w:spacing w:after="200" w:line="276" w:lineRule="auto"/>
        <w:jc w:val="center"/>
        <w:rPr>
          <w:b/>
          <w:bCs/>
          <w:sz w:val="22"/>
          <w:szCs w:val="24"/>
        </w:rPr>
      </w:pPr>
    </w:p>
    <w:p w14:paraId="02B3AAE0" w14:textId="77777777" w:rsidR="00B23A62" w:rsidRPr="000A6775" w:rsidRDefault="00B23A62" w:rsidP="00B23A62">
      <w:pPr>
        <w:spacing w:after="200" w:line="276" w:lineRule="auto"/>
        <w:jc w:val="center"/>
        <w:rPr>
          <w:b/>
          <w:bCs/>
          <w:sz w:val="22"/>
          <w:szCs w:val="24"/>
        </w:rPr>
      </w:pPr>
      <w:r w:rsidRPr="000A6775">
        <w:rPr>
          <w:b/>
          <w:bCs/>
          <w:sz w:val="22"/>
          <w:szCs w:val="24"/>
        </w:rPr>
        <w:t>Fait à ……………….. Le ……………………………</w:t>
      </w:r>
    </w:p>
    <w:p w14:paraId="41AF1516" w14:textId="77777777" w:rsidR="00B23A62" w:rsidRPr="000A6775" w:rsidRDefault="00B23A62" w:rsidP="00B23A62">
      <w:pPr>
        <w:spacing w:after="200" w:line="276" w:lineRule="auto"/>
        <w:jc w:val="center"/>
        <w:rPr>
          <w:b/>
          <w:bCs/>
          <w:sz w:val="22"/>
          <w:szCs w:val="24"/>
        </w:rPr>
      </w:pPr>
      <w:r w:rsidRPr="000A6775">
        <w:rPr>
          <w:b/>
          <w:bCs/>
          <w:sz w:val="22"/>
          <w:szCs w:val="24"/>
        </w:rPr>
        <w:t>(Signature et cachet du concurrent)</w:t>
      </w:r>
    </w:p>
    <w:p w14:paraId="459DB1CD" w14:textId="2451378A" w:rsidR="00B23A62" w:rsidRDefault="00B23A62" w:rsidP="00B23A62">
      <w:pPr>
        <w:spacing w:after="200" w:line="276" w:lineRule="auto"/>
        <w:jc w:val="center"/>
        <w:rPr>
          <w:b/>
          <w:bCs/>
          <w:sz w:val="32"/>
          <w:szCs w:val="24"/>
        </w:rPr>
      </w:pPr>
    </w:p>
    <w:p w14:paraId="5ACC6227" w14:textId="6FCB89B1" w:rsidR="00B23A62" w:rsidRDefault="00B23A62" w:rsidP="00B23A62">
      <w:pPr>
        <w:spacing w:after="200" w:line="276" w:lineRule="auto"/>
        <w:jc w:val="center"/>
        <w:rPr>
          <w:b/>
          <w:bCs/>
          <w:sz w:val="32"/>
          <w:szCs w:val="24"/>
        </w:rPr>
      </w:pPr>
    </w:p>
    <w:p w14:paraId="6E6E4DD3" w14:textId="0DCDA469" w:rsidR="00B23A62" w:rsidRDefault="00B23A62" w:rsidP="00B23A62">
      <w:pPr>
        <w:spacing w:after="200" w:line="276" w:lineRule="auto"/>
        <w:jc w:val="center"/>
        <w:rPr>
          <w:b/>
          <w:bCs/>
          <w:sz w:val="32"/>
          <w:szCs w:val="24"/>
        </w:rPr>
      </w:pPr>
    </w:p>
    <w:p w14:paraId="25290E90" w14:textId="09246F66" w:rsidR="00B23A62" w:rsidRDefault="00B23A62" w:rsidP="00B23A62">
      <w:pPr>
        <w:spacing w:after="200" w:line="276" w:lineRule="auto"/>
        <w:jc w:val="center"/>
        <w:rPr>
          <w:b/>
          <w:bCs/>
          <w:sz w:val="32"/>
          <w:szCs w:val="24"/>
        </w:rPr>
      </w:pPr>
    </w:p>
    <w:p w14:paraId="55D25347" w14:textId="54E086B4" w:rsidR="00B23A62" w:rsidRDefault="00B23A62" w:rsidP="00B23A62">
      <w:pPr>
        <w:spacing w:after="200" w:line="276" w:lineRule="auto"/>
        <w:jc w:val="center"/>
        <w:rPr>
          <w:b/>
          <w:bCs/>
          <w:sz w:val="32"/>
          <w:szCs w:val="24"/>
        </w:rPr>
      </w:pPr>
    </w:p>
    <w:p w14:paraId="449C8174" w14:textId="32E6566A" w:rsidR="00B23A62" w:rsidRDefault="00B23A62" w:rsidP="00B23A62">
      <w:pPr>
        <w:spacing w:after="200" w:line="276" w:lineRule="auto"/>
        <w:jc w:val="center"/>
        <w:rPr>
          <w:b/>
          <w:bCs/>
          <w:sz w:val="32"/>
          <w:szCs w:val="24"/>
        </w:rPr>
      </w:pPr>
    </w:p>
    <w:p w14:paraId="498E0151" w14:textId="4113AEEF" w:rsidR="00B23A62" w:rsidRDefault="00B23A62" w:rsidP="00B23A62">
      <w:pPr>
        <w:spacing w:after="200" w:line="276" w:lineRule="auto"/>
        <w:jc w:val="center"/>
        <w:rPr>
          <w:b/>
          <w:bCs/>
          <w:sz w:val="32"/>
          <w:szCs w:val="24"/>
        </w:rPr>
      </w:pPr>
    </w:p>
    <w:p w14:paraId="2B2AEA8E" w14:textId="5F3A46A7" w:rsidR="00B23A62" w:rsidRDefault="00B23A62" w:rsidP="00B23A62">
      <w:pPr>
        <w:spacing w:after="200" w:line="276" w:lineRule="auto"/>
        <w:jc w:val="center"/>
        <w:rPr>
          <w:b/>
          <w:bCs/>
          <w:sz w:val="32"/>
          <w:szCs w:val="24"/>
        </w:rPr>
      </w:pPr>
    </w:p>
    <w:p w14:paraId="59B5539A" w14:textId="78D77AF1" w:rsidR="00B23A62" w:rsidRDefault="00B23A62" w:rsidP="00B23A62">
      <w:pPr>
        <w:spacing w:after="200" w:line="276" w:lineRule="auto"/>
        <w:jc w:val="center"/>
        <w:rPr>
          <w:b/>
          <w:bCs/>
          <w:sz w:val="32"/>
          <w:szCs w:val="24"/>
        </w:rPr>
      </w:pPr>
    </w:p>
    <w:p w14:paraId="7D947080" w14:textId="75F2EB63" w:rsidR="00B23A62" w:rsidRDefault="00B23A62" w:rsidP="00B23A62">
      <w:pPr>
        <w:spacing w:after="200" w:line="276" w:lineRule="auto"/>
        <w:jc w:val="center"/>
        <w:rPr>
          <w:b/>
          <w:bCs/>
          <w:sz w:val="32"/>
          <w:szCs w:val="24"/>
        </w:rPr>
      </w:pPr>
    </w:p>
    <w:p w14:paraId="033D3DCA" w14:textId="7B23F7CF" w:rsidR="00B23A62" w:rsidRDefault="00B23A62" w:rsidP="00B23A62">
      <w:pPr>
        <w:spacing w:after="200" w:line="276" w:lineRule="auto"/>
        <w:jc w:val="center"/>
        <w:rPr>
          <w:b/>
          <w:bCs/>
          <w:sz w:val="32"/>
          <w:szCs w:val="24"/>
        </w:rPr>
      </w:pPr>
    </w:p>
    <w:p w14:paraId="2DE6ADE5" w14:textId="7FA3F8EF" w:rsidR="00B23A62" w:rsidRDefault="00B23A62" w:rsidP="00B23A62">
      <w:pPr>
        <w:spacing w:after="200" w:line="276" w:lineRule="auto"/>
        <w:jc w:val="center"/>
        <w:rPr>
          <w:b/>
          <w:bCs/>
          <w:sz w:val="32"/>
          <w:szCs w:val="24"/>
        </w:rPr>
      </w:pPr>
    </w:p>
    <w:p w14:paraId="5091DE16" w14:textId="2D37062E" w:rsidR="00B23A62" w:rsidRDefault="00B23A62" w:rsidP="00B23A62">
      <w:pPr>
        <w:spacing w:after="200" w:line="276" w:lineRule="auto"/>
        <w:jc w:val="center"/>
        <w:rPr>
          <w:b/>
          <w:bCs/>
          <w:sz w:val="32"/>
          <w:szCs w:val="24"/>
        </w:rPr>
      </w:pPr>
    </w:p>
    <w:p w14:paraId="32F4CE21" w14:textId="3330F0A6" w:rsidR="00B23A62" w:rsidRDefault="00B23A62" w:rsidP="00B23A62">
      <w:pPr>
        <w:spacing w:after="200" w:line="276" w:lineRule="auto"/>
        <w:jc w:val="center"/>
        <w:rPr>
          <w:b/>
          <w:bCs/>
          <w:sz w:val="32"/>
          <w:szCs w:val="24"/>
        </w:rPr>
      </w:pPr>
    </w:p>
    <w:p w14:paraId="778CD3F6" w14:textId="25810CEB" w:rsidR="000F4CD7" w:rsidRDefault="000F4CD7" w:rsidP="00B23A62">
      <w:pPr>
        <w:spacing w:after="200" w:line="276" w:lineRule="auto"/>
        <w:jc w:val="center"/>
        <w:rPr>
          <w:b/>
          <w:bCs/>
          <w:sz w:val="32"/>
          <w:szCs w:val="24"/>
        </w:rPr>
      </w:pPr>
    </w:p>
    <w:p w14:paraId="62D9530F" w14:textId="77777777" w:rsidR="000F4CD7" w:rsidRDefault="000F4CD7" w:rsidP="00B23A62">
      <w:pPr>
        <w:spacing w:after="200" w:line="276" w:lineRule="auto"/>
        <w:jc w:val="center"/>
        <w:rPr>
          <w:b/>
          <w:bCs/>
          <w:sz w:val="32"/>
          <w:szCs w:val="24"/>
        </w:rPr>
      </w:pPr>
    </w:p>
    <w:p w14:paraId="3D045920" w14:textId="77777777" w:rsidR="007F33A5" w:rsidRDefault="007F33A5" w:rsidP="0040297F">
      <w:pPr>
        <w:jc w:val="center"/>
        <w:rPr>
          <w:b/>
          <w:bCs/>
          <w:sz w:val="32"/>
          <w:szCs w:val="24"/>
        </w:rPr>
      </w:pPr>
    </w:p>
    <w:p w14:paraId="556AB511" w14:textId="77777777" w:rsidR="007F33A5" w:rsidRDefault="007F33A5" w:rsidP="0040297F">
      <w:pPr>
        <w:jc w:val="center"/>
        <w:rPr>
          <w:b/>
          <w:bCs/>
          <w:sz w:val="32"/>
          <w:szCs w:val="24"/>
        </w:rPr>
      </w:pPr>
    </w:p>
    <w:p w14:paraId="1CEBECF9" w14:textId="3390CF3A" w:rsidR="00B23A62" w:rsidRDefault="0040297F" w:rsidP="0040297F">
      <w:pPr>
        <w:jc w:val="center"/>
        <w:rPr>
          <w:rFonts w:asciiTheme="majorBidi" w:hAnsiTheme="majorBidi" w:cstheme="majorBidi"/>
          <w:b/>
          <w:bCs/>
          <w:sz w:val="28"/>
          <w:szCs w:val="28"/>
        </w:rPr>
      </w:pPr>
      <w:r w:rsidRPr="00B336C5">
        <w:rPr>
          <w:rFonts w:asciiTheme="majorBidi" w:hAnsiTheme="majorBidi" w:cstheme="majorBidi"/>
          <w:b/>
          <w:bCs/>
          <w:sz w:val="28"/>
          <w:szCs w:val="28"/>
        </w:rPr>
        <w:lastRenderedPageBreak/>
        <w:t>Lot 3: DP Sidi Kacem</w:t>
      </w:r>
    </w:p>
    <w:p w14:paraId="6C434E41" w14:textId="77777777" w:rsidR="00C56ADB" w:rsidRPr="0040297F" w:rsidRDefault="00C56ADB" w:rsidP="0040297F">
      <w:pPr>
        <w:jc w:val="center"/>
        <w:rPr>
          <w:rFonts w:asciiTheme="majorBidi" w:hAnsiTheme="majorBidi" w:cstheme="majorBidi"/>
          <w:b/>
          <w:bCs/>
          <w:sz w:val="28"/>
          <w:szCs w:val="28"/>
        </w:rPr>
      </w:pPr>
    </w:p>
    <w:tbl>
      <w:tblPr>
        <w:tblW w:w="10755" w:type="dxa"/>
        <w:tblInd w:w="-572" w:type="dxa"/>
        <w:tblCellMar>
          <w:left w:w="70" w:type="dxa"/>
          <w:right w:w="70" w:type="dxa"/>
        </w:tblCellMar>
        <w:tblLook w:val="04A0" w:firstRow="1" w:lastRow="0" w:firstColumn="1" w:lastColumn="0" w:noHBand="0" w:noVBand="1"/>
      </w:tblPr>
      <w:tblGrid>
        <w:gridCol w:w="585"/>
        <w:gridCol w:w="6300"/>
        <w:gridCol w:w="762"/>
        <w:gridCol w:w="896"/>
        <w:gridCol w:w="1106"/>
        <w:gridCol w:w="1106"/>
      </w:tblGrid>
      <w:tr w:rsidR="00C56ADB" w:rsidRPr="0040297F" w14:paraId="3B402352" w14:textId="77777777" w:rsidTr="00C56ADB">
        <w:trPr>
          <w:trHeight w:val="576"/>
        </w:trPr>
        <w:tc>
          <w:tcPr>
            <w:tcW w:w="567" w:type="dxa"/>
            <w:vMerge w:val="restart"/>
            <w:tcBorders>
              <w:top w:val="single" w:sz="4" w:space="0" w:color="808080"/>
              <w:left w:val="single" w:sz="4" w:space="0" w:color="808080"/>
              <w:right w:val="single" w:sz="4" w:space="0" w:color="808080"/>
            </w:tcBorders>
            <w:shd w:val="clear" w:color="auto" w:fill="E7E6E6" w:themeFill="background2"/>
            <w:vAlign w:val="center"/>
          </w:tcPr>
          <w:p w14:paraId="02B65281" w14:textId="77777777" w:rsidR="00C56ADB" w:rsidRPr="00226B10" w:rsidRDefault="00C56ADB" w:rsidP="00C56ADB">
            <w:pPr>
              <w:jc w:val="center"/>
              <w:rPr>
                <w:b/>
                <w:bCs/>
              </w:rPr>
            </w:pPr>
            <w:r w:rsidRPr="00226B10">
              <w:rPr>
                <w:b/>
                <w:bCs/>
              </w:rPr>
              <w:t>N°</w:t>
            </w:r>
          </w:p>
          <w:p w14:paraId="50BE40DF" w14:textId="2787CFA5" w:rsidR="00C56ADB" w:rsidRPr="0040297F" w:rsidRDefault="00C56ADB" w:rsidP="00C56ADB">
            <w:pPr>
              <w:jc w:val="center"/>
              <w:rPr>
                <w:rFonts w:ascii="Calibri" w:hAnsi="Calibri" w:cs="Calibri"/>
                <w:sz w:val="22"/>
                <w:szCs w:val="22"/>
              </w:rPr>
            </w:pPr>
            <w:r w:rsidRPr="00226B10">
              <w:rPr>
                <w:b/>
                <w:bCs/>
              </w:rPr>
              <w:t>du poste</w:t>
            </w:r>
          </w:p>
        </w:tc>
        <w:tc>
          <w:tcPr>
            <w:tcW w:w="6663" w:type="dxa"/>
            <w:tcBorders>
              <w:top w:val="single" w:sz="4" w:space="0" w:color="808080"/>
              <w:left w:val="nil"/>
              <w:bottom w:val="single" w:sz="4" w:space="0" w:color="808080"/>
              <w:right w:val="single" w:sz="4" w:space="0" w:color="808080"/>
            </w:tcBorders>
            <w:shd w:val="clear" w:color="auto" w:fill="E7E6E6" w:themeFill="background2"/>
            <w:vAlign w:val="center"/>
          </w:tcPr>
          <w:p w14:paraId="2DCB7B90" w14:textId="2035A9F0" w:rsidR="00C56ADB" w:rsidRPr="0040297F" w:rsidRDefault="00C56ADB" w:rsidP="00C56ADB">
            <w:pPr>
              <w:jc w:val="center"/>
              <w:rPr>
                <w:rFonts w:ascii="Calibri" w:hAnsi="Calibri" w:cs="Calibri"/>
                <w:sz w:val="22"/>
                <w:szCs w:val="22"/>
              </w:rPr>
            </w:pPr>
            <w:r w:rsidRPr="00226B10">
              <w:rPr>
                <w:b/>
                <w:bCs/>
              </w:rPr>
              <w:t>Désignation des prestations</w:t>
            </w:r>
          </w:p>
        </w:tc>
        <w:tc>
          <w:tcPr>
            <w:tcW w:w="708" w:type="dxa"/>
            <w:tcBorders>
              <w:top w:val="single" w:sz="4" w:space="0" w:color="808080"/>
              <w:left w:val="nil"/>
              <w:bottom w:val="single" w:sz="4" w:space="0" w:color="808080"/>
              <w:right w:val="single" w:sz="4" w:space="0" w:color="808080"/>
            </w:tcBorders>
            <w:shd w:val="clear" w:color="auto" w:fill="E7E6E6" w:themeFill="background2"/>
            <w:vAlign w:val="center"/>
          </w:tcPr>
          <w:p w14:paraId="725000E7" w14:textId="45C5211F" w:rsidR="00C56ADB" w:rsidRPr="0040297F" w:rsidRDefault="00C56ADB" w:rsidP="00C56ADB">
            <w:pPr>
              <w:jc w:val="center"/>
              <w:rPr>
                <w:rFonts w:ascii="Calibri" w:hAnsi="Calibri" w:cs="Calibri"/>
                <w:sz w:val="22"/>
                <w:szCs w:val="22"/>
              </w:rPr>
            </w:pPr>
            <w:r w:rsidRPr="00226B10">
              <w:rPr>
                <w:b/>
                <w:bCs/>
              </w:rPr>
              <w:t>Unité de mesure ou de compte</w:t>
            </w:r>
          </w:p>
        </w:tc>
        <w:tc>
          <w:tcPr>
            <w:tcW w:w="567" w:type="dxa"/>
            <w:tcBorders>
              <w:top w:val="single" w:sz="4" w:space="0" w:color="808080"/>
              <w:left w:val="nil"/>
              <w:bottom w:val="single" w:sz="4" w:space="0" w:color="808080"/>
              <w:right w:val="single" w:sz="4" w:space="0" w:color="808080"/>
            </w:tcBorders>
            <w:shd w:val="clear" w:color="auto" w:fill="E7E6E6" w:themeFill="background2"/>
            <w:vAlign w:val="center"/>
          </w:tcPr>
          <w:p w14:paraId="023F839A" w14:textId="3694804C" w:rsidR="00C56ADB" w:rsidRPr="0040297F" w:rsidRDefault="00C56ADB" w:rsidP="00C56ADB">
            <w:pPr>
              <w:jc w:val="center"/>
              <w:rPr>
                <w:rFonts w:ascii="Calibri" w:hAnsi="Calibri" w:cs="Calibri"/>
                <w:sz w:val="22"/>
                <w:szCs w:val="22"/>
              </w:rPr>
            </w:pPr>
            <w:r w:rsidRPr="00226B10">
              <w:rPr>
                <w:b/>
                <w:bCs/>
              </w:rPr>
              <w:t>Quantité</w:t>
            </w:r>
          </w:p>
        </w:tc>
        <w:tc>
          <w:tcPr>
            <w:tcW w:w="1125" w:type="dxa"/>
            <w:tcBorders>
              <w:top w:val="single" w:sz="4" w:space="0" w:color="808080"/>
              <w:left w:val="nil"/>
              <w:bottom w:val="single" w:sz="4" w:space="0" w:color="808080"/>
              <w:right w:val="single" w:sz="4" w:space="0" w:color="808080"/>
            </w:tcBorders>
            <w:shd w:val="clear" w:color="auto" w:fill="E7E6E6" w:themeFill="background2"/>
            <w:vAlign w:val="center"/>
          </w:tcPr>
          <w:p w14:paraId="59A84ACA" w14:textId="7A0ABBDF" w:rsidR="00C56ADB" w:rsidRPr="0040297F" w:rsidRDefault="00C56ADB" w:rsidP="00C56ADB">
            <w:pPr>
              <w:jc w:val="center"/>
              <w:rPr>
                <w:rFonts w:ascii="Calibri" w:hAnsi="Calibri" w:cs="Calibri"/>
                <w:sz w:val="22"/>
                <w:szCs w:val="22"/>
              </w:rPr>
            </w:pPr>
            <w:r w:rsidRPr="00226B10">
              <w:rPr>
                <w:b/>
                <w:bCs/>
              </w:rPr>
              <w:t>Prix unitaire en DH hors TVA (en chiffres)</w:t>
            </w:r>
          </w:p>
        </w:tc>
        <w:tc>
          <w:tcPr>
            <w:tcW w:w="1125" w:type="dxa"/>
            <w:tcBorders>
              <w:top w:val="single" w:sz="4" w:space="0" w:color="808080"/>
              <w:left w:val="nil"/>
              <w:bottom w:val="single" w:sz="4" w:space="0" w:color="808080"/>
              <w:right w:val="single" w:sz="4" w:space="0" w:color="808080"/>
            </w:tcBorders>
            <w:shd w:val="clear" w:color="auto" w:fill="E7E6E6" w:themeFill="background2"/>
            <w:vAlign w:val="center"/>
          </w:tcPr>
          <w:p w14:paraId="284A08CB" w14:textId="08D6592B" w:rsidR="00C56ADB" w:rsidRPr="0040297F" w:rsidRDefault="00C56ADB" w:rsidP="00C56ADB">
            <w:pPr>
              <w:jc w:val="center"/>
              <w:rPr>
                <w:rFonts w:ascii="Calibri" w:hAnsi="Calibri" w:cs="Calibri"/>
                <w:sz w:val="22"/>
                <w:szCs w:val="22"/>
              </w:rPr>
            </w:pPr>
            <w:r w:rsidRPr="00226B10">
              <w:rPr>
                <w:b/>
                <w:bCs/>
              </w:rPr>
              <w:t>Total (en chiffres)</w:t>
            </w:r>
          </w:p>
        </w:tc>
      </w:tr>
      <w:tr w:rsidR="00C56ADB" w:rsidRPr="0040297F" w14:paraId="5DEBE6CF" w14:textId="77777777" w:rsidTr="00C56ADB">
        <w:trPr>
          <w:trHeight w:val="576"/>
        </w:trPr>
        <w:tc>
          <w:tcPr>
            <w:tcW w:w="567" w:type="dxa"/>
            <w:vMerge/>
            <w:tcBorders>
              <w:left w:val="single" w:sz="4" w:space="0" w:color="808080"/>
              <w:bottom w:val="single" w:sz="4" w:space="0" w:color="808080"/>
              <w:right w:val="single" w:sz="4" w:space="0" w:color="808080"/>
            </w:tcBorders>
            <w:shd w:val="clear" w:color="auto" w:fill="E7E6E6" w:themeFill="background2"/>
            <w:vAlign w:val="center"/>
          </w:tcPr>
          <w:p w14:paraId="11124496" w14:textId="77777777" w:rsidR="00C56ADB" w:rsidRPr="0040297F" w:rsidRDefault="00C56ADB" w:rsidP="00C56ADB">
            <w:pPr>
              <w:jc w:val="center"/>
              <w:rPr>
                <w:rFonts w:ascii="Calibri" w:hAnsi="Calibri" w:cs="Calibri"/>
                <w:sz w:val="22"/>
                <w:szCs w:val="22"/>
              </w:rPr>
            </w:pPr>
          </w:p>
        </w:tc>
        <w:tc>
          <w:tcPr>
            <w:tcW w:w="6663" w:type="dxa"/>
            <w:tcBorders>
              <w:top w:val="single" w:sz="4" w:space="0" w:color="808080"/>
              <w:left w:val="nil"/>
              <w:bottom w:val="single" w:sz="4" w:space="0" w:color="808080"/>
              <w:right w:val="single" w:sz="4" w:space="0" w:color="808080"/>
            </w:tcBorders>
            <w:shd w:val="clear" w:color="auto" w:fill="E7E6E6" w:themeFill="background2"/>
            <w:vAlign w:val="center"/>
          </w:tcPr>
          <w:p w14:paraId="04DDF83A" w14:textId="2227838A" w:rsidR="00C56ADB" w:rsidRPr="0040297F" w:rsidRDefault="00C56ADB" w:rsidP="00C56ADB">
            <w:pPr>
              <w:jc w:val="center"/>
              <w:rPr>
                <w:rFonts w:ascii="Calibri" w:hAnsi="Calibri" w:cs="Calibri"/>
                <w:sz w:val="22"/>
                <w:szCs w:val="22"/>
              </w:rPr>
            </w:pPr>
            <w:r w:rsidRPr="00226B10">
              <w:rPr>
                <w:b/>
                <w:bCs/>
              </w:rPr>
              <w:t>1</w:t>
            </w:r>
          </w:p>
        </w:tc>
        <w:tc>
          <w:tcPr>
            <w:tcW w:w="708" w:type="dxa"/>
            <w:tcBorders>
              <w:top w:val="single" w:sz="4" w:space="0" w:color="808080"/>
              <w:left w:val="nil"/>
              <w:bottom w:val="single" w:sz="4" w:space="0" w:color="808080"/>
              <w:right w:val="single" w:sz="4" w:space="0" w:color="808080"/>
            </w:tcBorders>
            <w:shd w:val="clear" w:color="auto" w:fill="E7E6E6" w:themeFill="background2"/>
            <w:vAlign w:val="center"/>
          </w:tcPr>
          <w:p w14:paraId="5288725B" w14:textId="60EE1275" w:rsidR="00C56ADB" w:rsidRPr="0040297F" w:rsidRDefault="00C56ADB" w:rsidP="00C56ADB">
            <w:pPr>
              <w:jc w:val="center"/>
              <w:rPr>
                <w:rFonts w:ascii="Calibri" w:hAnsi="Calibri" w:cs="Calibri"/>
                <w:sz w:val="22"/>
                <w:szCs w:val="22"/>
              </w:rPr>
            </w:pPr>
            <w:r w:rsidRPr="00226B10">
              <w:rPr>
                <w:b/>
                <w:bCs/>
              </w:rPr>
              <w:t>2</w:t>
            </w:r>
          </w:p>
        </w:tc>
        <w:tc>
          <w:tcPr>
            <w:tcW w:w="567" w:type="dxa"/>
            <w:tcBorders>
              <w:top w:val="single" w:sz="4" w:space="0" w:color="808080"/>
              <w:left w:val="nil"/>
              <w:bottom w:val="single" w:sz="4" w:space="0" w:color="808080"/>
              <w:right w:val="single" w:sz="4" w:space="0" w:color="808080"/>
            </w:tcBorders>
            <w:shd w:val="clear" w:color="auto" w:fill="E7E6E6" w:themeFill="background2"/>
            <w:vAlign w:val="center"/>
          </w:tcPr>
          <w:p w14:paraId="5797EA1E" w14:textId="2846FDBA" w:rsidR="00C56ADB" w:rsidRPr="0040297F" w:rsidRDefault="00C56ADB" w:rsidP="00C56ADB">
            <w:pPr>
              <w:jc w:val="center"/>
              <w:rPr>
                <w:rFonts w:ascii="Calibri" w:hAnsi="Calibri" w:cs="Calibri"/>
                <w:sz w:val="22"/>
                <w:szCs w:val="22"/>
              </w:rPr>
            </w:pPr>
            <w:r w:rsidRPr="00226B10">
              <w:rPr>
                <w:b/>
                <w:bCs/>
              </w:rPr>
              <w:t>3</w:t>
            </w:r>
          </w:p>
        </w:tc>
        <w:tc>
          <w:tcPr>
            <w:tcW w:w="1125" w:type="dxa"/>
            <w:tcBorders>
              <w:top w:val="single" w:sz="4" w:space="0" w:color="808080"/>
              <w:left w:val="nil"/>
              <w:bottom w:val="single" w:sz="4" w:space="0" w:color="808080"/>
              <w:right w:val="single" w:sz="4" w:space="0" w:color="808080"/>
            </w:tcBorders>
            <w:shd w:val="clear" w:color="auto" w:fill="E7E6E6" w:themeFill="background2"/>
            <w:vAlign w:val="center"/>
          </w:tcPr>
          <w:p w14:paraId="79FD71AA" w14:textId="46809FA3" w:rsidR="00C56ADB" w:rsidRPr="0040297F" w:rsidRDefault="00C56ADB" w:rsidP="00C56ADB">
            <w:pPr>
              <w:jc w:val="center"/>
              <w:rPr>
                <w:rFonts w:ascii="Calibri" w:hAnsi="Calibri" w:cs="Calibri"/>
                <w:sz w:val="22"/>
                <w:szCs w:val="22"/>
              </w:rPr>
            </w:pPr>
            <w:r w:rsidRPr="00226B10">
              <w:rPr>
                <w:b/>
                <w:bCs/>
              </w:rPr>
              <w:t>4</w:t>
            </w:r>
          </w:p>
        </w:tc>
        <w:tc>
          <w:tcPr>
            <w:tcW w:w="1125" w:type="dxa"/>
            <w:tcBorders>
              <w:top w:val="single" w:sz="4" w:space="0" w:color="808080"/>
              <w:left w:val="nil"/>
              <w:bottom w:val="single" w:sz="4" w:space="0" w:color="808080"/>
              <w:right w:val="single" w:sz="4" w:space="0" w:color="808080"/>
            </w:tcBorders>
            <w:shd w:val="clear" w:color="auto" w:fill="E7E6E6" w:themeFill="background2"/>
            <w:vAlign w:val="center"/>
          </w:tcPr>
          <w:p w14:paraId="0AFE6EC3" w14:textId="4F790C9A" w:rsidR="00C56ADB" w:rsidRPr="0040297F" w:rsidRDefault="00C56ADB" w:rsidP="00C56ADB">
            <w:pPr>
              <w:jc w:val="center"/>
              <w:rPr>
                <w:rFonts w:ascii="Calibri" w:hAnsi="Calibri" w:cs="Calibri"/>
                <w:sz w:val="22"/>
                <w:szCs w:val="22"/>
              </w:rPr>
            </w:pPr>
            <w:r w:rsidRPr="00226B10">
              <w:rPr>
                <w:b/>
                <w:bCs/>
              </w:rPr>
              <w:t>5=3x4</w:t>
            </w:r>
          </w:p>
        </w:tc>
      </w:tr>
      <w:tr w:rsidR="0040297F" w:rsidRPr="0040297F" w14:paraId="78FCCBF7" w14:textId="2F2151DB" w:rsidTr="00C56ADB">
        <w:trPr>
          <w:trHeight w:val="576"/>
        </w:trPr>
        <w:tc>
          <w:tcPr>
            <w:tcW w:w="567" w:type="dxa"/>
            <w:tcBorders>
              <w:top w:val="single" w:sz="4" w:space="0" w:color="808080"/>
              <w:left w:val="single" w:sz="4" w:space="0" w:color="808080"/>
              <w:bottom w:val="single" w:sz="4" w:space="0" w:color="808080"/>
              <w:right w:val="single" w:sz="4" w:space="0" w:color="808080"/>
            </w:tcBorders>
            <w:shd w:val="clear" w:color="FFFFCC" w:fill="FFFFFF"/>
            <w:vAlign w:val="center"/>
            <w:hideMark/>
          </w:tcPr>
          <w:p w14:paraId="67CD28C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6663" w:type="dxa"/>
            <w:tcBorders>
              <w:top w:val="single" w:sz="4" w:space="0" w:color="808080"/>
              <w:left w:val="nil"/>
              <w:bottom w:val="single" w:sz="4" w:space="0" w:color="808080"/>
              <w:right w:val="single" w:sz="4" w:space="0" w:color="808080"/>
            </w:tcBorders>
            <w:shd w:val="clear" w:color="FFFFCC" w:fill="FFFFFF"/>
            <w:hideMark/>
          </w:tcPr>
          <w:p w14:paraId="44A1E5AF"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3.0 l/s, HMT 200.0 mCE, destiné à la commune de Ain Dfali, y compris adaptation avec l'existant (cônes de réduction, éléments de raccordement, socle, châssis, etc.) et toutes sujétions de parfaite exécution.</w:t>
            </w:r>
          </w:p>
        </w:tc>
        <w:tc>
          <w:tcPr>
            <w:tcW w:w="708" w:type="dxa"/>
            <w:tcBorders>
              <w:top w:val="single" w:sz="4" w:space="0" w:color="808080"/>
              <w:left w:val="nil"/>
              <w:bottom w:val="single" w:sz="4" w:space="0" w:color="808080"/>
              <w:right w:val="single" w:sz="4" w:space="0" w:color="808080"/>
            </w:tcBorders>
            <w:shd w:val="clear" w:color="FFFFCC" w:fill="FFFFFF"/>
            <w:hideMark/>
          </w:tcPr>
          <w:p w14:paraId="11F5356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single" w:sz="4" w:space="0" w:color="808080"/>
              <w:left w:val="nil"/>
              <w:bottom w:val="single" w:sz="4" w:space="0" w:color="808080"/>
              <w:right w:val="single" w:sz="4" w:space="0" w:color="808080"/>
            </w:tcBorders>
            <w:shd w:val="clear" w:color="FFFFCC" w:fill="FFFFFF"/>
            <w:hideMark/>
          </w:tcPr>
          <w:p w14:paraId="070F820C"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single" w:sz="4" w:space="0" w:color="808080"/>
              <w:left w:val="nil"/>
              <w:bottom w:val="single" w:sz="4" w:space="0" w:color="808080"/>
              <w:right w:val="single" w:sz="4" w:space="0" w:color="808080"/>
            </w:tcBorders>
            <w:shd w:val="clear" w:color="FFFFCC" w:fill="FFFFFF"/>
          </w:tcPr>
          <w:p w14:paraId="3537C1C9" w14:textId="77777777" w:rsidR="0040297F" w:rsidRPr="0040297F" w:rsidRDefault="0040297F" w:rsidP="0040297F">
            <w:pPr>
              <w:jc w:val="center"/>
              <w:rPr>
                <w:rFonts w:ascii="Calibri" w:hAnsi="Calibri" w:cs="Calibri"/>
                <w:sz w:val="22"/>
                <w:szCs w:val="22"/>
              </w:rPr>
            </w:pPr>
          </w:p>
        </w:tc>
        <w:tc>
          <w:tcPr>
            <w:tcW w:w="1125" w:type="dxa"/>
            <w:tcBorders>
              <w:top w:val="single" w:sz="4" w:space="0" w:color="808080"/>
              <w:left w:val="nil"/>
              <w:bottom w:val="single" w:sz="4" w:space="0" w:color="808080"/>
              <w:right w:val="single" w:sz="4" w:space="0" w:color="808080"/>
            </w:tcBorders>
            <w:shd w:val="clear" w:color="FFFFCC" w:fill="FFFFFF"/>
          </w:tcPr>
          <w:p w14:paraId="2C4E1075" w14:textId="77777777" w:rsidR="0040297F" w:rsidRPr="0040297F" w:rsidRDefault="0040297F" w:rsidP="0040297F">
            <w:pPr>
              <w:jc w:val="center"/>
              <w:rPr>
                <w:rFonts w:ascii="Calibri" w:hAnsi="Calibri" w:cs="Calibri"/>
                <w:sz w:val="22"/>
                <w:szCs w:val="22"/>
              </w:rPr>
            </w:pPr>
          </w:p>
        </w:tc>
      </w:tr>
      <w:tr w:rsidR="0040297F" w:rsidRPr="0040297F" w14:paraId="0DF2274D" w14:textId="49DA206F"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1529B91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6663" w:type="dxa"/>
            <w:tcBorders>
              <w:top w:val="nil"/>
              <w:left w:val="nil"/>
              <w:bottom w:val="single" w:sz="4" w:space="0" w:color="808080"/>
              <w:right w:val="single" w:sz="4" w:space="0" w:color="808080"/>
            </w:tcBorders>
            <w:shd w:val="clear" w:color="FFFFCC" w:fill="FFFFFF"/>
            <w:hideMark/>
          </w:tcPr>
          <w:p w14:paraId="7CAF8D6F"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horizontal, débit 15.0 l/s, HMT 90.0 mCE, destiné à la commune de Bab Tiouka,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75D1DDD9"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0F38B7DC"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4CAC6148"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501B2A8C" w14:textId="77777777" w:rsidR="0040297F" w:rsidRPr="0040297F" w:rsidRDefault="0040297F" w:rsidP="0040297F">
            <w:pPr>
              <w:jc w:val="center"/>
              <w:rPr>
                <w:rFonts w:ascii="Calibri" w:hAnsi="Calibri" w:cs="Calibri"/>
                <w:sz w:val="22"/>
                <w:szCs w:val="22"/>
              </w:rPr>
            </w:pPr>
          </w:p>
        </w:tc>
      </w:tr>
      <w:tr w:rsidR="0040297F" w:rsidRPr="0040297F" w14:paraId="7EDB8C4F" w14:textId="3D3C3019"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1DDA672D"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3</w:t>
            </w:r>
          </w:p>
        </w:tc>
        <w:tc>
          <w:tcPr>
            <w:tcW w:w="6663" w:type="dxa"/>
            <w:tcBorders>
              <w:top w:val="nil"/>
              <w:left w:val="nil"/>
              <w:bottom w:val="single" w:sz="4" w:space="0" w:color="808080"/>
              <w:right w:val="single" w:sz="4" w:space="0" w:color="808080"/>
            </w:tcBorders>
            <w:shd w:val="clear" w:color="FFFFCC" w:fill="FFFFFF"/>
            <w:hideMark/>
          </w:tcPr>
          <w:p w14:paraId="5EB4F7A5"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11.0 l/s, HMT 160.0 mCE, destiné à la commune de Bir Taleb,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5F8D6E06"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4FC2CA66"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4C66177F"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490E16DC" w14:textId="77777777" w:rsidR="0040297F" w:rsidRPr="0040297F" w:rsidRDefault="0040297F" w:rsidP="0040297F">
            <w:pPr>
              <w:jc w:val="center"/>
              <w:rPr>
                <w:rFonts w:ascii="Calibri" w:hAnsi="Calibri" w:cs="Calibri"/>
                <w:sz w:val="22"/>
                <w:szCs w:val="22"/>
              </w:rPr>
            </w:pPr>
          </w:p>
        </w:tc>
      </w:tr>
      <w:tr w:rsidR="0040297F" w:rsidRPr="0040297F" w14:paraId="7FAC58F2" w14:textId="3C8FBF5A"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47A2AA0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4</w:t>
            </w:r>
          </w:p>
        </w:tc>
        <w:tc>
          <w:tcPr>
            <w:tcW w:w="6663" w:type="dxa"/>
            <w:tcBorders>
              <w:top w:val="nil"/>
              <w:left w:val="nil"/>
              <w:bottom w:val="single" w:sz="4" w:space="0" w:color="808080"/>
              <w:right w:val="single" w:sz="4" w:space="0" w:color="808080"/>
            </w:tcBorders>
            <w:shd w:val="clear" w:color="FFFFCC" w:fill="FFFFFF"/>
            <w:hideMark/>
          </w:tcPr>
          <w:p w14:paraId="4662E8ED"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5.0 l/s, HMT 197.0 mCE, destiné à la commune de Jorf El Melha,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5B8EA00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099DA41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357292F1"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71ACB9D5" w14:textId="77777777" w:rsidR="0040297F" w:rsidRPr="0040297F" w:rsidRDefault="0040297F" w:rsidP="0040297F">
            <w:pPr>
              <w:jc w:val="center"/>
              <w:rPr>
                <w:rFonts w:ascii="Calibri" w:hAnsi="Calibri" w:cs="Calibri"/>
                <w:sz w:val="22"/>
                <w:szCs w:val="22"/>
              </w:rPr>
            </w:pPr>
          </w:p>
        </w:tc>
      </w:tr>
      <w:tr w:rsidR="0040297F" w:rsidRPr="0040297F" w14:paraId="234ECD5F" w14:textId="0A620DED"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11DD3946"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5</w:t>
            </w:r>
          </w:p>
        </w:tc>
        <w:tc>
          <w:tcPr>
            <w:tcW w:w="6663" w:type="dxa"/>
            <w:tcBorders>
              <w:top w:val="nil"/>
              <w:left w:val="nil"/>
              <w:bottom w:val="single" w:sz="4" w:space="0" w:color="808080"/>
              <w:right w:val="single" w:sz="4" w:space="0" w:color="808080"/>
            </w:tcBorders>
            <w:shd w:val="clear" w:color="FFFFCC" w:fill="FFFFFF"/>
            <w:hideMark/>
          </w:tcPr>
          <w:p w14:paraId="6EEAE18F"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3.0 l/s, HMT 225.0 mCE, destiné à la commune de Jorf El Melha,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43DC0E7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6C235A5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39937EEB"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6EBD0626" w14:textId="77777777" w:rsidR="0040297F" w:rsidRPr="0040297F" w:rsidRDefault="0040297F" w:rsidP="0040297F">
            <w:pPr>
              <w:jc w:val="center"/>
              <w:rPr>
                <w:rFonts w:ascii="Calibri" w:hAnsi="Calibri" w:cs="Calibri"/>
                <w:sz w:val="22"/>
                <w:szCs w:val="22"/>
              </w:rPr>
            </w:pPr>
          </w:p>
        </w:tc>
      </w:tr>
      <w:tr w:rsidR="0040297F" w:rsidRPr="0040297F" w14:paraId="6F9EB9CB" w14:textId="64A1E3D4"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21298DDB"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6</w:t>
            </w:r>
          </w:p>
        </w:tc>
        <w:tc>
          <w:tcPr>
            <w:tcW w:w="6663" w:type="dxa"/>
            <w:tcBorders>
              <w:top w:val="nil"/>
              <w:left w:val="nil"/>
              <w:bottom w:val="single" w:sz="4" w:space="0" w:color="808080"/>
              <w:right w:val="single" w:sz="4" w:space="0" w:color="808080"/>
            </w:tcBorders>
            <w:shd w:val="clear" w:color="FFFFCC" w:fill="FFFFFF"/>
            <w:hideMark/>
          </w:tcPr>
          <w:p w14:paraId="5233C3F4"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horizontal, débit 40.0 l/s, HMT 60,0 mCE, destiné à la commune de Khénichat,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26F146BA"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1133144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36332354"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31AE17F4" w14:textId="77777777" w:rsidR="0040297F" w:rsidRPr="0040297F" w:rsidRDefault="0040297F" w:rsidP="0040297F">
            <w:pPr>
              <w:jc w:val="center"/>
              <w:rPr>
                <w:rFonts w:ascii="Calibri" w:hAnsi="Calibri" w:cs="Calibri"/>
                <w:sz w:val="22"/>
                <w:szCs w:val="22"/>
              </w:rPr>
            </w:pPr>
          </w:p>
        </w:tc>
      </w:tr>
      <w:tr w:rsidR="0040297F" w:rsidRPr="0040297F" w14:paraId="7C516A84" w14:textId="7ED9C09B"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374A8932"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7</w:t>
            </w:r>
          </w:p>
        </w:tc>
        <w:tc>
          <w:tcPr>
            <w:tcW w:w="6663" w:type="dxa"/>
            <w:tcBorders>
              <w:top w:val="nil"/>
              <w:left w:val="nil"/>
              <w:bottom w:val="single" w:sz="4" w:space="0" w:color="808080"/>
              <w:right w:val="single" w:sz="4" w:space="0" w:color="808080"/>
            </w:tcBorders>
            <w:shd w:val="clear" w:color="FFFFCC" w:fill="FFFFFF"/>
            <w:hideMark/>
          </w:tcPr>
          <w:p w14:paraId="417E2518"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12.5 l/s, HMT 143.2 mCE, destiné à la commune de Oulad Noual,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1F61F312"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0BB6BBDB"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24A26EFE"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02BEF9C4" w14:textId="77777777" w:rsidR="0040297F" w:rsidRPr="0040297F" w:rsidRDefault="0040297F" w:rsidP="0040297F">
            <w:pPr>
              <w:jc w:val="center"/>
              <w:rPr>
                <w:rFonts w:ascii="Calibri" w:hAnsi="Calibri" w:cs="Calibri"/>
                <w:sz w:val="22"/>
                <w:szCs w:val="22"/>
              </w:rPr>
            </w:pPr>
          </w:p>
        </w:tc>
      </w:tr>
      <w:tr w:rsidR="0040297F" w:rsidRPr="0040297F" w14:paraId="05AA1C6D" w14:textId="738086A1"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5A703F5D"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8</w:t>
            </w:r>
          </w:p>
        </w:tc>
        <w:tc>
          <w:tcPr>
            <w:tcW w:w="6663" w:type="dxa"/>
            <w:tcBorders>
              <w:top w:val="nil"/>
              <w:left w:val="nil"/>
              <w:bottom w:val="single" w:sz="4" w:space="0" w:color="808080"/>
              <w:right w:val="single" w:sz="4" w:space="0" w:color="808080"/>
            </w:tcBorders>
            <w:shd w:val="clear" w:color="FFFFCC" w:fill="FFFFFF"/>
            <w:hideMark/>
          </w:tcPr>
          <w:p w14:paraId="1F3BC4E7"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5.0 l/s, HMT 197.0 mCE, destiné à la commune de Oulad Noual,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52FD9DE5"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669F3B12"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4A1C2073"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24B9B1B3" w14:textId="77777777" w:rsidR="0040297F" w:rsidRPr="0040297F" w:rsidRDefault="0040297F" w:rsidP="0040297F">
            <w:pPr>
              <w:jc w:val="center"/>
              <w:rPr>
                <w:rFonts w:ascii="Calibri" w:hAnsi="Calibri" w:cs="Calibri"/>
                <w:sz w:val="22"/>
                <w:szCs w:val="22"/>
              </w:rPr>
            </w:pPr>
          </w:p>
        </w:tc>
      </w:tr>
      <w:tr w:rsidR="0040297F" w:rsidRPr="0040297F" w14:paraId="256C2B8C" w14:textId="02E2D71B"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6A1130E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lastRenderedPageBreak/>
              <w:t>9</w:t>
            </w:r>
          </w:p>
        </w:tc>
        <w:tc>
          <w:tcPr>
            <w:tcW w:w="6663" w:type="dxa"/>
            <w:tcBorders>
              <w:top w:val="nil"/>
              <w:left w:val="nil"/>
              <w:bottom w:val="single" w:sz="4" w:space="0" w:color="808080"/>
              <w:right w:val="single" w:sz="4" w:space="0" w:color="808080"/>
            </w:tcBorders>
            <w:shd w:val="clear" w:color="FFFFCC" w:fill="FFFFFF"/>
            <w:hideMark/>
          </w:tcPr>
          <w:p w14:paraId="308CF2D1"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12.0 l/s, HMT 61.0 mCE, destiné à la commune de Sefsaf,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2A4C15EB"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43F1919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4291614A"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5362C754" w14:textId="77777777" w:rsidR="0040297F" w:rsidRPr="0040297F" w:rsidRDefault="0040297F" w:rsidP="0040297F">
            <w:pPr>
              <w:jc w:val="center"/>
              <w:rPr>
                <w:rFonts w:ascii="Calibri" w:hAnsi="Calibri" w:cs="Calibri"/>
                <w:sz w:val="22"/>
                <w:szCs w:val="22"/>
              </w:rPr>
            </w:pPr>
          </w:p>
        </w:tc>
      </w:tr>
      <w:tr w:rsidR="0040297F" w:rsidRPr="0040297F" w14:paraId="2904CC55" w14:textId="0F85B4EB"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41CF68D6"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10</w:t>
            </w:r>
          </w:p>
        </w:tc>
        <w:tc>
          <w:tcPr>
            <w:tcW w:w="6663" w:type="dxa"/>
            <w:tcBorders>
              <w:top w:val="nil"/>
              <w:left w:val="nil"/>
              <w:bottom w:val="single" w:sz="4" w:space="0" w:color="808080"/>
              <w:right w:val="single" w:sz="4" w:space="0" w:color="808080"/>
            </w:tcBorders>
            <w:shd w:val="clear" w:color="FFFFCC" w:fill="FFFFFF"/>
            <w:hideMark/>
          </w:tcPr>
          <w:p w14:paraId="4CF59E73"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horizontal, débit 35.0 l/s, HMT 77.0 mCE, destiné à la commune de Sidi El Kamel,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05CC9146"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13EDE8B3"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7AA9C7F1"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177A45DC" w14:textId="77777777" w:rsidR="0040297F" w:rsidRPr="0040297F" w:rsidRDefault="0040297F" w:rsidP="0040297F">
            <w:pPr>
              <w:jc w:val="center"/>
              <w:rPr>
                <w:rFonts w:ascii="Calibri" w:hAnsi="Calibri" w:cs="Calibri"/>
                <w:sz w:val="22"/>
                <w:szCs w:val="22"/>
              </w:rPr>
            </w:pPr>
          </w:p>
        </w:tc>
      </w:tr>
      <w:tr w:rsidR="0040297F" w:rsidRPr="0040297F" w14:paraId="478E4A25" w14:textId="48D6BC06"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381FA049"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11</w:t>
            </w:r>
          </w:p>
        </w:tc>
        <w:tc>
          <w:tcPr>
            <w:tcW w:w="6663" w:type="dxa"/>
            <w:tcBorders>
              <w:top w:val="nil"/>
              <w:left w:val="nil"/>
              <w:bottom w:val="single" w:sz="4" w:space="0" w:color="808080"/>
              <w:right w:val="single" w:sz="4" w:space="0" w:color="808080"/>
            </w:tcBorders>
            <w:shd w:val="clear" w:color="FFFFCC" w:fill="FFFFFF"/>
            <w:hideMark/>
          </w:tcPr>
          <w:p w14:paraId="3054EE55"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16.0 l/s, HMT 41.0 mCE, destiné à la commune de Sidi El Kamel,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4547F63D"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74BE674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654B5415"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70F8075F" w14:textId="77777777" w:rsidR="0040297F" w:rsidRPr="0040297F" w:rsidRDefault="0040297F" w:rsidP="0040297F">
            <w:pPr>
              <w:jc w:val="center"/>
              <w:rPr>
                <w:rFonts w:ascii="Calibri" w:hAnsi="Calibri" w:cs="Calibri"/>
                <w:sz w:val="22"/>
                <w:szCs w:val="22"/>
              </w:rPr>
            </w:pPr>
          </w:p>
        </w:tc>
      </w:tr>
      <w:tr w:rsidR="0040297F" w:rsidRPr="0040297F" w14:paraId="290832F0" w14:textId="763FB581"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38BF3E71"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12</w:t>
            </w:r>
          </w:p>
        </w:tc>
        <w:tc>
          <w:tcPr>
            <w:tcW w:w="6663" w:type="dxa"/>
            <w:tcBorders>
              <w:top w:val="nil"/>
              <w:left w:val="nil"/>
              <w:bottom w:val="single" w:sz="4" w:space="0" w:color="808080"/>
              <w:right w:val="single" w:sz="4" w:space="0" w:color="808080"/>
            </w:tcBorders>
            <w:shd w:val="clear" w:color="FFFFCC" w:fill="FFFFFF"/>
            <w:hideMark/>
          </w:tcPr>
          <w:p w14:paraId="1BCB3617"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13.0 l/s, HMT 80.0 mCE, destiné à la commune de Sidi Kacem,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5DE6DD4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7CC4E81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269D02F5"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05230895" w14:textId="77777777" w:rsidR="0040297F" w:rsidRPr="0040297F" w:rsidRDefault="0040297F" w:rsidP="0040297F">
            <w:pPr>
              <w:jc w:val="center"/>
              <w:rPr>
                <w:rFonts w:ascii="Calibri" w:hAnsi="Calibri" w:cs="Calibri"/>
                <w:sz w:val="22"/>
                <w:szCs w:val="22"/>
              </w:rPr>
            </w:pPr>
          </w:p>
        </w:tc>
      </w:tr>
      <w:tr w:rsidR="0040297F" w:rsidRPr="0040297F" w14:paraId="033F7A1B" w14:textId="2C0CF334"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3A96FBC7"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13</w:t>
            </w:r>
          </w:p>
        </w:tc>
        <w:tc>
          <w:tcPr>
            <w:tcW w:w="6663" w:type="dxa"/>
            <w:tcBorders>
              <w:top w:val="nil"/>
              <w:left w:val="nil"/>
              <w:bottom w:val="single" w:sz="4" w:space="0" w:color="808080"/>
              <w:right w:val="single" w:sz="4" w:space="0" w:color="808080"/>
            </w:tcBorders>
            <w:shd w:val="clear" w:color="FFFFCC" w:fill="FFFFFF"/>
            <w:hideMark/>
          </w:tcPr>
          <w:p w14:paraId="4D45CBEC"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transport, pose et dépose de l'existant d'un groupe de pompage à axe vertical, débit 2.0 l/s, HMT 220.0 mCE, destiné à la commune de Tekna, y compris adaptation avec l'existant (cônes de réduction, éléments de raccordement, socle, châssis,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09ACF348"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4AFDBCC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0FD0C358"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07DAD8C7" w14:textId="77777777" w:rsidR="0040297F" w:rsidRPr="0040297F" w:rsidRDefault="0040297F" w:rsidP="0040297F">
            <w:pPr>
              <w:jc w:val="center"/>
              <w:rPr>
                <w:rFonts w:ascii="Calibri" w:hAnsi="Calibri" w:cs="Calibri"/>
                <w:sz w:val="22"/>
                <w:szCs w:val="22"/>
              </w:rPr>
            </w:pPr>
          </w:p>
        </w:tc>
      </w:tr>
      <w:tr w:rsidR="0040297F" w:rsidRPr="0040297F" w14:paraId="31770848" w14:textId="71BAF752" w:rsidTr="00C56ADB">
        <w:trPr>
          <w:trHeight w:val="864"/>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353C1B8D"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14</w:t>
            </w:r>
          </w:p>
        </w:tc>
        <w:tc>
          <w:tcPr>
            <w:tcW w:w="6663" w:type="dxa"/>
            <w:tcBorders>
              <w:top w:val="nil"/>
              <w:left w:val="nil"/>
              <w:bottom w:val="single" w:sz="4" w:space="0" w:color="808080"/>
              <w:right w:val="single" w:sz="4" w:space="0" w:color="808080"/>
            </w:tcBorders>
            <w:shd w:val="clear" w:color="FFFFCC" w:fill="FFFFFF"/>
            <w:hideMark/>
          </w:tcPr>
          <w:p w14:paraId="5DF9BD79"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pompe d'épuisement  de débit nominal minimum de 15 m³/h</w:t>
            </w:r>
            <w:r w:rsidRPr="0040297F">
              <w:rPr>
                <w:rFonts w:ascii="Calibri" w:hAnsi="Calibri" w:cs="Calibri"/>
                <w:sz w:val="22"/>
                <w:szCs w:val="22"/>
              </w:rPr>
              <w:br/>
              <w:t>et HMT supérieure à 15 mCE y compris accessoires, adaptation avec l'existant (éléments de raccordement, socle, etc.)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50E6C637"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404EFE1A"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w:t>
            </w:r>
          </w:p>
        </w:tc>
        <w:tc>
          <w:tcPr>
            <w:tcW w:w="1125" w:type="dxa"/>
            <w:tcBorders>
              <w:top w:val="nil"/>
              <w:left w:val="nil"/>
              <w:bottom w:val="single" w:sz="4" w:space="0" w:color="808080"/>
              <w:right w:val="single" w:sz="4" w:space="0" w:color="808080"/>
            </w:tcBorders>
            <w:shd w:val="clear" w:color="FFFFCC" w:fill="FFFFFF"/>
          </w:tcPr>
          <w:p w14:paraId="54AFA6B8"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2CAF0B5D" w14:textId="77777777" w:rsidR="0040297F" w:rsidRPr="0040297F" w:rsidRDefault="0040297F" w:rsidP="0040297F">
            <w:pPr>
              <w:jc w:val="center"/>
              <w:rPr>
                <w:rFonts w:ascii="Calibri" w:hAnsi="Calibri" w:cs="Calibri"/>
                <w:sz w:val="22"/>
                <w:szCs w:val="22"/>
              </w:rPr>
            </w:pPr>
          </w:p>
        </w:tc>
      </w:tr>
      <w:tr w:rsidR="0040297F" w:rsidRPr="0040297F" w14:paraId="0105E9D9" w14:textId="5253AAF4"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3E858E05"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15</w:t>
            </w:r>
          </w:p>
        </w:tc>
        <w:tc>
          <w:tcPr>
            <w:tcW w:w="6663" w:type="dxa"/>
            <w:tcBorders>
              <w:top w:val="nil"/>
              <w:left w:val="nil"/>
              <w:bottom w:val="single" w:sz="4" w:space="0" w:color="808080"/>
              <w:right w:val="single" w:sz="4" w:space="0" w:color="808080"/>
            </w:tcBorders>
            <w:shd w:val="clear" w:color="FFFFCC" w:fill="FFFFFF"/>
            <w:hideMark/>
          </w:tcPr>
          <w:p w14:paraId="24A623D2"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armoire électrique de commande équipée de un démarreur électronique 37 kW, destinée à la commune de Ain Dfali, y compris toutes sujétions.</w:t>
            </w:r>
          </w:p>
        </w:tc>
        <w:tc>
          <w:tcPr>
            <w:tcW w:w="708" w:type="dxa"/>
            <w:tcBorders>
              <w:top w:val="nil"/>
              <w:left w:val="nil"/>
              <w:bottom w:val="single" w:sz="4" w:space="0" w:color="808080"/>
              <w:right w:val="single" w:sz="4" w:space="0" w:color="808080"/>
            </w:tcBorders>
            <w:shd w:val="clear" w:color="FFFFCC" w:fill="FFFFFF"/>
            <w:hideMark/>
          </w:tcPr>
          <w:p w14:paraId="14B8E62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1461A50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028E6CA0"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6ED22702" w14:textId="77777777" w:rsidR="0040297F" w:rsidRPr="0040297F" w:rsidRDefault="0040297F" w:rsidP="0040297F">
            <w:pPr>
              <w:jc w:val="center"/>
              <w:rPr>
                <w:rFonts w:ascii="Calibri" w:hAnsi="Calibri" w:cs="Calibri"/>
                <w:sz w:val="22"/>
                <w:szCs w:val="22"/>
              </w:rPr>
            </w:pPr>
          </w:p>
        </w:tc>
      </w:tr>
      <w:tr w:rsidR="0040297F" w:rsidRPr="0040297F" w14:paraId="7AEBF25E" w14:textId="0F2F65CD"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5AE8E28D"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16</w:t>
            </w:r>
          </w:p>
        </w:tc>
        <w:tc>
          <w:tcPr>
            <w:tcW w:w="6663" w:type="dxa"/>
            <w:tcBorders>
              <w:top w:val="nil"/>
              <w:left w:val="nil"/>
              <w:bottom w:val="single" w:sz="4" w:space="0" w:color="808080"/>
              <w:right w:val="single" w:sz="4" w:space="0" w:color="808080"/>
            </w:tcBorders>
            <w:shd w:val="clear" w:color="FFFFCC" w:fill="FFFFFF"/>
            <w:hideMark/>
          </w:tcPr>
          <w:p w14:paraId="33482852"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armoire électrique de commande équipée de un démarreur électronique 37 kW, destinée à la commune de Bir Taleb, y compris toutes sujétions.</w:t>
            </w:r>
          </w:p>
        </w:tc>
        <w:tc>
          <w:tcPr>
            <w:tcW w:w="708" w:type="dxa"/>
            <w:tcBorders>
              <w:top w:val="nil"/>
              <w:left w:val="nil"/>
              <w:bottom w:val="single" w:sz="4" w:space="0" w:color="808080"/>
              <w:right w:val="single" w:sz="4" w:space="0" w:color="808080"/>
            </w:tcBorders>
            <w:shd w:val="clear" w:color="FFFFCC" w:fill="FFFFFF"/>
            <w:hideMark/>
          </w:tcPr>
          <w:p w14:paraId="723FA2B5"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0E52008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22692501"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28611682" w14:textId="77777777" w:rsidR="0040297F" w:rsidRPr="0040297F" w:rsidRDefault="0040297F" w:rsidP="0040297F">
            <w:pPr>
              <w:jc w:val="center"/>
              <w:rPr>
                <w:rFonts w:ascii="Calibri" w:hAnsi="Calibri" w:cs="Calibri"/>
                <w:sz w:val="22"/>
                <w:szCs w:val="22"/>
              </w:rPr>
            </w:pPr>
          </w:p>
        </w:tc>
      </w:tr>
      <w:tr w:rsidR="0040297F" w:rsidRPr="0040297F" w14:paraId="63557213" w14:textId="2FA93313"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48BDF57C"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17</w:t>
            </w:r>
          </w:p>
        </w:tc>
        <w:tc>
          <w:tcPr>
            <w:tcW w:w="6663" w:type="dxa"/>
            <w:tcBorders>
              <w:top w:val="nil"/>
              <w:left w:val="nil"/>
              <w:bottom w:val="single" w:sz="4" w:space="0" w:color="808080"/>
              <w:right w:val="single" w:sz="4" w:space="0" w:color="808080"/>
            </w:tcBorders>
            <w:shd w:val="clear" w:color="FFFFCC" w:fill="FFFFFF"/>
            <w:hideMark/>
          </w:tcPr>
          <w:p w14:paraId="3A7F8145"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armoire électrique de commande équipée de un démarreur électronique 15 kW, destinée à la commune de Jorf El Melha, y compris toutes sujétions.</w:t>
            </w:r>
          </w:p>
        </w:tc>
        <w:tc>
          <w:tcPr>
            <w:tcW w:w="708" w:type="dxa"/>
            <w:tcBorders>
              <w:top w:val="nil"/>
              <w:left w:val="nil"/>
              <w:bottom w:val="single" w:sz="4" w:space="0" w:color="808080"/>
              <w:right w:val="single" w:sz="4" w:space="0" w:color="808080"/>
            </w:tcBorders>
            <w:shd w:val="clear" w:color="FFFFCC" w:fill="FFFFFF"/>
            <w:hideMark/>
          </w:tcPr>
          <w:p w14:paraId="488F0B22"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32AAF3BD"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19CFAA8B"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09191C13" w14:textId="77777777" w:rsidR="0040297F" w:rsidRPr="0040297F" w:rsidRDefault="0040297F" w:rsidP="0040297F">
            <w:pPr>
              <w:jc w:val="center"/>
              <w:rPr>
                <w:rFonts w:ascii="Calibri" w:hAnsi="Calibri" w:cs="Calibri"/>
                <w:sz w:val="22"/>
                <w:szCs w:val="22"/>
              </w:rPr>
            </w:pPr>
          </w:p>
        </w:tc>
      </w:tr>
      <w:tr w:rsidR="0040297F" w:rsidRPr="0040297F" w14:paraId="35B2EB49" w14:textId="2356B2E9"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600629A1"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18</w:t>
            </w:r>
          </w:p>
        </w:tc>
        <w:tc>
          <w:tcPr>
            <w:tcW w:w="6663" w:type="dxa"/>
            <w:tcBorders>
              <w:top w:val="nil"/>
              <w:left w:val="nil"/>
              <w:bottom w:val="single" w:sz="4" w:space="0" w:color="808080"/>
              <w:right w:val="single" w:sz="4" w:space="0" w:color="808080"/>
            </w:tcBorders>
            <w:shd w:val="clear" w:color="FFFFCC" w:fill="FFFFFF"/>
            <w:hideMark/>
          </w:tcPr>
          <w:p w14:paraId="6777E073"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armoire électrique de commande équipée de un démarreur électronique 37 kW, destinée à la commune de Khénichat, y compris toutes sujétions.</w:t>
            </w:r>
          </w:p>
        </w:tc>
        <w:tc>
          <w:tcPr>
            <w:tcW w:w="708" w:type="dxa"/>
            <w:tcBorders>
              <w:top w:val="nil"/>
              <w:left w:val="nil"/>
              <w:bottom w:val="single" w:sz="4" w:space="0" w:color="808080"/>
              <w:right w:val="single" w:sz="4" w:space="0" w:color="808080"/>
            </w:tcBorders>
            <w:shd w:val="clear" w:color="FFFFCC" w:fill="FFFFFF"/>
            <w:hideMark/>
          </w:tcPr>
          <w:p w14:paraId="7CEA893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4CA01E3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5D292DE9"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501A5C5A" w14:textId="77777777" w:rsidR="0040297F" w:rsidRPr="0040297F" w:rsidRDefault="0040297F" w:rsidP="0040297F">
            <w:pPr>
              <w:jc w:val="center"/>
              <w:rPr>
                <w:rFonts w:ascii="Calibri" w:hAnsi="Calibri" w:cs="Calibri"/>
                <w:sz w:val="22"/>
                <w:szCs w:val="22"/>
              </w:rPr>
            </w:pPr>
          </w:p>
        </w:tc>
      </w:tr>
      <w:tr w:rsidR="0040297F" w:rsidRPr="0040297F" w14:paraId="62828F38" w14:textId="1E55BC05"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2BF90CD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19</w:t>
            </w:r>
          </w:p>
        </w:tc>
        <w:tc>
          <w:tcPr>
            <w:tcW w:w="6663" w:type="dxa"/>
            <w:tcBorders>
              <w:top w:val="nil"/>
              <w:left w:val="nil"/>
              <w:bottom w:val="single" w:sz="4" w:space="0" w:color="808080"/>
              <w:right w:val="single" w:sz="4" w:space="0" w:color="808080"/>
            </w:tcBorders>
            <w:shd w:val="clear" w:color="FFFFCC" w:fill="FFFFFF"/>
            <w:hideMark/>
          </w:tcPr>
          <w:p w14:paraId="0C6D515F"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armoire électrique de commande équipée d'un démarreur électronique alimentant le groupe de pompage à axe horizontal, débit 35.0 l/s, HMT 77.0 mCE, destiné à la commune de Sidi El Kamel, y compris toutes sujétions.</w:t>
            </w:r>
          </w:p>
        </w:tc>
        <w:tc>
          <w:tcPr>
            <w:tcW w:w="708" w:type="dxa"/>
            <w:tcBorders>
              <w:top w:val="nil"/>
              <w:left w:val="nil"/>
              <w:bottom w:val="single" w:sz="4" w:space="0" w:color="808080"/>
              <w:right w:val="single" w:sz="4" w:space="0" w:color="808080"/>
            </w:tcBorders>
            <w:shd w:val="clear" w:color="FFFFCC" w:fill="FFFFFF"/>
            <w:hideMark/>
          </w:tcPr>
          <w:p w14:paraId="58D759C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589B8D2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315B4D01"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5A1ABEB1" w14:textId="77777777" w:rsidR="0040297F" w:rsidRPr="0040297F" w:rsidRDefault="0040297F" w:rsidP="0040297F">
            <w:pPr>
              <w:jc w:val="center"/>
              <w:rPr>
                <w:rFonts w:ascii="Calibri" w:hAnsi="Calibri" w:cs="Calibri"/>
                <w:sz w:val="22"/>
                <w:szCs w:val="22"/>
              </w:rPr>
            </w:pPr>
          </w:p>
        </w:tc>
      </w:tr>
      <w:tr w:rsidR="0040297F" w:rsidRPr="0040297F" w14:paraId="012AD578" w14:textId="4F1272F4"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45BD3BD3"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20</w:t>
            </w:r>
          </w:p>
        </w:tc>
        <w:tc>
          <w:tcPr>
            <w:tcW w:w="6663" w:type="dxa"/>
            <w:tcBorders>
              <w:top w:val="nil"/>
              <w:left w:val="nil"/>
              <w:bottom w:val="single" w:sz="4" w:space="0" w:color="808080"/>
              <w:right w:val="single" w:sz="4" w:space="0" w:color="808080"/>
            </w:tcBorders>
            <w:shd w:val="clear" w:color="FFFFCC" w:fill="FFFFFF"/>
            <w:hideMark/>
          </w:tcPr>
          <w:p w14:paraId="07ACD763"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Fourniture et transport d'une armoire électrique de commande équipée de un démarreur électronique 37 kW, destinée à la commune de Sidi Kacem, y compris toutes sujétions.</w:t>
            </w:r>
          </w:p>
        </w:tc>
        <w:tc>
          <w:tcPr>
            <w:tcW w:w="708" w:type="dxa"/>
            <w:tcBorders>
              <w:top w:val="nil"/>
              <w:left w:val="nil"/>
              <w:bottom w:val="single" w:sz="4" w:space="0" w:color="808080"/>
              <w:right w:val="single" w:sz="4" w:space="0" w:color="808080"/>
            </w:tcBorders>
            <w:shd w:val="clear" w:color="FFFFCC" w:fill="FFFFFF"/>
            <w:hideMark/>
          </w:tcPr>
          <w:p w14:paraId="0CCF9A41"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135D665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76CC4347"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11D0CEA3" w14:textId="77777777" w:rsidR="0040297F" w:rsidRPr="0040297F" w:rsidRDefault="0040297F" w:rsidP="0040297F">
            <w:pPr>
              <w:jc w:val="center"/>
              <w:rPr>
                <w:rFonts w:ascii="Calibri" w:hAnsi="Calibri" w:cs="Calibri"/>
                <w:sz w:val="22"/>
                <w:szCs w:val="22"/>
              </w:rPr>
            </w:pPr>
          </w:p>
        </w:tc>
      </w:tr>
      <w:tr w:rsidR="0040297F" w:rsidRPr="0040297F" w14:paraId="53FBD546" w14:textId="12940E72"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634C1E3B"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lastRenderedPageBreak/>
              <w:t>21</w:t>
            </w:r>
          </w:p>
        </w:tc>
        <w:tc>
          <w:tcPr>
            <w:tcW w:w="6663" w:type="dxa"/>
            <w:tcBorders>
              <w:top w:val="nil"/>
              <w:left w:val="nil"/>
              <w:bottom w:val="single" w:sz="4" w:space="0" w:color="808080"/>
              <w:right w:val="single" w:sz="4" w:space="0" w:color="808080"/>
            </w:tcBorders>
            <w:shd w:val="clear" w:color="FFFFCC" w:fill="FFFFFF"/>
            <w:hideMark/>
          </w:tcPr>
          <w:p w14:paraId="7A309BC4"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Pose et dépose de l'armoire électrique de commande existante équipée de un démarreur électronique 37 kW, destinée à la commune de Ain Dfali, y compris adaptation, câblage, raccordement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35D4ADC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3B1C9E9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0420CDD7"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54FAECFA" w14:textId="77777777" w:rsidR="0040297F" w:rsidRPr="0040297F" w:rsidRDefault="0040297F" w:rsidP="0040297F">
            <w:pPr>
              <w:jc w:val="center"/>
              <w:rPr>
                <w:rFonts w:ascii="Calibri" w:hAnsi="Calibri" w:cs="Calibri"/>
                <w:sz w:val="22"/>
                <w:szCs w:val="22"/>
              </w:rPr>
            </w:pPr>
          </w:p>
        </w:tc>
      </w:tr>
      <w:tr w:rsidR="0040297F" w:rsidRPr="0040297F" w14:paraId="64CBECB4" w14:textId="39620A30"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7F31CBE5"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22</w:t>
            </w:r>
          </w:p>
        </w:tc>
        <w:tc>
          <w:tcPr>
            <w:tcW w:w="6663" w:type="dxa"/>
            <w:tcBorders>
              <w:top w:val="nil"/>
              <w:left w:val="nil"/>
              <w:bottom w:val="single" w:sz="4" w:space="0" w:color="808080"/>
              <w:right w:val="single" w:sz="4" w:space="0" w:color="808080"/>
            </w:tcBorders>
            <w:shd w:val="clear" w:color="FFFFCC" w:fill="FFFFFF"/>
            <w:hideMark/>
          </w:tcPr>
          <w:p w14:paraId="34681EDB"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Pose et dépose de l'armoire électrique de commande existante équipée de un démarreur électronique 37 kW, destinée à la commune de Bir Taleb, y compris adaptation, câblage, raccordement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19748B68"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2714D213"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0EA40BF7"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012DA557" w14:textId="77777777" w:rsidR="0040297F" w:rsidRPr="0040297F" w:rsidRDefault="0040297F" w:rsidP="0040297F">
            <w:pPr>
              <w:jc w:val="center"/>
              <w:rPr>
                <w:rFonts w:ascii="Calibri" w:hAnsi="Calibri" w:cs="Calibri"/>
                <w:sz w:val="22"/>
                <w:szCs w:val="22"/>
              </w:rPr>
            </w:pPr>
          </w:p>
        </w:tc>
      </w:tr>
      <w:tr w:rsidR="0040297F" w:rsidRPr="0040297F" w14:paraId="6BBEF4D0" w14:textId="4F2C9C2C"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7E44B25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23</w:t>
            </w:r>
          </w:p>
        </w:tc>
        <w:tc>
          <w:tcPr>
            <w:tcW w:w="6663" w:type="dxa"/>
            <w:tcBorders>
              <w:top w:val="nil"/>
              <w:left w:val="nil"/>
              <w:bottom w:val="single" w:sz="4" w:space="0" w:color="808080"/>
              <w:right w:val="single" w:sz="4" w:space="0" w:color="808080"/>
            </w:tcBorders>
            <w:shd w:val="clear" w:color="FFFFCC" w:fill="FFFFFF"/>
            <w:hideMark/>
          </w:tcPr>
          <w:p w14:paraId="2C7BBF74"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Pose et dépose de l'armoire électrique de commande existante équipée de un démarreur électronique 15 kW, destinée à la commune de Jorf El Melha, y compris adaptation, câblage, raccordement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226C8FF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39DCEEB9"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30140014"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7D702C35" w14:textId="77777777" w:rsidR="0040297F" w:rsidRPr="0040297F" w:rsidRDefault="0040297F" w:rsidP="0040297F">
            <w:pPr>
              <w:jc w:val="center"/>
              <w:rPr>
                <w:rFonts w:ascii="Calibri" w:hAnsi="Calibri" w:cs="Calibri"/>
                <w:sz w:val="22"/>
                <w:szCs w:val="22"/>
              </w:rPr>
            </w:pPr>
          </w:p>
        </w:tc>
      </w:tr>
      <w:tr w:rsidR="0040297F" w:rsidRPr="0040297F" w14:paraId="3E299460" w14:textId="535CEBF5"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17C2C5F4"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24</w:t>
            </w:r>
          </w:p>
        </w:tc>
        <w:tc>
          <w:tcPr>
            <w:tcW w:w="6663" w:type="dxa"/>
            <w:tcBorders>
              <w:top w:val="nil"/>
              <w:left w:val="nil"/>
              <w:bottom w:val="single" w:sz="4" w:space="0" w:color="808080"/>
              <w:right w:val="single" w:sz="4" w:space="0" w:color="808080"/>
            </w:tcBorders>
            <w:shd w:val="clear" w:color="FFFFCC" w:fill="FFFFFF"/>
            <w:hideMark/>
          </w:tcPr>
          <w:p w14:paraId="2630D4D2"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Pose et dépose de l'armoire électrique de commande existante équipée de un démarreur électronique 37 kW, destinée à la commune de Khénichat, y compris adaptation, câblage, raccordement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3A613217"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3DCB5FDE"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4C07C623"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2ED4F5D7" w14:textId="77777777" w:rsidR="0040297F" w:rsidRPr="0040297F" w:rsidRDefault="0040297F" w:rsidP="0040297F">
            <w:pPr>
              <w:jc w:val="center"/>
              <w:rPr>
                <w:rFonts w:ascii="Calibri" w:hAnsi="Calibri" w:cs="Calibri"/>
                <w:sz w:val="22"/>
                <w:szCs w:val="22"/>
              </w:rPr>
            </w:pPr>
          </w:p>
        </w:tc>
      </w:tr>
      <w:tr w:rsidR="0040297F" w:rsidRPr="0040297F" w14:paraId="7E8F64F8" w14:textId="3AE7F8CC" w:rsidTr="00C56ADB">
        <w:trPr>
          <w:trHeight w:val="576"/>
        </w:trPr>
        <w:tc>
          <w:tcPr>
            <w:tcW w:w="567" w:type="dxa"/>
            <w:tcBorders>
              <w:top w:val="nil"/>
              <w:left w:val="single" w:sz="4" w:space="0" w:color="808080"/>
              <w:bottom w:val="single" w:sz="4" w:space="0" w:color="808080"/>
              <w:right w:val="single" w:sz="4" w:space="0" w:color="808080"/>
            </w:tcBorders>
            <w:shd w:val="clear" w:color="FFFFCC" w:fill="FFFFFF"/>
            <w:vAlign w:val="center"/>
            <w:hideMark/>
          </w:tcPr>
          <w:p w14:paraId="5C2E00B6"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25</w:t>
            </w:r>
          </w:p>
        </w:tc>
        <w:tc>
          <w:tcPr>
            <w:tcW w:w="6663" w:type="dxa"/>
            <w:tcBorders>
              <w:top w:val="nil"/>
              <w:left w:val="nil"/>
              <w:bottom w:val="single" w:sz="4" w:space="0" w:color="808080"/>
              <w:right w:val="single" w:sz="4" w:space="0" w:color="808080"/>
            </w:tcBorders>
            <w:shd w:val="clear" w:color="FFFFCC" w:fill="FFFFFF"/>
            <w:hideMark/>
          </w:tcPr>
          <w:p w14:paraId="6BDE3E26"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Pose et dépose de l'armoire électrique de commande existante équipée d'un démarreur électronique alimentant le groupe de pompage à axe horizontal, débit 35.0 l/s, HMT 77.0 mCE, destiné à la commune de Sidi El Kamel, y compris adaptation, câblage, raccordement et toutes sujétions de parfaite exécution.</w:t>
            </w:r>
          </w:p>
        </w:tc>
        <w:tc>
          <w:tcPr>
            <w:tcW w:w="708" w:type="dxa"/>
            <w:tcBorders>
              <w:top w:val="nil"/>
              <w:left w:val="nil"/>
              <w:bottom w:val="single" w:sz="4" w:space="0" w:color="808080"/>
              <w:right w:val="single" w:sz="4" w:space="0" w:color="808080"/>
            </w:tcBorders>
            <w:shd w:val="clear" w:color="FFFFCC" w:fill="FFFFFF"/>
            <w:hideMark/>
          </w:tcPr>
          <w:p w14:paraId="4803378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single" w:sz="4" w:space="0" w:color="808080"/>
              <w:right w:val="single" w:sz="4" w:space="0" w:color="808080"/>
            </w:tcBorders>
            <w:shd w:val="clear" w:color="FFFFCC" w:fill="FFFFFF"/>
            <w:hideMark/>
          </w:tcPr>
          <w:p w14:paraId="3E77374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single" w:sz="4" w:space="0" w:color="808080"/>
              <w:right w:val="single" w:sz="4" w:space="0" w:color="808080"/>
            </w:tcBorders>
            <w:shd w:val="clear" w:color="FFFFCC" w:fill="FFFFFF"/>
          </w:tcPr>
          <w:p w14:paraId="4B5EF24E"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single" w:sz="4" w:space="0" w:color="808080"/>
              <w:right w:val="single" w:sz="4" w:space="0" w:color="808080"/>
            </w:tcBorders>
            <w:shd w:val="clear" w:color="FFFFCC" w:fill="FFFFFF"/>
          </w:tcPr>
          <w:p w14:paraId="70406CB8" w14:textId="77777777" w:rsidR="0040297F" w:rsidRPr="0040297F" w:rsidRDefault="0040297F" w:rsidP="0040297F">
            <w:pPr>
              <w:jc w:val="center"/>
              <w:rPr>
                <w:rFonts w:ascii="Calibri" w:hAnsi="Calibri" w:cs="Calibri"/>
                <w:sz w:val="22"/>
                <w:szCs w:val="22"/>
              </w:rPr>
            </w:pPr>
          </w:p>
        </w:tc>
      </w:tr>
      <w:tr w:rsidR="0040297F" w:rsidRPr="0040297F" w14:paraId="4F7F6663" w14:textId="7297BB0A" w:rsidTr="00C56ADB">
        <w:trPr>
          <w:trHeight w:val="576"/>
        </w:trPr>
        <w:tc>
          <w:tcPr>
            <w:tcW w:w="567" w:type="dxa"/>
            <w:tcBorders>
              <w:top w:val="nil"/>
              <w:left w:val="single" w:sz="4" w:space="0" w:color="808080"/>
              <w:bottom w:val="nil"/>
              <w:right w:val="single" w:sz="4" w:space="0" w:color="808080"/>
            </w:tcBorders>
            <w:shd w:val="clear" w:color="FFFFCC" w:fill="FFFFFF"/>
            <w:vAlign w:val="center"/>
            <w:hideMark/>
          </w:tcPr>
          <w:p w14:paraId="5E216C50"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26</w:t>
            </w:r>
          </w:p>
        </w:tc>
        <w:tc>
          <w:tcPr>
            <w:tcW w:w="6663" w:type="dxa"/>
            <w:tcBorders>
              <w:top w:val="nil"/>
              <w:left w:val="nil"/>
              <w:bottom w:val="nil"/>
              <w:right w:val="single" w:sz="4" w:space="0" w:color="808080"/>
            </w:tcBorders>
            <w:shd w:val="clear" w:color="FFFFCC" w:fill="FFFFFF"/>
            <w:hideMark/>
          </w:tcPr>
          <w:p w14:paraId="43451A65" w14:textId="77777777" w:rsidR="0040297F" w:rsidRPr="0040297F" w:rsidRDefault="0040297F" w:rsidP="0040297F">
            <w:pPr>
              <w:rPr>
                <w:rFonts w:ascii="Calibri" w:hAnsi="Calibri" w:cs="Calibri"/>
                <w:sz w:val="22"/>
                <w:szCs w:val="22"/>
              </w:rPr>
            </w:pPr>
            <w:r w:rsidRPr="0040297F">
              <w:rPr>
                <w:rFonts w:ascii="Calibri" w:hAnsi="Calibri" w:cs="Calibri"/>
                <w:sz w:val="22"/>
                <w:szCs w:val="22"/>
              </w:rPr>
              <w:t>Pose et dépose de l'armoire électrique de commande existante équipée de un démarreur électronique 37 kW, destinée à la commune de Sidi Kacem, y compris adaptation, câblage, raccordement et toutes sujétions de parfaite exécution.</w:t>
            </w:r>
          </w:p>
        </w:tc>
        <w:tc>
          <w:tcPr>
            <w:tcW w:w="708" w:type="dxa"/>
            <w:tcBorders>
              <w:top w:val="nil"/>
              <w:left w:val="nil"/>
              <w:bottom w:val="nil"/>
              <w:right w:val="single" w:sz="4" w:space="0" w:color="808080"/>
            </w:tcBorders>
            <w:shd w:val="clear" w:color="FFFFCC" w:fill="FFFFFF"/>
            <w:hideMark/>
          </w:tcPr>
          <w:p w14:paraId="4D126CA8"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U</w:t>
            </w:r>
          </w:p>
        </w:tc>
        <w:tc>
          <w:tcPr>
            <w:tcW w:w="567" w:type="dxa"/>
            <w:tcBorders>
              <w:top w:val="nil"/>
              <w:left w:val="nil"/>
              <w:bottom w:val="nil"/>
              <w:right w:val="single" w:sz="4" w:space="0" w:color="808080"/>
            </w:tcBorders>
            <w:shd w:val="clear" w:color="FFFFCC" w:fill="FFFFFF"/>
            <w:hideMark/>
          </w:tcPr>
          <w:p w14:paraId="56DF4C4F" w14:textId="77777777" w:rsidR="0040297F" w:rsidRPr="0040297F" w:rsidRDefault="0040297F" w:rsidP="0040297F">
            <w:pPr>
              <w:jc w:val="center"/>
              <w:rPr>
                <w:rFonts w:ascii="Calibri" w:hAnsi="Calibri" w:cs="Calibri"/>
                <w:sz w:val="22"/>
                <w:szCs w:val="22"/>
              </w:rPr>
            </w:pPr>
            <w:r w:rsidRPr="0040297F">
              <w:rPr>
                <w:rFonts w:ascii="Calibri" w:hAnsi="Calibri" w:cs="Calibri"/>
                <w:sz w:val="22"/>
                <w:szCs w:val="22"/>
              </w:rPr>
              <w:t>2</w:t>
            </w:r>
          </w:p>
        </w:tc>
        <w:tc>
          <w:tcPr>
            <w:tcW w:w="1125" w:type="dxa"/>
            <w:tcBorders>
              <w:top w:val="nil"/>
              <w:left w:val="nil"/>
              <w:bottom w:val="nil"/>
              <w:right w:val="single" w:sz="4" w:space="0" w:color="808080"/>
            </w:tcBorders>
            <w:shd w:val="clear" w:color="FFFFCC" w:fill="FFFFFF"/>
          </w:tcPr>
          <w:p w14:paraId="6F0E0D38" w14:textId="77777777" w:rsidR="0040297F" w:rsidRPr="0040297F" w:rsidRDefault="0040297F" w:rsidP="0040297F">
            <w:pPr>
              <w:jc w:val="center"/>
              <w:rPr>
                <w:rFonts w:ascii="Calibri" w:hAnsi="Calibri" w:cs="Calibri"/>
                <w:sz w:val="22"/>
                <w:szCs w:val="22"/>
              </w:rPr>
            </w:pPr>
          </w:p>
        </w:tc>
        <w:tc>
          <w:tcPr>
            <w:tcW w:w="1125" w:type="dxa"/>
            <w:tcBorders>
              <w:top w:val="nil"/>
              <w:left w:val="nil"/>
              <w:bottom w:val="nil"/>
              <w:right w:val="single" w:sz="4" w:space="0" w:color="808080"/>
            </w:tcBorders>
            <w:shd w:val="clear" w:color="FFFFCC" w:fill="FFFFFF"/>
          </w:tcPr>
          <w:p w14:paraId="41EF5390" w14:textId="77777777" w:rsidR="0040297F" w:rsidRPr="0040297F" w:rsidRDefault="0040297F" w:rsidP="0040297F">
            <w:pPr>
              <w:jc w:val="center"/>
              <w:rPr>
                <w:rFonts w:ascii="Calibri" w:hAnsi="Calibri" w:cs="Calibri"/>
                <w:sz w:val="22"/>
                <w:szCs w:val="22"/>
              </w:rPr>
            </w:pPr>
          </w:p>
        </w:tc>
      </w:tr>
      <w:tr w:rsidR="00C56ADB" w:rsidRPr="0040297F" w14:paraId="55E48B65" w14:textId="77777777" w:rsidTr="00EF3BDB">
        <w:trPr>
          <w:trHeight w:val="398"/>
        </w:trPr>
        <w:tc>
          <w:tcPr>
            <w:tcW w:w="8505" w:type="dxa"/>
            <w:gridSpan w:val="4"/>
            <w:tcBorders>
              <w:top w:val="single" w:sz="4" w:space="0" w:color="auto"/>
              <w:left w:val="single" w:sz="4" w:space="0" w:color="808080"/>
              <w:bottom w:val="single" w:sz="4" w:space="0" w:color="auto"/>
              <w:right w:val="single" w:sz="4" w:space="0" w:color="808080"/>
            </w:tcBorders>
            <w:shd w:val="clear" w:color="FFFFCC" w:fill="FFFFFF"/>
          </w:tcPr>
          <w:p w14:paraId="02DB6A7F" w14:textId="29681E81" w:rsidR="00C56ADB" w:rsidRPr="0040297F" w:rsidRDefault="00C56ADB" w:rsidP="00C56ADB">
            <w:pPr>
              <w:rPr>
                <w:rFonts w:ascii="Calibri" w:hAnsi="Calibri" w:cs="Calibri"/>
                <w:sz w:val="22"/>
                <w:szCs w:val="22"/>
              </w:rPr>
            </w:pPr>
            <w:r w:rsidRPr="000A6775">
              <w:rPr>
                <w:b/>
                <w:bCs/>
              </w:rPr>
              <w:t>Total hors TVA</w:t>
            </w:r>
          </w:p>
        </w:tc>
        <w:tc>
          <w:tcPr>
            <w:tcW w:w="1125" w:type="dxa"/>
            <w:tcBorders>
              <w:top w:val="single" w:sz="4" w:space="0" w:color="auto"/>
              <w:left w:val="nil"/>
              <w:bottom w:val="single" w:sz="4" w:space="0" w:color="auto"/>
              <w:right w:val="single" w:sz="4" w:space="0" w:color="808080"/>
            </w:tcBorders>
            <w:shd w:val="clear" w:color="FFFFCC" w:fill="FFFFFF"/>
          </w:tcPr>
          <w:p w14:paraId="36913ED0" w14:textId="77777777" w:rsidR="00C56ADB" w:rsidRPr="0040297F" w:rsidRDefault="00C56ADB" w:rsidP="00C56ADB">
            <w:pPr>
              <w:jc w:val="center"/>
              <w:rPr>
                <w:rFonts w:ascii="Calibri" w:hAnsi="Calibri" w:cs="Calibri"/>
                <w:sz w:val="22"/>
                <w:szCs w:val="22"/>
              </w:rPr>
            </w:pPr>
          </w:p>
        </w:tc>
        <w:tc>
          <w:tcPr>
            <w:tcW w:w="1125" w:type="dxa"/>
            <w:tcBorders>
              <w:top w:val="single" w:sz="4" w:space="0" w:color="auto"/>
              <w:left w:val="nil"/>
              <w:bottom w:val="single" w:sz="4" w:space="0" w:color="auto"/>
              <w:right w:val="single" w:sz="4" w:space="0" w:color="808080"/>
            </w:tcBorders>
            <w:shd w:val="clear" w:color="FFFFCC" w:fill="FFFFFF"/>
          </w:tcPr>
          <w:p w14:paraId="7D237FA3" w14:textId="77777777" w:rsidR="00C56ADB" w:rsidRPr="0040297F" w:rsidRDefault="00C56ADB" w:rsidP="00C56ADB">
            <w:pPr>
              <w:jc w:val="center"/>
              <w:rPr>
                <w:rFonts w:ascii="Calibri" w:hAnsi="Calibri" w:cs="Calibri"/>
                <w:sz w:val="22"/>
                <w:szCs w:val="22"/>
              </w:rPr>
            </w:pPr>
          </w:p>
        </w:tc>
      </w:tr>
      <w:tr w:rsidR="00C56ADB" w:rsidRPr="0040297F" w14:paraId="58A5FA4E" w14:textId="77777777" w:rsidTr="00EF3BDB">
        <w:trPr>
          <w:trHeight w:val="275"/>
        </w:trPr>
        <w:tc>
          <w:tcPr>
            <w:tcW w:w="8505" w:type="dxa"/>
            <w:gridSpan w:val="4"/>
            <w:tcBorders>
              <w:top w:val="single" w:sz="4" w:space="0" w:color="auto"/>
              <w:left w:val="single" w:sz="4" w:space="0" w:color="808080"/>
              <w:bottom w:val="nil"/>
              <w:right w:val="single" w:sz="4" w:space="0" w:color="808080"/>
            </w:tcBorders>
            <w:shd w:val="clear" w:color="FFFFCC" w:fill="FFFFFF"/>
          </w:tcPr>
          <w:p w14:paraId="13D5A555" w14:textId="1A67124F" w:rsidR="00C56ADB" w:rsidRPr="0040297F" w:rsidRDefault="00C56ADB" w:rsidP="00C56ADB">
            <w:pPr>
              <w:rPr>
                <w:rFonts w:ascii="Calibri" w:hAnsi="Calibri" w:cs="Calibri"/>
                <w:sz w:val="22"/>
                <w:szCs w:val="22"/>
              </w:rPr>
            </w:pPr>
            <w:r w:rsidRPr="000A6775">
              <w:rPr>
                <w:b/>
                <w:bCs/>
              </w:rPr>
              <w:t>Taux TVA (……….. %)</w:t>
            </w:r>
          </w:p>
        </w:tc>
        <w:tc>
          <w:tcPr>
            <w:tcW w:w="1125" w:type="dxa"/>
            <w:tcBorders>
              <w:top w:val="single" w:sz="4" w:space="0" w:color="auto"/>
              <w:left w:val="nil"/>
              <w:bottom w:val="nil"/>
              <w:right w:val="single" w:sz="4" w:space="0" w:color="808080"/>
            </w:tcBorders>
            <w:shd w:val="clear" w:color="FFFFCC" w:fill="FFFFFF"/>
          </w:tcPr>
          <w:p w14:paraId="06345BE4" w14:textId="77777777" w:rsidR="00C56ADB" w:rsidRPr="0040297F" w:rsidRDefault="00C56ADB" w:rsidP="00C56ADB">
            <w:pPr>
              <w:jc w:val="center"/>
              <w:rPr>
                <w:rFonts w:ascii="Calibri" w:hAnsi="Calibri" w:cs="Calibri"/>
                <w:sz w:val="22"/>
                <w:szCs w:val="22"/>
              </w:rPr>
            </w:pPr>
          </w:p>
        </w:tc>
        <w:tc>
          <w:tcPr>
            <w:tcW w:w="1125" w:type="dxa"/>
            <w:tcBorders>
              <w:top w:val="single" w:sz="4" w:space="0" w:color="auto"/>
              <w:left w:val="nil"/>
              <w:bottom w:val="nil"/>
              <w:right w:val="single" w:sz="4" w:space="0" w:color="808080"/>
            </w:tcBorders>
            <w:shd w:val="clear" w:color="FFFFCC" w:fill="FFFFFF"/>
          </w:tcPr>
          <w:p w14:paraId="21B5DB2C" w14:textId="77777777" w:rsidR="00C56ADB" w:rsidRPr="0040297F" w:rsidRDefault="00C56ADB" w:rsidP="00C56ADB">
            <w:pPr>
              <w:jc w:val="center"/>
              <w:rPr>
                <w:rFonts w:ascii="Calibri" w:hAnsi="Calibri" w:cs="Calibri"/>
                <w:sz w:val="22"/>
                <w:szCs w:val="22"/>
              </w:rPr>
            </w:pPr>
          </w:p>
        </w:tc>
      </w:tr>
      <w:tr w:rsidR="00C56ADB" w:rsidRPr="0040297F" w14:paraId="1F102576" w14:textId="77777777" w:rsidTr="00EF3BDB">
        <w:trPr>
          <w:trHeight w:val="266"/>
        </w:trPr>
        <w:tc>
          <w:tcPr>
            <w:tcW w:w="8505" w:type="dxa"/>
            <w:gridSpan w:val="4"/>
            <w:tcBorders>
              <w:top w:val="single" w:sz="4" w:space="0" w:color="auto"/>
              <w:left w:val="single" w:sz="4" w:space="0" w:color="808080"/>
              <w:bottom w:val="single" w:sz="4" w:space="0" w:color="auto"/>
              <w:right w:val="single" w:sz="4" w:space="0" w:color="808080"/>
            </w:tcBorders>
            <w:shd w:val="clear" w:color="FFFFCC" w:fill="FFFFFF"/>
          </w:tcPr>
          <w:p w14:paraId="603846DB" w14:textId="7F361333" w:rsidR="00C56ADB" w:rsidRPr="0040297F" w:rsidRDefault="00C56ADB" w:rsidP="00C56ADB">
            <w:pPr>
              <w:rPr>
                <w:rFonts w:ascii="Calibri" w:hAnsi="Calibri" w:cs="Calibri"/>
                <w:sz w:val="22"/>
                <w:szCs w:val="22"/>
              </w:rPr>
            </w:pPr>
            <w:r w:rsidRPr="000A6775">
              <w:rPr>
                <w:b/>
                <w:bCs/>
              </w:rPr>
              <w:t>Total TTC</w:t>
            </w:r>
          </w:p>
        </w:tc>
        <w:tc>
          <w:tcPr>
            <w:tcW w:w="1125" w:type="dxa"/>
            <w:tcBorders>
              <w:top w:val="single" w:sz="4" w:space="0" w:color="auto"/>
              <w:left w:val="nil"/>
              <w:bottom w:val="single" w:sz="4" w:space="0" w:color="auto"/>
              <w:right w:val="single" w:sz="4" w:space="0" w:color="808080"/>
            </w:tcBorders>
            <w:shd w:val="clear" w:color="FFFFCC" w:fill="FFFFFF"/>
          </w:tcPr>
          <w:p w14:paraId="6A0337E4" w14:textId="77777777" w:rsidR="00C56ADB" w:rsidRPr="0040297F" w:rsidRDefault="00C56ADB" w:rsidP="00C56ADB">
            <w:pPr>
              <w:jc w:val="center"/>
              <w:rPr>
                <w:rFonts w:ascii="Calibri" w:hAnsi="Calibri" w:cs="Calibri"/>
                <w:sz w:val="22"/>
                <w:szCs w:val="22"/>
              </w:rPr>
            </w:pPr>
          </w:p>
        </w:tc>
        <w:tc>
          <w:tcPr>
            <w:tcW w:w="1125" w:type="dxa"/>
            <w:tcBorders>
              <w:top w:val="single" w:sz="4" w:space="0" w:color="auto"/>
              <w:left w:val="nil"/>
              <w:bottom w:val="single" w:sz="4" w:space="0" w:color="auto"/>
              <w:right w:val="single" w:sz="4" w:space="0" w:color="808080"/>
            </w:tcBorders>
            <w:shd w:val="clear" w:color="FFFFCC" w:fill="FFFFFF"/>
          </w:tcPr>
          <w:p w14:paraId="18841B18" w14:textId="77777777" w:rsidR="00C56ADB" w:rsidRPr="0040297F" w:rsidRDefault="00C56ADB" w:rsidP="00C56ADB">
            <w:pPr>
              <w:jc w:val="center"/>
              <w:rPr>
                <w:rFonts w:ascii="Calibri" w:hAnsi="Calibri" w:cs="Calibri"/>
                <w:sz w:val="22"/>
                <w:szCs w:val="22"/>
              </w:rPr>
            </w:pPr>
          </w:p>
        </w:tc>
      </w:tr>
    </w:tbl>
    <w:p w14:paraId="2893347B" w14:textId="77777777" w:rsidR="0040297F" w:rsidRDefault="0040297F" w:rsidP="00B23A62">
      <w:pPr>
        <w:spacing w:after="200" w:line="276" w:lineRule="auto"/>
        <w:jc w:val="center"/>
        <w:rPr>
          <w:b/>
          <w:bCs/>
          <w:sz w:val="32"/>
          <w:szCs w:val="24"/>
        </w:rPr>
      </w:pPr>
    </w:p>
    <w:p w14:paraId="243895B7" w14:textId="77777777" w:rsidR="00C56ADB" w:rsidRPr="000A6775" w:rsidRDefault="00C56ADB" w:rsidP="00C56ADB">
      <w:pPr>
        <w:spacing w:after="200" w:line="276" w:lineRule="auto"/>
        <w:jc w:val="center"/>
        <w:rPr>
          <w:b/>
          <w:bCs/>
          <w:sz w:val="22"/>
          <w:szCs w:val="24"/>
        </w:rPr>
      </w:pPr>
      <w:r w:rsidRPr="000A6775">
        <w:rPr>
          <w:b/>
          <w:bCs/>
          <w:sz w:val="22"/>
          <w:szCs w:val="24"/>
        </w:rPr>
        <w:t>Fait à ……………….. Le ……………………………</w:t>
      </w:r>
    </w:p>
    <w:p w14:paraId="29D45C88" w14:textId="77777777" w:rsidR="00C56ADB" w:rsidRPr="000A6775" w:rsidRDefault="00C56ADB" w:rsidP="00C56ADB">
      <w:pPr>
        <w:spacing w:after="200" w:line="276" w:lineRule="auto"/>
        <w:jc w:val="center"/>
        <w:rPr>
          <w:b/>
          <w:bCs/>
          <w:sz w:val="22"/>
          <w:szCs w:val="24"/>
        </w:rPr>
      </w:pPr>
      <w:r w:rsidRPr="000A6775">
        <w:rPr>
          <w:b/>
          <w:bCs/>
          <w:sz w:val="22"/>
          <w:szCs w:val="24"/>
        </w:rPr>
        <w:t>(Signature et cachet du concurrent)</w:t>
      </w:r>
    </w:p>
    <w:p w14:paraId="5DBD498C" w14:textId="22890CCE" w:rsidR="00B23A62" w:rsidRDefault="00B23A62" w:rsidP="00B23A62">
      <w:pPr>
        <w:spacing w:after="200" w:line="276" w:lineRule="auto"/>
        <w:jc w:val="center"/>
        <w:rPr>
          <w:b/>
          <w:bCs/>
          <w:sz w:val="32"/>
          <w:szCs w:val="24"/>
        </w:rPr>
      </w:pPr>
    </w:p>
    <w:p w14:paraId="7EBD08A5" w14:textId="5A0BE9BB" w:rsidR="00B23A62" w:rsidRDefault="00B23A62" w:rsidP="00B23A62">
      <w:pPr>
        <w:spacing w:after="200" w:line="276" w:lineRule="auto"/>
        <w:jc w:val="center"/>
        <w:rPr>
          <w:b/>
          <w:bCs/>
          <w:sz w:val="32"/>
          <w:szCs w:val="24"/>
        </w:rPr>
      </w:pPr>
    </w:p>
    <w:p w14:paraId="1612812E" w14:textId="1FAC0333" w:rsidR="00B23A62" w:rsidRDefault="00B23A62" w:rsidP="00B23A62">
      <w:pPr>
        <w:spacing w:after="200" w:line="276" w:lineRule="auto"/>
        <w:jc w:val="center"/>
        <w:rPr>
          <w:b/>
          <w:bCs/>
          <w:sz w:val="32"/>
          <w:szCs w:val="24"/>
        </w:rPr>
      </w:pPr>
    </w:p>
    <w:p w14:paraId="250390CC" w14:textId="31F3FCC7" w:rsidR="00B23A62" w:rsidRDefault="00B23A62" w:rsidP="00B23A62">
      <w:pPr>
        <w:spacing w:after="200" w:line="276" w:lineRule="auto"/>
        <w:jc w:val="center"/>
        <w:rPr>
          <w:b/>
          <w:bCs/>
          <w:sz w:val="32"/>
          <w:szCs w:val="24"/>
        </w:rPr>
      </w:pPr>
    </w:p>
    <w:p w14:paraId="783519C8" w14:textId="6A01F075" w:rsidR="000F4CD7" w:rsidRDefault="000F4CD7" w:rsidP="00B23A62">
      <w:pPr>
        <w:spacing w:after="200" w:line="276" w:lineRule="auto"/>
        <w:jc w:val="center"/>
        <w:rPr>
          <w:b/>
          <w:bCs/>
          <w:sz w:val="32"/>
          <w:szCs w:val="24"/>
        </w:rPr>
      </w:pPr>
    </w:p>
    <w:p w14:paraId="6772AAC5" w14:textId="77777777" w:rsidR="000F4CD7" w:rsidRPr="000A6775" w:rsidRDefault="000F4CD7" w:rsidP="00B23A62">
      <w:pPr>
        <w:spacing w:after="200" w:line="276" w:lineRule="auto"/>
        <w:jc w:val="center"/>
        <w:rPr>
          <w:b/>
          <w:bCs/>
          <w:sz w:val="32"/>
          <w:szCs w:val="24"/>
        </w:rPr>
      </w:pPr>
    </w:p>
    <w:p w14:paraId="735C6F9B" w14:textId="77777777" w:rsidR="00B23A62" w:rsidRPr="000A6775" w:rsidRDefault="00B23A62" w:rsidP="00B23A62">
      <w:pPr>
        <w:spacing w:after="200" w:line="276" w:lineRule="auto"/>
        <w:jc w:val="center"/>
        <w:rPr>
          <w:b/>
          <w:bCs/>
          <w:sz w:val="22"/>
          <w:szCs w:val="24"/>
        </w:rPr>
      </w:pPr>
    </w:p>
    <w:p w14:paraId="45158182" w14:textId="77777777" w:rsidR="00C56ADB" w:rsidRPr="00B336C5" w:rsidRDefault="00C56ADB" w:rsidP="00C56ADB">
      <w:pPr>
        <w:jc w:val="center"/>
        <w:rPr>
          <w:rFonts w:asciiTheme="majorBidi" w:hAnsiTheme="majorBidi" w:cstheme="majorBidi"/>
          <w:b/>
          <w:bCs/>
          <w:sz w:val="28"/>
          <w:szCs w:val="28"/>
        </w:rPr>
      </w:pPr>
      <w:r w:rsidRPr="00B336C5">
        <w:rPr>
          <w:rFonts w:asciiTheme="majorBidi" w:hAnsiTheme="majorBidi" w:cstheme="majorBidi"/>
          <w:b/>
          <w:bCs/>
          <w:sz w:val="28"/>
          <w:szCs w:val="28"/>
        </w:rPr>
        <w:t>Lot 4 :DP Sidi Slimane</w:t>
      </w:r>
    </w:p>
    <w:tbl>
      <w:tblPr>
        <w:tblW w:w="11341" w:type="dxa"/>
        <w:tblInd w:w="-714" w:type="dxa"/>
        <w:tblCellMar>
          <w:left w:w="70" w:type="dxa"/>
          <w:right w:w="70" w:type="dxa"/>
        </w:tblCellMar>
        <w:tblLook w:val="04A0" w:firstRow="1" w:lastRow="0" w:firstColumn="1" w:lastColumn="0" w:noHBand="0" w:noVBand="1"/>
      </w:tblPr>
      <w:tblGrid>
        <w:gridCol w:w="585"/>
        <w:gridCol w:w="5517"/>
        <w:gridCol w:w="1133"/>
        <w:gridCol w:w="1275"/>
        <w:gridCol w:w="1415"/>
        <w:gridCol w:w="1416"/>
      </w:tblGrid>
      <w:tr w:rsidR="00C56ADB" w:rsidRPr="00C56ADB" w14:paraId="1A1CB2E4" w14:textId="77777777" w:rsidTr="00C56ADB">
        <w:trPr>
          <w:trHeight w:val="576"/>
        </w:trPr>
        <w:tc>
          <w:tcPr>
            <w:tcW w:w="585" w:type="dxa"/>
            <w:vMerge w:val="restart"/>
            <w:tcBorders>
              <w:top w:val="single" w:sz="4" w:space="0" w:color="808080"/>
              <w:left w:val="single" w:sz="4" w:space="0" w:color="808080"/>
              <w:right w:val="single" w:sz="4" w:space="0" w:color="808080"/>
            </w:tcBorders>
            <w:shd w:val="clear" w:color="auto" w:fill="E7E6E6" w:themeFill="background2"/>
            <w:vAlign w:val="center"/>
          </w:tcPr>
          <w:p w14:paraId="4F311A7C" w14:textId="2440BC44" w:rsidR="00C56ADB" w:rsidRPr="00226B10" w:rsidRDefault="00C56ADB" w:rsidP="00C56ADB">
            <w:pPr>
              <w:jc w:val="center"/>
              <w:rPr>
                <w:b/>
                <w:bCs/>
              </w:rPr>
            </w:pPr>
            <w:r w:rsidRPr="00226B10">
              <w:rPr>
                <w:b/>
                <w:bCs/>
              </w:rPr>
              <w:t>N°</w:t>
            </w:r>
          </w:p>
          <w:p w14:paraId="3EED2257" w14:textId="29D1E037" w:rsidR="00C56ADB" w:rsidRPr="00C56ADB" w:rsidRDefault="00C56ADB" w:rsidP="00C56ADB">
            <w:pPr>
              <w:jc w:val="center"/>
              <w:rPr>
                <w:rFonts w:ascii="Calibri" w:hAnsi="Calibri"/>
                <w:sz w:val="22"/>
                <w:szCs w:val="22"/>
              </w:rPr>
            </w:pPr>
            <w:r w:rsidRPr="00226B10">
              <w:rPr>
                <w:b/>
                <w:bCs/>
              </w:rPr>
              <w:t>du poste</w:t>
            </w:r>
          </w:p>
        </w:tc>
        <w:tc>
          <w:tcPr>
            <w:tcW w:w="5517" w:type="dxa"/>
            <w:tcBorders>
              <w:top w:val="single" w:sz="4" w:space="0" w:color="808080"/>
              <w:left w:val="nil"/>
              <w:bottom w:val="single" w:sz="4" w:space="0" w:color="808080"/>
              <w:right w:val="single" w:sz="4" w:space="0" w:color="808080"/>
            </w:tcBorders>
            <w:shd w:val="clear" w:color="auto" w:fill="E7E6E6" w:themeFill="background2"/>
            <w:vAlign w:val="center"/>
          </w:tcPr>
          <w:p w14:paraId="2A4B3128" w14:textId="7393574C" w:rsidR="00C56ADB" w:rsidRPr="00C56ADB" w:rsidRDefault="00C56ADB" w:rsidP="00C56ADB">
            <w:pPr>
              <w:jc w:val="center"/>
              <w:rPr>
                <w:rFonts w:ascii="Calibri" w:hAnsi="Calibri"/>
                <w:sz w:val="22"/>
                <w:szCs w:val="22"/>
              </w:rPr>
            </w:pPr>
            <w:r w:rsidRPr="00226B10">
              <w:rPr>
                <w:b/>
                <w:bCs/>
              </w:rPr>
              <w:t>Désignation des prestations</w:t>
            </w:r>
          </w:p>
        </w:tc>
        <w:tc>
          <w:tcPr>
            <w:tcW w:w="1133" w:type="dxa"/>
            <w:tcBorders>
              <w:top w:val="single" w:sz="4" w:space="0" w:color="808080"/>
              <w:left w:val="nil"/>
              <w:bottom w:val="single" w:sz="4" w:space="0" w:color="808080"/>
              <w:right w:val="single" w:sz="4" w:space="0" w:color="808080"/>
            </w:tcBorders>
            <w:shd w:val="clear" w:color="auto" w:fill="E7E6E6" w:themeFill="background2"/>
            <w:vAlign w:val="center"/>
          </w:tcPr>
          <w:p w14:paraId="21A9A54C" w14:textId="7688FD16" w:rsidR="00C56ADB" w:rsidRPr="00C56ADB" w:rsidRDefault="00C56ADB" w:rsidP="00C56ADB">
            <w:pPr>
              <w:jc w:val="center"/>
              <w:rPr>
                <w:rFonts w:ascii="Calibri" w:hAnsi="Calibri"/>
                <w:sz w:val="22"/>
                <w:szCs w:val="22"/>
              </w:rPr>
            </w:pPr>
            <w:r w:rsidRPr="00226B10">
              <w:rPr>
                <w:b/>
                <w:bCs/>
              </w:rPr>
              <w:t>Unité de mesure ou de compte</w:t>
            </w:r>
          </w:p>
        </w:tc>
        <w:tc>
          <w:tcPr>
            <w:tcW w:w="1275" w:type="dxa"/>
            <w:tcBorders>
              <w:top w:val="single" w:sz="4" w:space="0" w:color="808080"/>
              <w:left w:val="nil"/>
              <w:bottom w:val="single" w:sz="4" w:space="0" w:color="808080"/>
              <w:right w:val="single" w:sz="4" w:space="0" w:color="808080"/>
            </w:tcBorders>
            <w:shd w:val="clear" w:color="auto" w:fill="E7E6E6" w:themeFill="background2"/>
            <w:vAlign w:val="center"/>
          </w:tcPr>
          <w:p w14:paraId="04371F51" w14:textId="00622637" w:rsidR="00C56ADB" w:rsidRPr="00C56ADB" w:rsidRDefault="00C56ADB" w:rsidP="00C56ADB">
            <w:pPr>
              <w:jc w:val="center"/>
              <w:rPr>
                <w:rFonts w:ascii="Calibri" w:hAnsi="Calibri"/>
                <w:sz w:val="22"/>
                <w:szCs w:val="22"/>
              </w:rPr>
            </w:pPr>
            <w:r w:rsidRPr="00226B10">
              <w:rPr>
                <w:b/>
                <w:bCs/>
              </w:rPr>
              <w:t>Quantité</w:t>
            </w:r>
          </w:p>
        </w:tc>
        <w:tc>
          <w:tcPr>
            <w:tcW w:w="1415" w:type="dxa"/>
            <w:tcBorders>
              <w:top w:val="single" w:sz="4" w:space="0" w:color="808080"/>
              <w:left w:val="nil"/>
              <w:bottom w:val="single" w:sz="4" w:space="0" w:color="808080"/>
              <w:right w:val="single" w:sz="4" w:space="0" w:color="808080"/>
            </w:tcBorders>
            <w:shd w:val="clear" w:color="auto" w:fill="E7E6E6" w:themeFill="background2"/>
            <w:vAlign w:val="center"/>
          </w:tcPr>
          <w:p w14:paraId="51B91D92" w14:textId="5060AAC6" w:rsidR="00C56ADB" w:rsidRPr="00C56ADB" w:rsidRDefault="00C56ADB" w:rsidP="00C56ADB">
            <w:pPr>
              <w:jc w:val="center"/>
              <w:rPr>
                <w:rFonts w:ascii="Calibri" w:hAnsi="Calibri"/>
                <w:sz w:val="22"/>
                <w:szCs w:val="22"/>
              </w:rPr>
            </w:pPr>
            <w:r w:rsidRPr="00226B10">
              <w:rPr>
                <w:b/>
                <w:bCs/>
              </w:rPr>
              <w:t>Prix unitaire en DH hors TVA (en chiffres)</w:t>
            </w:r>
          </w:p>
        </w:tc>
        <w:tc>
          <w:tcPr>
            <w:tcW w:w="1416" w:type="dxa"/>
            <w:tcBorders>
              <w:top w:val="single" w:sz="4" w:space="0" w:color="808080"/>
              <w:left w:val="nil"/>
              <w:bottom w:val="single" w:sz="4" w:space="0" w:color="808080"/>
              <w:right w:val="single" w:sz="4" w:space="0" w:color="808080"/>
            </w:tcBorders>
            <w:shd w:val="clear" w:color="auto" w:fill="E7E6E6" w:themeFill="background2"/>
            <w:vAlign w:val="center"/>
          </w:tcPr>
          <w:p w14:paraId="45B05E41" w14:textId="278460DF" w:rsidR="00C56ADB" w:rsidRPr="00C56ADB" w:rsidRDefault="00C56ADB" w:rsidP="00C56ADB">
            <w:pPr>
              <w:jc w:val="center"/>
              <w:rPr>
                <w:rFonts w:ascii="Calibri" w:hAnsi="Calibri"/>
                <w:sz w:val="22"/>
                <w:szCs w:val="22"/>
              </w:rPr>
            </w:pPr>
            <w:r w:rsidRPr="00226B10">
              <w:rPr>
                <w:b/>
                <w:bCs/>
              </w:rPr>
              <w:t>Total (en chiffres)</w:t>
            </w:r>
          </w:p>
        </w:tc>
      </w:tr>
      <w:tr w:rsidR="00C56ADB" w:rsidRPr="00C56ADB" w14:paraId="7FC95B46" w14:textId="77777777" w:rsidTr="00C56ADB">
        <w:trPr>
          <w:trHeight w:val="576"/>
        </w:trPr>
        <w:tc>
          <w:tcPr>
            <w:tcW w:w="585" w:type="dxa"/>
            <w:vMerge/>
            <w:tcBorders>
              <w:left w:val="single" w:sz="4" w:space="0" w:color="808080"/>
              <w:bottom w:val="single" w:sz="4" w:space="0" w:color="808080"/>
              <w:right w:val="single" w:sz="4" w:space="0" w:color="808080"/>
            </w:tcBorders>
            <w:shd w:val="clear" w:color="auto" w:fill="E7E6E6" w:themeFill="background2"/>
            <w:vAlign w:val="center"/>
          </w:tcPr>
          <w:p w14:paraId="5C6F873B" w14:textId="77777777" w:rsidR="00C56ADB" w:rsidRPr="00C56ADB" w:rsidRDefault="00C56ADB" w:rsidP="00C56ADB">
            <w:pPr>
              <w:jc w:val="center"/>
              <w:rPr>
                <w:rFonts w:ascii="Calibri" w:hAnsi="Calibri"/>
                <w:sz w:val="22"/>
                <w:szCs w:val="22"/>
              </w:rPr>
            </w:pPr>
          </w:p>
        </w:tc>
        <w:tc>
          <w:tcPr>
            <w:tcW w:w="5517" w:type="dxa"/>
            <w:tcBorders>
              <w:top w:val="single" w:sz="4" w:space="0" w:color="808080"/>
              <w:left w:val="nil"/>
              <w:bottom w:val="single" w:sz="4" w:space="0" w:color="808080"/>
              <w:right w:val="single" w:sz="4" w:space="0" w:color="808080"/>
            </w:tcBorders>
            <w:shd w:val="clear" w:color="auto" w:fill="E7E6E6" w:themeFill="background2"/>
            <w:vAlign w:val="center"/>
          </w:tcPr>
          <w:p w14:paraId="3DA3BBE6" w14:textId="1C85254E" w:rsidR="00C56ADB" w:rsidRPr="00C56ADB" w:rsidRDefault="00C56ADB" w:rsidP="00C56ADB">
            <w:pPr>
              <w:jc w:val="center"/>
              <w:rPr>
                <w:rFonts w:ascii="Calibri" w:hAnsi="Calibri"/>
                <w:sz w:val="22"/>
                <w:szCs w:val="22"/>
              </w:rPr>
            </w:pPr>
            <w:r w:rsidRPr="00226B10">
              <w:rPr>
                <w:b/>
                <w:bCs/>
              </w:rPr>
              <w:t>1</w:t>
            </w:r>
          </w:p>
        </w:tc>
        <w:tc>
          <w:tcPr>
            <w:tcW w:w="1133" w:type="dxa"/>
            <w:tcBorders>
              <w:top w:val="single" w:sz="4" w:space="0" w:color="808080"/>
              <w:left w:val="nil"/>
              <w:bottom w:val="single" w:sz="4" w:space="0" w:color="808080"/>
              <w:right w:val="single" w:sz="4" w:space="0" w:color="808080"/>
            </w:tcBorders>
            <w:shd w:val="clear" w:color="auto" w:fill="E7E6E6" w:themeFill="background2"/>
            <w:vAlign w:val="center"/>
          </w:tcPr>
          <w:p w14:paraId="4D6C3BBF" w14:textId="3AF4D018" w:rsidR="00C56ADB" w:rsidRPr="00C56ADB" w:rsidRDefault="00C56ADB" w:rsidP="00C56ADB">
            <w:pPr>
              <w:jc w:val="center"/>
              <w:rPr>
                <w:rFonts w:ascii="Calibri" w:hAnsi="Calibri"/>
                <w:sz w:val="22"/>
                <w:szCs w:val="22"/>
              </w:rPr>
            </w:pPr>
            <w:r w:rsidRPr="00226B10">
              <w:rPr>
                <w:b/>
                <w:bCs/>
              </w:rPr>
              <w:t>2</w:t>
            </w:r>
          </w:p>
        </w:tc>
        <w:tc>
          <w:tcPr>
            <w:tcW w:w="1275" w:type="dxa"/>
            <w:tcBorders>
              <w:top w:val="single" w:sz="4" w:space="0" w:color="808080"/>
              <w:left w:val="nil"/>
              <w:bottom w:val="single" w:sz="4" w:space="0" w:color="808080"/>
              <w:right w:val="single" w:sz="4" w:space="0" w:color="808080"/>
            </w:tcBorders>
            <w:shd w:val="clear" w:color="auto" w:fill="E7E6E6" w:themeFill="background2"/>
            <w:vAlign w:val="center"/>
          </w:tcPr>
          <w:p w14:paraId="4C3CFC62" w14:textId="5CDFE961" w:rsidR="00C56ADB" w:rsidRPr="00C56ADB" w:rsidRDefault="00C56ADB" w:rsidP="00C56ADB">
            <w:pPr>
              <w:jc w:val="center"/>
              <w:rPr>
                <w:rFonts w:ascii="Calibri" w:hAnsi="Calibri"/>
                <w:sz w:val="22"/>
                <w:szCs w:val="22"/>
              </w:rPr>
            </w:pPr>
            <w:r w:rsidRPr="00226B10">
              <w:rPr>
                <w:b/>
                <w:bCs/>
              </w:rPr>
              <w:t>3</w:t>
            </w:r>
          </w:p>
        </w:tc>
        <w:tc>
          <w:tcPr>
            <w:tcW w:w="1415" w:type="dxa"/>
            <w:tcBorders>
              <w:top w:val="single" w:sz="4" w:space="0" w:color="808080"/>
              <w:left w:val="nil"/>
              <w:bottom w:val="single" w:sz="4" w:space="0" w:color="808080"/>
              <w:right w:val="single" w:sz="4" w:space="0" w:color="808080"/>
            </w:tcBorders>
            <w:shd w:val="clear" w:color="auto" w:fill="E7E6E6" w:themeFill="background2"/>
            <w:vAlign w:val="center"/>
          </w:tcPr>
          <w:p w14:paraId="5AAB07F4" w14:textId="15092514" w:rsidR="00C56ADB" w:rsidRPr="00C56ADB" w:rsidRDefault="00C56ADB" w:rsidP="00C56ADB">
            <w:pPr>
              <w:jc w:val="center"/>
              <w:rPr>
                <w:rFonts w:ascii="Calibri" w:hAnsi="Calibri"/>
                <w:sz w:val="22"/>
                <w:szCs w:val="22"/>
              </w:rPr>
            </w:pPr>
            <w:r w:rsidRPr="00226B10">
              <w:rPr>
                <w:b/>
                <w:bCs/>
              </w:rPr>
              <w:t>4</w:t>
            </w:r>
          </w:p>
        </w:tc>
        <w:tc>
          <w:tcPr>
            <w:tcW w:w="1416" w:type="dxa"/>
            <w:tcBorders>
              <w:top w:val="single" w:sz="4" w:space="0" w:color="808080"/>
              <w:left w:val="nil"/>
              <w:bottom w:val="single" w:sz="4" w:space="0" w:color="808080"/>
              <w:right w:val="single" w:sz="4" w:space="0" w:color="808080"/>
            </w:tcBorders>
            <w:shd w:val="clear" w:color="auto" w:fill="E7E6E6" w:themeFill="background2"/>
            <w:vAlign w:val="center"/>
          </w:tcPr>
          <w:p w14:paraId="6E5CF900" w14:textId="1AE026E4" w:rsidR="00C56ADB" w:rsidRPr="00C56ADB" w:rsidRDefault="00C56ADB" w:rsidP="00C56ADB">
            <w:pPr>
              <w:jc w:val="center"/>
              <w:rPr>
                <w:rFonts w:ascii="Calibri" w:hAnsi="Calibri"/>
                <w:sz w:val="22"/>
                <w:szCs w:val="22"/>
              </w:rPr>
            </w:pPr>
            <w:r w:rsidRPr="00226B10">
              <w:rPr>
                <w:b/>
                <w:bCs/>
              </w:rPr>
              <w:t>5=3x4</w:t>
            </w:r>
          </w:p>
        </w:tc>
      </w:tr>
      <w:tr w:rsidR="00C56ADB" w:rsidRPr="00C56ADB" w14:paraId="14003FF0" w14:textId="1D830F8E" w:rsidTr="00C56ADB">
        <w:trPr>
          <w:trHeight w:val="576"/>
        </w:trPr>
        <w:tc>
          <w:tcPr>
            <w:tcW w:w="585" w:type="dxa"/>
            <w:tcBorders>
              <w:top w:val="single" w:sz="4" w:space="0" w:color="808080"/>
              <w:left w:val="single" w:sz="4" w:space="0" w:color="808080"/>
              <w:bottom w:val="single" w:sz="4" w:space="0" w:color="808080"/>
              <w:right w:val="single" w:sz="4" w:space="0" w:color="808080"/>
            </w:tcBorders>
            <w:shd w:val="clear" w:color="FFFFCC" w:fill="FFFFFF"/>
            <w:vAlign w:val="center"/>
            <w:hideMark/>
          </w:tcPr>
          <w:p w14:paraId="01A47068" w14:textId="77777777" w:rsidR="00C56ADB" w:rsidRPr="00C56ADB" w:rsidRDefault="00C56ADB" w:rsidP="00C56ADB">
            <w:pPr>
              <w:jc w:val="center"/>
              <w:rPr>
                <w:rFonts w:ascii="Calibri" w:hAnsi="Calibri"/>
                <w:sz w:val="22"/>
                <w:szCs w:val="22"/>
              </w:rPr>
            </w:pPr>
            <w:r w:rsidRPr="00C56ADB">
              <w:rPr>
                <w:rFonts w:ascii="Calibri" w:hAnsi="Calibri"/>
                <w:sz w:val="22"/>
                <w:szCs w:val="22"/>
              </w:rPr>
              <w:t>1</w:t>
            </w:r>
          </w:p>
        </w:tc>
        <w:tc>
          <w:tcPr>
            <w:tcW w:w="5517" w:type="dxa"/>
            <w:tcBorders>
              <w:top w:val="single" w:sz="4" w:space="0" w:color="808080"/>
              <w:left w:val="nil"/>
              <w:bottom w:val="single" w:sz="4" w:space="0" w:color="808080"/>
              <w:right w:val="single" w:sz="4" w:space="0" w:color="808080"/>
            </w:tcBorders>
            <w:shd w:val="clear" w:color="FFFFCC" w:fill="FFFFFF"/>
            <w:hideMark/>
          </w:tcPr>
          <w:p w14:paraId="1C78FCEE"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horizontal, débit 20.0 l/s, HMT 40.0 mCE, destiné à la commune de Boumaiz, y compris adaptation avec l'existant (cônes de réduction, éléments de raccordement, socle, châssis, etc.) et toutes sujétions de parfaite exécution.</w:t>
            </w:r>
          </w:p>
        </w:tc>
        <w:tc>
          <w:tcPr>
            <w:tcW w:w="1133" w:type="dxa"/>
            <w:tcBorders>
              <w:top w:val="single" w:sz="4" w:space="0" w:color="808080"/>
              <w:left w:val="nil"/>
              <w:bottom w:val="single" w:sz="4" w:space="0" w:color="808080"/>
              <w:right w:val="single" w:sz="4" w:space="0" w:color="808080"/>
            </w:tcBorders>
            <w:shd w:val="clear" w:color="FFFFCC" w:fill="FFFFFF"/>
            <w:hideMark/>
          </w:tcPr>
          <w:p w14:paraId="688C044F"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single" w:sz="4" w:space="0" w:color="808080"/>
              <w:left w:val="nil"/>
              <w:bottom w:val="single" w:sz="4" w:space="0" w:color="808080"/>
              <w:right w:val="single" w:sz="4" w:space="0" w:color="808080"/>
            </w:tcBorders>
            <w:shd w:val="clear" w:color="FFFFCC" w:fill="FFFFFF"/>
            <w:hideMark/>
          </w:tcPr>
          <w:p w14:paraId="5E8E4BD6"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single" w:sz="4" w:space="0" w:color="808080"/>
              <w:left w:val="nil"/>
              <w:bottom w:val="single" w:sz="4" w:space="0" w:color="808080"/>
              <w:right w:val="single" w:sz="4" w:space="0" w:color="808080"/>
            </w:tcBorders>
            <w:shd w:val="clear" w:color="FFFFCC" w:fill="FFFFFF"/>
          </w:tcPr>
          <w:p w14:paraId="47F888A9" w14:textId="77777777" w:rsidR="00C56ADB" w:rsidRPr="00C56ADB" w:rsidRDefault="00C56ADB" w:rsidP="00C56ADB">
            <w:pPr>
              <w:jc w:val="center"/>
              <w:rPr>
                <w:rFonts w:ascii="Calibri" w:hAnsi="Calibri"/>
                <w:sz w:val="22"/>
                <w:szCs w:val="22"/>
              </w:rPr>
            </w:pPr>
          </w:p>
        </w:tc>
        <w:tc>
          <w:tcPr>
            <w:tcW w:w="1416" w:type="dxa"/>
            <w:tcBorders>
              <w:top w:val="single" w:sz="4" w:space="0" w:color="808080"/>
              <w:left w:val="nil"/>
              <w:bottom w:val="single" w:sz="4" w:space="0" w:color="808080"/>
              <w:right w:val="single" w:sz="4" w:space="0" w:color="808080"/>
            </w:tcBorders>
            <w:shd w:val="clear" w:color="FFFFCC" w:fill="FFFFFF"/>
          </w:tcPr>
          <w:p w14:paraId="249F9F93" w14:textId="77777777" w:rsidR="00C56ADB" w:rsidRPr="00C56ADB" w:rsidRDefault="00C56ADB" w:rsidP="00C56ADB">
            <w:pPr>
              <w:jc w:val="center"/>
              <w:rPr>
                <w:rFonts w:ascii="Calibri" w:hAnsi="Calibri"/>
                <w:sz w:val="22"/>
                <w:szCs w:val="22"/>
              </w:rPr>
            </w:pPr>
          </w:p>
        </w:tc>
      </w:tr>
      <w:tr w:rsidR="00C56ADB" w:rsidRPr="00C56ADB" w14:paraId="60E74948" w14:textId="1AB99EA0"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68A1A2F1"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5517" w:type="dxa"/>
            <w:tcBorders>
              <w:top w:val="nil"/>
              <w:left w:val="nil"/>
              <w:bottom w:val="single" w:sz="4" w:space="0" w:color="808080"/>
              <w:right w:val="single" w:sz="4" w:space="0" w:color="808080"/>
            </w:tcBorders>
            <w:shd w:val="clear" w:color="FFFFCC" w:fill="FFFFFF"/>
            <w:hideMark/>
          </w:tcPr>
          <w:p w14:paraId="1BF4DFB4"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vertical, débit 1.2 l/s, HMT 102.0 mCE, destiné à la commune de Dar Belamri, y compris adaptation avec l'existant (cônes de réduction, éléments de 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1C36C24D"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7BC8C981" w14:textId="77777777" w:rsidR="00C56ADB" w:rsidRPr="00C56ADB" w:rsidRDefault="00C56ADB" w:rsidP="00C56ADB">
            <w:pPr>
              <w:jc w:val="center"/>
              <w:rPr>
                <w:rFonts w:ascii="Calibri" w:hAnsi="Calibri"/>
                <w:sz w:val="22"/>
                <w:szCs w:val="22"/>
              </w:rPr>
            </w:pPr>
            <w:r w:rsidRPr="00C56ADB">
              <w:rPr>
                <w:rFonts w:ascii="Calibri" w:hAnsi="Calibri"/>
                <w:sz w:val="22"/>
                <w:szCs w:val="22"/>
              </w:rPr>
              <w:t>1</w:t>
            </w:r>
          </w:p>
        </w:tc>
        <w:tc>
          <w:tcPr>
            <w:tcW w:w="1415" w:type="dxa"/>
            <w:tcBorders>
              <w:top w:val="nil"/>
              <w:left w:val="nil"/>
              <w:bottom w:val="single" w:sz="4" w:space="0" w:color="808080"/>
              <w:right w:val="single" w:sz="4" w:space="0" w:color="808080"/>
            </w:tcBorders>
            <w:shd w:val="clear" w:color="FFFFCC" w:fill="FFFFFF"/>
          </w:tcPr>
          <w:p w14:paraId="5E0719E5"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517941C1" w14:textId="77777777" w:rsidR="00C56ADB" w:rsidRPr="00C56ADB" w:rsidRDefault="00C56ADB" w:rsidP="00C56ADB">
            <w:pPr>
              <w:jc w:val="center"/>
              <w:rPr>
                <w:rFonts w:ascii="Calibri" w:hAnsi="Calibri"/>
                <w:sz w:val="22"/>
                <w:szCs w:val="22"/>
              </w:rPr>
            </w:pPr>
          </w:p>
        </w:tc>
      </w:tr>
      <w:tr w:rsidR="00C56ADB" w:rsidRPr="00C56ADB" w14:paraId="2F631F12" w14:textId="33DC619B"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23F32CE5" w14:textId="77777777" w:rsidR="00C56ADB" w:rsidRPr="00C56ADB" w:rsidRDefault="00C56ADB" w:rsidP="00C56ADB">
            <w:pPr>
              <w:jc w:val="center"/>
              <w:rPr>
                <w:rFonts w:ascii="Calibri" w:hAnsi="Calibri"/>
                <w:sz w:val="22"/>
                <w:szCs w:val="22"/>
              </w:rPr>
            </w:pPr>
            <w:r w:rsidRPr="00C56ADB">
              <w:rPr>
                <w:rFonts w:ascii="Calibri" w:hAnsi="Calibri"/>
                <w:sz w:val="22"/>
                <w:szCs w:val="22"/>
              </w:rPr>
              <w:t>3</w:t>
            </w:r>
          </w:p>
        </w:tc>
        <w:tc>
          <w:tcPr>
            <w:tcW w:w="5517" w:type="dxa"/>
            <w:tcBorders>
              <w:top w:val="nil"/>
              <w:left w:val="nil"/>
              <w:bottom w:val="single" w:sz="4" w:space="0" w:color="808080"/>
              <w:right w:val="single" w:sz="4" w:space="0" w:color="808080"/>
            </w:tcBorders>
            <w:shd w:val="clear" w:color="FFFFCC" w:fill="FFFFFF"/>
            <w:hideMark/>
          </w:tcPr>
          <w:p w14:paraId="430E0995"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vertical, débit 8.0 l/s, HMT 90.0 mCE, destiné à la commune de Dar Belamri, y compris adaptation avec l'existant (cônes de réduction, éléments de 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0C928268"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6BA18B1F" w14:textId="77777777" w:rsidR="00C56ADB" w:rsidRPr="00C56ADB" w:rsidRDefault="00C56ADB" w:rsidP="00C56ADB">
            <w:pPr>
              <w:jc w:val="center"/>
              <w:rPr>
                <w:rFonts w:ascii="Calibri" w:hAnsi="Calibri"/>
                <w:sz w:val="22"/>
                <w:szCs w:val="22"/>
              </w:rPr>
            </w:pPr>
            <w:r w:rsidRPr="00C56ADB">
              <w:rPr>
                <w:rFonts w:ascii="Calibri" w:hAnsi="Calibri"/>
                <w:sz w:val="22"/>
                <w:szCs w:val="22"/>
              </w:rPr>
              <w:t>1</w:t>
            </w:r>
          </w:p>
        </w:tc>
        <w:tc>
          <w:tcPr>
            <w:tcW w:w="1415" w:type="dxa"/>
            <w:tcBorders>
              <w:top w:val="nil"/>
              <w:left w:val="nil"/>
              <w:bottom w:val="single" w:sz="4" w:space="0" w:color="808080"/>
              <w:right w:val="single" w:sz="4" w:space="0" w:color="808080"/>
            </w:tcBorders>
            <w:shd w:val="clear" w:color="FFFFCC" w:fill="FFFFFF"/>
          </w:tcPr>
          <w:p w14:paraId="28993EA4"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1A04F06C" w14:textId="77777777" w:rsidR="00C56ADB" w:rsidRPr="00C56ADB" w:rsidRDefault="00C56ADB" w:rsidP="00C56ADB">
            <w:pPr>
              <w:jc w:val="center"/>
              <w:rPr>
                <w:rFonts w:ascii="Calibri" w:hAnsi="Calibri"/>
                <w:sz w:val="22"/>
                <w:szCs w:val="22"/>
              </w:rPr>
            </w:pPr>
          </w:p>
        </w:tc>
      </w:tr>
      <w:tr w:rsidR="00C56ADB" w:rsidRPr="00C56ADB" w14:paraId="34AC2147" w14:textId="4A8826B7"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08ABC44B" w14:textId="77777777" w:rsidR="00C56ADB" w:rsidRPr="00C56ADB" w:rsidRDefault="00C56ADB" w:rsidP="00C56ADB">
            <w:pPr>
              <w:jc w:val="center"/>
              <w:rPr>
                <w:rFonts w:ascii="Calibri" w:hAnsi="Calibri"/>
                <w:sz w:val="22"/>
                <w:szCs w:val="22"/>
              </w:rPr>
            </w:pPr>
            <w:r w:rsidRPr="00C56ADB">
              <w:rPr>
                <w:rFonts w:ascii="Calibri" w:hAnsi="Calibri"/>
                <w:sz w:val="22"/>
                <w:szCs w:val="22"/>
              </w:rPr>
              <w:t>4</w:t>
            </w:r>
          </w:p>
        </w:tc>
        <w:tc>
          <w:tcPr>
            <w:tcW w:w="5517" w:type="dxa"/>
            <w:tcBorders>
              <w:top w:val="nil"/>
              <w:left w:val="nil"/>
              <w:bottom w:val="single" w:sz="4" w:space="0" w:color="808080"/>
              <w:right w:val="single" w:sz="4" w:space="0" w:color="808080"/>
            </w:tcBorders>
            <w:shd w:val="clear" w:color="FFFFCC" w:fill="FFFFFF"/>
            <w:hideMark/>
          </w:tcPr>
          <w:p w14:paraId="4096210D"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vertical, débit 24.0 l/s, HMT 90.0 mCE, destiné à la commune de Oulad Benhammadi, y compris adaptation avec l'existant (cônes de réduction, éléments de 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5A7EC537"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4C60B27C" w14:textId="77777777" w:rsidR="00C56ADB" w:rsidRPr="00C56ADB" w:rsidRDefault="00C56ADB" w:rsidP="00C56ADB">
            <w:pPr>
              <w:jc w:val="center"/>
              <w:rPr>
                <w:rFonts w:ascii="Calibri" w:hAnsi="Calibri"/>
                <w:sz w:val="22"/>
                <w:szCs w:val="22"/>
              </w:rPr>
            </w:pPr>
            <w:r w:rsidRPr="00C56ADB">
              <w:rPr>
                <w:rFonts w:ascii="Calibri" w:hAnsi="Calibri"/>
                <w:sz w:val="22"/>
                <w:szCs w:val="22"/>
              </w:rPr>
              <w:t>1</w:t>
            </w:r>
          </w:p>
        </w:tc>
        <w:tc>
          <w:tcPr>
            <w:tcW w:w="1415" w:type="dxa"/>
            <w:tcBorders>
              <w:top w:val="nil"/>
              <w:left w:val="nil"/>
              <w:bottom w:val="single" w:sz="4" w:space="0" w:color="808080"/>
              <w:right w:val="single" w:sz="4" w:space="0" w:color="808080"/>
            </w:tcBorders>
            <w:shd w:val="clear" w:color="FFFFCC" w:fill="FFFFFF"/>
          </w:tcPr>
          <w:p w14:paraId="64421F42"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57B60C94" w14:textId="77777777" w:rsidR="00C56ADB" w:rsidRPr="00C56ADB" w:rsidRDefault="00C56ADB" w:rsidP="00C56ADB">
            <w:pPr>
              <w:jc w:val="center"/>
              <w:rPr>
                <w:rFonts w:ascii="Calibri" w:hAnsi="Calibri"/>
                <w:sz w:val="22"/>
                <w:szCs w:val="22"/>
              </w:rPr>
            </w:pPr>
          </w:p>
        </w:tc>
      </w:tr>
      <w:tr w:rsidR="00C56ADB" w:rsidRPr="00C56ADB" w14:paraId="3CFCF8AE" w14:textId="7E0D6F4A"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4A857FA7" w14:textId="77777777" w:rsidR="00C56ADB" w:rsidRPr="00C56ADB" w:rsidRDefault="00C56ADB" w:rsidP="00C56ADB">
            <w:pPr>
              <w:jc w:val="center"/>
              <w:rPr>
                <w:rFonts w:ascii="Calibri" w:hAnsi="Calibri"/>
                <w:sz w:val="22"/>
                <w:szCs w:val="22"/>
              </w:rPr>
            </w:pPr>
            <w:r w:rsidRPr="00C56ADB">
              <w:rPr>
                <w:rFonts w:ascii="Calibri" w:hAnsi="Calibri"/>
                <w:sz w:val="22"/>
                <w:szCs w:val="22"/>
              </w:rPr>
              <w:t>5</w:t>
            </w:r>
          </w:p>
        </w:tc>
        <w:tc>
          <w:tcPr>
            <w:tcW w:w="5517" w:type="dxa"/>
            <w:tcBorders>
              <w:top w:val="nil"/>
              <w:left w:val="nil"/>
              <w:bottom w:val="single" w:sz="4" w:space="0" w:color="808080"/>
              <w:right w:val="single" w:sz="4" w:space="0" w:color="808080"/>
            </w:tcBorders>
            <w:shd w:val="clear" w:color="FFFFCC" w:fill="FFFFFF"/>
            <w:hideMark/>
          </w:tcPr>
          <w:p w14:paraId="7E7F01DB"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vertical, débit 16.0 l/s, HMT 140.0 mCE, destiné à la commune de Oulad Benhammadi, y compris adaptation avec l'existant (cônes de réduction, éléments de 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697726BE"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1B162E5A" w14:textId="77777777" w:rsidR="00C56ADB" w:rsidRPr="00C56ADB" w:rsidRDefault="00C56ADB" w:rsidP="00C56ADB">
            <w:pPr>
              <w:jc w:val="center"/>
              <w:rPr>
                <w:rFonts w:ascii="Calibri" w:hAnsi="Calibri"/>
                <w:sz w:val="22"/>
                <w:szCs w:val="22"/>
              </w:rPr>
            </w:pPr>
            <w:r w:rsidRPr="00C56ADB">
              <w:rPr>
                <w:rFonts w:ascii="Calibri" w:hAnsi="Calibri"/>
                <w:sz w:val="22"/>
                <w:szCs w:val="22"/>
              </w:rPr>
              <w:t>1</w:t>
            </w:r>
          </w:p>
        </w:tc>
        <w:tc>
          <w:tcPr>
            <w:tcW w:w="1415" w:type="dxa"/>
            <w:tcBorders>
              <w:top w:val="nil"/>
              <w:left w:val="nil"/>
              <w:bottom w:val="single" w:sz="4" w:space="0" w:color="808080"/>
              <w:right w:val="single" w:sz="4" w:space="0" w:color="808080"/>
            </w:tcBorders>
            <w:shd w:val="clear" w:color="FFFFCC" w:fill="FFFFFF"/>
          </w:tcPr>
          <w:p w14:paraId="64736ECE"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3B6EB7AB" w14:textId="77777777" w:rsidR="00C56ADB" w:rsidRPr="00C56ADB" w:rsidRDefault="00C56ADB" w:rsidP="00C56ADB">
            <w:pPr>
              <w:jc w:val="center"/>
              <w:rPr>
                <w:rFonts w:ascii="Calibri" w:hAnsi="Calibri"/>
                <w:sz w:val="22"/>
                <w:szCs w:val="22"/>
              </w:rPr>
            </w:pPr>
          </w:p>
        </w:tc>
      </w:tr>
      <w:tr w:rsidR="00C56ADB" w:rsidRPr="00C56ADB" w14:paraId="051AC981" w14:textId="2188E501"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4FDCF7B6" w14:textId="77777777" w:rsidR="00C56ADB" w:rsidRPr="00C56ADB" w:rsidRDefault="00C56ADB" w:rsidP="00C56ADB">
            <w:pPr>
              <w:jc w:val="center"/>
              <w:rPr>
                <w:rFonts w:ascii="Calibri" w:hAnsi="Calibri"/>
                <w:sz w:val="22"/>
                <w:szCs w:val="22"/>
              </w:rPr>
            </w:pPr>
            <w:r w:rsidRPr="00C56ADB">
              <w:rPr>
                <w:rFonts w:ascii="Calibri" w:hAnsi="Calibri"/>
                <w:sz w:val="22"/>
                <w:szCs w:val="22"/>
              </w:rPr>
              <w:t>6</w:t>
            </w:r>
          </w:p>
        </w:tc>
        <w:tc>
          <w:tcPr>
            <w:tcW w:w="5517" w:type="dxa"/>
            <w:tcBorders>
              <w:top w:val="nil"/>
              <w:left w:val="nil"/>
              <w:bottom w:val="single" w:sz="4" w:space="0" w:color="808080"/>
              <w:right w:val="single" w:sz="4" w:space="0" w:color="808080"/>
            </w:tcBorders>
            <w:shd w:val="clear" w:color="FFFFCC" w:fill="FFFFFF"/>
            <w:hideMark/>
          </w:tcPr>
          <w:p w14:paraId="6B17EC6A"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horizontal, débit 100.0 l/s, HMT 30.0 mCE, destiné à la commune de Sidi Slimane, y compris adaptation avec l'existant (cônes de réduction, éléments de 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0FD57C8C"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0C17B8D7"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1BC60E97"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182A6550" w14:textId="77777777" w:rsidR="00C56ADB" w:rsidRPr="00C56ADB" w:rsidRDefault="00C56ADB" w:rsidP="00C56ADB">
            <w:pPr>
              <w:jc w:val="center"/>
              <w:rPr>
                <w:rFonts w:ascii="Calibri" w:hAnsi="Calibri"/>
                <w:sz w:val="22"/>
                <w:szCs w:val="22"/>
              </w:rPr>
            </w:pPr>
          </w:p>
        </w:tc>
      </w:tr>
      <w:tr w:rsidR="00C56ADB" w:rsidRPr="00C56ADB" w14:paraId="5A9BF76D" w14:textId="2D7D7938"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6FB11295" w14:textId="77777777" w:rsidR="00C56ADB" w:rsidRPr="00C56ADB" w:rsidRDefault="00C56ADB" w:rsidP="00C56ADB">
            <w:pPr>
              <w:jc w:val="center"/>
              <w:rPr>
                <w:rFonts w:ascii="Calibri" w:hAnsi="Calibri"/>
                <w:sz w:val="22"/>
                <w:szCs w:val="22"/>
              </w:rPr>
            </w:pPr>
            <w:r w:rsidRPr="00C56ADB">
              <w:rPr>
                <w:rFonts w:ascii="Calibri" w:hAnsi="Calibri"/>
                <w:sz w:val="22"/>
                <w:szCs w:val="22"/>
              </w:rPr>
              <w:t>7</w:t>
            </w:r>
          </w:p>
        </w:tc>
        <w:tc>
          <w:tcPr>
            <w:tcW w:w="5517" w:type="dxa"/>
            <w:tcBorders>
              <w:top w:val="nil"/>
              <w:left w:val="nil"/>
              <w:bottom w:val="single" w:sz="4" w:space="0" w:color="808080"/>
              <w:right w:val="single" w:sz="4" w:space="0" w:color="808080"/>
            </w:tcBorders>
            <w:shd w:val="clear" w:color="FFFFCC" w:fill="FFFFFF"/>
            <w:hideMark/>
          </w:tcPr>
          <w:p w14:paraId="7722CB39" w14:textId="77777777" w:rsidR="00C56ADB" w:rsidRPr="00C56ADB" w:rsidRDefault="00C56ADB" w:rsidP="00C56ADB">
            <w:pPr>
              <w:rPr>
                <w:rFonts w:ascii="Calibri" w:hAnsi="Calibri"/>
                <w:sz w:val="22"/>
                <w:szCs w:val="22"/>
              </w:rPr>
            </w:pPr>
            <w:r w:rsidRPr="00C56ADB">
              <w:rPr>
                <w:rFonts w:ascii="Calibri" w:hAnsi="Calibri"/>
                <w:sz w:val="22"/>
                <w:szCs w:val="22"/>
              </w:rPr>
              <w:t xml:space="preserve">Fourniture, transport, pose et dépose de l'existant d'un groupe de pompage à axe horizontal, débit 70.0 l/s, HMT 36.0 mCE, destiné à la commune de Sidi Slimane, y compris adaptation avec l'existant (cônes de réduction, éléments de </w:t>
            </w:r>
            <w:r w:rsidRPr="00C56ADB">
              <w:rPr>
                <w:rFonts w:ascii="Calibri" w:hAnsi="Calibri"/>
                <w:sz w:val="22"/>
                <w:szCs w:val="22"/>
              </w:rPr>
              <w:lastRenderedPageBreak/>
              <w:t>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0CDB3588" w14:textId="77777777" w:rsidR="00C56ADB" w:rsidRPr="00C56ADB" w:rsidRDefault="00C56ADB" w:rsidP="00C56ADB">
            <w:pPr>
              <w:jc w:val="center"/>
              <w:rPr>
                <w:rFonts w:ascii="Calibri" w:hAnsi="Calibri"/>
                <w:sz w:val="22"/>
                <w:szCs w:val="22"/>
              </w:rPr>
            </w:pPr>
            <w:r w:rsidRPr="00C56ADB">
              <w:rPr>
                <w:rFonts w:ascii="Calibri" w:hAnsi="Calibri"/>
                <w:sz w:val="22"/>
                <w:szCs w:val="22"/>
              </w:rPr>
              <w:lastRenderedPageBreak/>
              <w:t>U</w:t>
            </w:r>
          </w:p>
        </w:tc>
        <w:tc>
          <w:tcPr>
            <w:tcW w:w="1275" w:type="dxa"/>
            <w:tcBorders>
              <w:top w:val="nil"/>
              <w:left w:val="nil"/>
              <w:bottom w:val="single" w:sz="4" w:space="0" w:color="808080"/>
              <w:right w:val="single" w:sz="4" w:space="0" w:color="808080"/>
            </w:tcBorders>
            <w:shd w:val="clear" w:color="FFFFCC" w:fill="FFFFFF"/>
            <w:hideMark/>
          </w:tcPr>
          <w:p w14:paraId="50A16491"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41A013F0"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3529B9AD" w14:textId="77777777" w:rsidR="00C56ADB" w:rsidRPr="00C56ADB" w:rsidRDefault="00C56ADB" w:rsidP="00C56ADB">
            <w:pPr>
              <w:jc w:val="center"/>
              <w:rPr>
                <w:rFonts w:ascii="Calibri" w:hAnsi="Calibri"/>
                <w:sz w:val="22"/>
                <w:szCs w:val="22"/>
              </w:rPr>
            </w:pPr>
          </w:p>
        </w:tc>
      </w:tr>
      <w:tr w:rsidR="00C56ADB" w:rsidRPr="00C56ADB" w14:paraId="13A92998" w14:textId="1CC4F35F"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2C6FE7E4" w14:textId="77777777" w:rsidR="00C56ADB" w:rsidRPr="00C56ADB" w:rsidRDefault="00C56ADB" w:rsidP="00C56ADB">
            <w:pPr>
              <w:jc w:val="center"/>
              <w:rPr>
                <w:rFonts w:ascii="Calibri" w:hAnsi="Calibri"/>
                <w:sz w:val="22"/>
                <w:szCs w:val="22"/>
              </w:rPr>
            </w:pPr>
            <w:r w:rsidRPr="00C56ADB">
              <w:rPr>
                <w:rFonts w:ascii="Calibri" w:hAnsi="Calibri"/>
                <w:sz w:val="22"/>
                <w:szCs w:val="22"/>
              </w:rPr>
              <w:lastRenderedPageBreak/>
              <w:t>8</w:t>
            </w:r>
          </w:p>
        </w:tc>
        <w:tc>
          <w:tcPr>
            <w:tcW w:w="5517" w:type="dxa"/>
            <w:tcBorders>
              <w:top w:val="nil"/>
              <w:left w:val="nil"/>
              <w:bottom w:val="single" w:sz="4" w:space="0" w:color="808080"/>
              <w:right w:val="single" w:sz="4" w:space="0" w:color="808080"/>
            </w:tcBorders>
            <w:shd w:val="clear" w:color="FFFFCC" w:fill="FFFFFF"/>
            <w:hideMark/>
          </w:tcPr>
          <w:p w14:paraId="5C1FE0C1"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horizontal, débit 100.0 l/s, HMT 36.0 mCE, destiné à la commune de Sidi Slimane, y compris adaptation avec l'existant (cônes de réduction, éléments de raccordement, socle, châssis, etc.)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4DFE3E87"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2DB1A8E5"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4AB94EF7"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42173033" w14:textId="77777777" w:rsidR="00C56ADB" w:rsidRPr="00C56ADB" w:rsidRDefault="00C56ADB" w:rsidP="00C56ADB">
            <w:pPr>
              <w:jc w:val="center"/>
              <w:rPr>
                <w:rFonts w:ascii="Calibri" w:hAnsi="Calibri"/>
                <w:sz w:val="22"/>
                <w:szCs w:val="22"/>
              </w:rPr>
            </w:pPr>
          </w:p>
        </w:tc>
      </w:tr>
      <w:tr w:rsidR="00C56ADB" w:rsidRPr="00C56ADB" w14:paraId="67952532" w14:textId="0EA0DF89" w:rsidTr="00C56ADB">
        <w:trPr>
          <w:trHeight w:val="576"/>
        </w:trPr>
        <w:tc>
          <w:tcPr>
            <w:tcW w:w="585" w:type="dxa"/>
            <w:tcBorders>
              <w:top w:val="nil"/>
              <w:left w:val="single" w:sz="4" w:space="0" w:color="808080"/>
              <w:bottom w:val="nil"/>
              <w:right w:val="single" w:sz="4" w:space="0" w:color="808080"/>
            </w:tcBorders>
            <w:shd w:val="clear" w:color="FFFFCC" w:fill="FFFFFF"/>
            <w:vAlign w:val="center"/>
            <w:hideMark/>
          </w:tcPr>
          <w:p w14:paraId="5BAD5BDF" w14:textId="77777777" w:rsidR="00C56ADB" w:rsidRPr="00C56ADB" w:rsidRDefault="00C56ADB" w:rsidP="00C56ADB">
            <w:pPr>
              <w:jc w:val="center"/>
              <w:rPr>
                <w:rFonts w:ascii="Calibri" w:hAnsi="Calibri"/>
                <w:sz w:val="22"/>
                <w:szCs w:val="22"/>
              </w:rPr>
            </w:pPr>
            <w:r w:rsidRPr="00C56ADB">
              <w:rPr>
                <w:rFonts w:ascii="Calibri" w:hAnsi="Calibri"/>
                <w:sz w:val="22"/>
                <w:szCs w:val="22"/>
              </w:rPr>
              <w:t>9</w:t>
            </w:r>
          </w:p>
        </w:tc>
        <w:tc>
          <w:tcPr>
            <w:tcW w:w="5517" w:type="dxa"/>
            <w:tcBorders>
              <w:top w:val="nil"/>
              <w:left w:val="nil"/>
              <w:bottom w:val="nil"/>
              <w:right w:val="single" w:sz="4" w:space="0" w:color="808080"/>
            </w:tcBorders>
            <w:shd w:val="clear" w:color="FFFFCC" w:fill="FFFFFF"/>
            <w:hideMark/>
          </w:tcPr>
          <w:p w14:paraId="24AA67EF" w14:textId="77777777" w:rsidR="00C56ADB" w:rsidRPr="00C56ADB" w:rsidRDefault="00C56ADB" w:rsidP="00C56ADB">
            <w:pPr>
              <w:rPr>
                <w:rFonts w:ascii="Calibri" w:hAnsi="Calibri"/>
                <w:sz w:val="22"/>
                <w:szCs w:val="22"/>
              </w:rPr>
            </w:pPr>
            <w:r w:rsidRPr="00C56ADB">
              <w:rPr>
                <w:rFonts w:ascii="Calibri" w:hAnsi="Calibri"/>
                <w:sz w:val="22"/>
                <w:szCs w:val="22"/>
              </w:rPr>
              <w:t>Fourniture, transport, pose et dépose de l'existant d'un groupe de pompage à axe horizontal, débit 65.0 l/s, HMT 40.0 mCE, destiné à la commune de Sidi Yahya du gharb, y compris adaptation avec l'existant (cônes de réduction, éléments de raccordement, socle, châssis, etc.) et toutes sujétions de parfaite exécution.</w:t>
            </w:r>
          </w:p>
        </w:tc>
        <w:tc>
          <w:tcPr>
            <w:tcW w:w="1133" w:type="dxa"/>
            <w:tcBorders>
              <w:top w:val="nil"/>
              <w:left w:val="nil"/>
              <w:bottom w:val="nil"/>
              <w:right w:val="single" w:sz="4" w:space="0" w:color="808080"/>
            </w:tcBorders>
            <w:shd w:val="clear" w:color="FFFFCC" w:fill="FFFFFF"/>
            <w:hideMark/>
          </w:tcPr>
          <w:p w14:paraId="38620135"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nil"/>
              <w:right w:val="single" w:sz="4" w:space="0" w:color="808080"/>
            </w:tcBorders>
            <w:shd w:val="clear" w:color="FFFFCC" w:fill="FFFFFF"/>
            <w:hideMark/>
          </w:tcPr>
          <w:p w14:paraId="22D52FBD" w14:textId="77777777" w:rsidR="00C56ADB" w:rsidRPr="00C56ADB" w:rsidRDefault="00C56ADB" w:rsidP="00C56ADB">
            <w:pPr>
              <w:jc w:val="center"/>
              <w:rPr>
                <w:rFonts w:ascii="Calibri" w:hAnsi="Calibri"/>
                <w:sz w:val="22"/>
                <w:szCs w:val="22"/>
              </w:rPr>
            </w:pPr>
            <w:r w:rsidRPr="00C56ADB">
              <w:rPr>
                <w:rFonts w:ascii="Calibri" w:hAnsi="Calibri"/>
                <w:sz w:val="22"/>
                <w:szCs w:val="22"/>
              </w:rPr>
              <w:t>1</w:t>
            </w:r>
          </w:p>
        </w:tc>
        <w:tc>
          <w:tcPr>
            <w:tcW w:w="1415" w:type="dxa"/>
            <w:tcBorders>
              <w:top w:val="nil"/>
              <w:left w:val="nil"/>
              <w:bottom w:val="nil"/>
              <w:right w:val="single" w:sz="4" w:space="0" w:color="808080"/>
            </w:tcBorders>
            <w:shd w:val="clear" w:color="FFFFCC" w:fill="FFFFFF"/>
          </w:tcPr>
          <w:p w14:paraId="4CAC376D" w14:textId="77777777" w:rsidR="00C56ADB" w:rsidRPr="00C56ADB" w:rsidRDefault="00C56ADB" w:rsidP="00C56ADB">
            <w:pPr>
              <w:jc w:val="center"/>
              <w:rPr>
                <w:rFonts w:ascii="Calibri" w:hAnsi="Calibri"/>
                <w:sz w:val="22"/>
                <w:szCs w:val="22"/>
              </w:rPr>
            </w:pPr>
          </w:p>
        </w:tc>
        <w:tc>
          <w:tcPr>
            <w:tcW w:w="1416" w:type="dxa"/>
            <w:tcBorders>
              <w:top w:val="nil"/>
              <w:left w:val="nil"/>
              <w:bottom w:val="nil"/>
              <w:right w:val="single" w:sz="4" w:space="0" w:color="808080"/>
            </w:tcBorders>
            <w:shd w:val="clear" w:color="FFFFCC" w:fill="FFFFFF"/>
          </w:tcPr>
          <w:p w14:paraId="05D73455" w14:textId="77777777" w:rsidR="00C56ADB" w:rsidRPr="00C56ADB" w:rsidRDefault="00C56ADB" w:rsidP="00C56ADB">
            <w:pPr>
              <w:jc w:val="center"/>
              <w:rPr>
                <w:rFonts w:ascii="Calibri" w:hAnsi="Calibri"/>
                <w:sz w:val="22"/>
                <w:szCs w:val="22"/>
              </w:rPr>
            </w:pPr>
          </w:p>
        </w:tc>
      </w:tr>
      <w:tr w:rsidR="00C56ADB" w:rsidRPr="00C56ADB" w14:paraId="41F40258" w14:textId="2BFF4B4A"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5FC0F090" w14:textId="77777777" w:rsidR="00C56ADB" w:rsidRPr="00C56ADB" w:rsidRDefault="00C56ADB" w:rsidP="00C56ADB">
            <w:pPr>
              <w:jc w:val="center"/>
              <w:rPr>
                <w:rFonts w:ascii="Calibri" w:hAnsi="Calibri"/>
                <w:sz w:val="22"/>
                <w:szCs w:val="22"/>
              </w:rPr>
            </w:pPr>
            <w:r w:rsidRPr="00C56ADB">
              <w:rPr>
                <w:rFonts w:ascii="Calibri" w:hAnsi="Calibri"/>
                <w:sz w:val="22"/>
                <w:szCs w:val="22"/>
              </w:rPr>
              <w:t>10</w:t>
            </w:r>
          </w:p>
        </w:tc>
        <w:tc>
          <w:tcPr>
            <w:tcW w:w="5517" w:type="dxa"/>
            <w:tcBorders>
              <w:top w:val="nil"/>
              <w:left w:val="nil"/>
              <w:bottom w:val="single" w:sz="4" w:space="0" w:color="808080"/>
              <w:right w:val="single" w:sz="4" w:space="0" w:color="808080"/>
            </w:tcBorders>
            <w:shd w:val="clear" w:color="FFFFCC" w:fill="FFFFFF"/>
            <w:hideMark/>
          </w:tcPr>
          <w:p w14:paraId="07D9B8C1" w14:textId="77777777" w:rsidR="00C56ADB" w:rsidRPr="00C56ADB" w:rsidRDefault="00C56ADB" w:rsidP="00C56ADB">
            <w:pPr>
              <w:rPr>
                <w:rFonts w:ascii="Calibri" w:hAnsi="Calibri"/>
                <w:sz w:val="22"/>
                <w:szCs w:val="22"/>
              </w:rPr>
            </w:pPr>
            <w:r w:rsidRPr="00C56ADB">
              <w:rPr>
                <w:rFonts w:ascii="Calibri" w:hAnsi="Calibri"/>
                <w:sz w:val="22"/>
                <w:szCs w:val="22"/>
              </w:rPr>
              <w:t>Fourniture et transport d'une armoire électrique de commande équipée d'un démarreur électronique 30 kW, destinée à la commune de Dar Belamri, y compris toutes sujétions.</w:t>
            </w:r>
          </w:p>
        </w:tc>
        <w:tc>
          <w:tcPr>
            <w:tcW w:w="1133" w:type="dxa"/>
            <w:tcBorders>
              <w:top w:val="nil"/>
              <w:left w:val="nil"/>
              <w:bottom w:val="single" w:sz="4" w:space="0" w:color="808080"/>
              <w:right w:val="single" w:sz="4" w:space="0" w:color="808080"/>
            </w:tcBorders>
            <w:shd w:val="clear" w:color="FFFFCC" w:fill="FFFFFF"/>
            <w:hideMark/>
          </w:tcPr>
          <w:p w14:paraId="469181EE"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57325BAE"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7BF82860"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7A31EA8D" w14:textId="77777777" w:rsidR="00C56ADB" w:rsidRPr="00C56ADB" w:rsidRDefault="00C56ADB" w:rsidP="00C56ADB">
            <w:pPr>
              <w:jc w:val="center"/>
              <w:rPr>
                <w:rFonts w:ascii="Calibri" w:hAnsi="Calibri"/>
                <w:sz w:val="22"/>
                <w:szCs w:val="22"/>
              </w:rPr>
            </w:pPr>
          </w:p>
        </w:tc>
      </w:tr>
      <w:tr w:rsidR="00C56ADB" w:rsidRPr="00C56ADB" w14:paraId="78B9CD2D" w14:textId="680010D7"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490AC588" w14:textId="77777777" w:rsidR="00C56ADB" w:rsidRPr="00C56ADB" w:rsidRDefault="00C56ADB" w:rsidP="00C56ADB">
            <w:pPr>
              <w:jc w:val="center"/>
              <w:rPr>
                <w:rFonts w:ascii="Calibri" w:hAnsi="Calibri"/>
                <w:sz w:val="22"/>
                <w:szCs w:val="22"/>
              </w:rPr>
            </w:pPr>
            <w:r w:rsidRPr="00C56ADB">
              <w:rPr>
                <w:rFonts w:ascii="Calibri" w:hAnsi="Calibri"/>
                <w:sz w:val="22"/>
                <w:szCs w:val="22"/>
              </w:rPr>
              <w:t>11</w:t>
            </w:r>
          </w:p>
        </w:tc>
        <w:tc>
          <w:tcPr>
            <w:tcW w:w="5517" w:type="dxa"/>
            <w:tcBorders>
              <w:top w:val="nil"/>
              <w:left w:val="nil"/>
              <w:bottom w:val="single" w:sz="4" w:space="0" w:color="808080"/>
              <w:right w:val="single" w:sz="4" w:space="0" w:color="808080"/>
            </w:tcBorders>
            <w:shd w:val="clear" w:color="FFFFCC" w:fill="FFFFFF"/>
            <w:hideMark/>
          </w:tcPr>
          <w:p w14:paraId="3D48CAE6" w14:textId="77777777" w:rsidR="00C56ADB" w:rsidRPr="00C56ADB" w:rsidRDefault="00C56ADB" w:rsidP="00C56ADB">
            <w:pPr>
              <w:rPr>
                <w:rFonts w:ascii="Calibri" w:hAnsi="Calibri"/>
                <w:sz w:val="22"/>
                <w:szCs w:val="22"/>
              </w:rPr>
            </w:pPr>
            <w:r w:rsidRPr="00C56ADB">
              <w:rPr>
                <w:rFonts w:ascii="Calibri" w:hAnsi="Calibri"/>
                <w:sz w:val="22"/>
                <w:szCs w:val="22"/>
              </w:rPr>
              <w:t>Fourniture et transport d'une armoire électrique de commande équipée d'un démarreur électronique alimentant le groupe de pompage à axe horizontal, débit 20.0 l/s, HMT 40.0 mCE, destinée à la commune de Sidi Slimane, y compris toutes sujétions.</w:t>
            </w:r>
          </w:p>
        </w:tc>
        <w:tc>
          <w:tcPr>
            <w:tcW w:w="1133" w:type="dxa"/>
            <w:tcBorders>
              <w:top w:val="nil"/>
              <w:left w:val="nil"/>
              <w:bottom w:val="single" w:sz="4" w:space="0" w:color="808080"/>
              <w:right w:val="single" w:sz="4" w:space="0" w:color="808080"/>
            </w:tcBorders>
            <w:shd w:val="clear" w:color="FFFFCC" w:fill="FFFFFF"/>
            <w:hideMark/>
          </w:tcPr>
          <w:p w14:paraId="2C9CA0E3"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0FD4FB4F"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6592FE6A"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53372171" w14:textId="77777777" w:rsidR="00C56ADB" w:rsidRPr="00C56ADB" w:rsidRDefault="00C56ADB" w:rsidP="00C56ADB">
            <w:pPr>
              <w:jc w:val="center"/>
              <w:rPr>
                <w:rFonts w:ascii="Calibri" w:hAnsi="Calibri"/>
                <w:sz w:val="22"/>
                <w:szCs w:val="22"/>
              </w:rPr>
            </w:pPr>
          </w:p>
        </w:tc>
      </w:tr>
      <w:tr w:rsidR="00C56ADB" w:rsidRPr="00C56ADB" w14:paraId="54D387F6" w14:textId="050ACC56"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0B01427E" w14:textId="77777777" w:rsidR="00C56ADB" w:rsidRPr="00C56ADB" w:rsidRDefault="00C56ADB" w:rsidP="00C56ADB">
            <w:pPr>
              <w:jc w:val="center"/>
              <w:rPr>
                <w:rFonts w:ascii="Calibri" w:hAnsi="Calibri"/>
                <w:sz w:val="22"/>
                <w:szCs w:val="22"/>
              </w:rPr>
            </w:pPr>
            <w:r w:rsidRPr="00C56ADB">
              <w:rPr>
                <w:rFonts w:ascii="Calibri" w:hAnsi="Calibri"/>
                <w:sz w:val="22"/>
                <w:szCs w:val="22"/>
              </w:rPr>
              <w:t>12</w:t>
            </w:r>
          </w:p>
        </w:tc>
        <w:tc>
          <w:tcPr>
            <w:tcW w:w="5517" w:type="dxa"/>
            <w:tcBorders>
              <w:top w:val="nil"/>
              <w:left w:val="nil"/>
              <w:bottom w:val="single" w:sz="4" w:space="0" w:color="808080"/>
              <w:right w:val="single" w:sz="4" w:space="0" w:color="808080"/>
            </w:tcBorders>
            <w:shd w:val="clear" w:color="FFFFCC" w:fill="FFFFFF"/>
            <w:hideMark/>
          </w:tcPr>
          <w:p w14:paraId="4A609B16" w14:textId="77777777" w:rsidR="00C56ADB" w:rsidRPr="00C56ADB" w:rsidRDefault="00C56ADB" w:rsidP="00C56ADB">
            <w:pPr>
              <w:rPr>
                <w:rFonts w:ascii="Calibri" w:hAnsi="Calibri"/>
                <w:sz w:val="22"/>
                <w:szCs w:val="22"/>
              </w:rPr>
            </w:pPr>
            <w:r w:rsidRPr="00C56ADB">
              <w:rPr>
                <w:rFonts w:ascii="Calibri" w:hAnsi="Calibri"/>
                <w:sz w:val="22"/>
                <w:szCs w:val="22"/>
              </w:rPr>
              <w:t>Fourniture et transport d'une armoire électrique de commande équipée d'un démarreur électronique alimentant le groupe de pompage à axe horizontal, débit 100.0 l/s, HMT 30.0 mCE, destinée à la commune de Sidi Slimane, y compris toutes sujétions.</w:t>
            </w:r>
          </w:p>
        </w:tc>
        <w:tc>
          <w:tcPr>
            <w:tcW w:w="1133" w:type="dxa"/>
            <w:tcBorders>
              <w:top w:val="nil"/>
              <w:left w:val="nil"/>
              <w:bottom w:val="single" w:sz="4" w:space="0" w:color="808080"/>
              <w:right w:val="single" w:sz="4" w:space="0" w:color="808080"/>
            </w:tcBorders>
            <w:shd w:val="clear" w:color="FFFFCC" w:fill="FFFFFF"/>
            <w:hideMark/>
          </w:tcPr>
          <w:p w14:paraId="772A877C"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359CA0D9"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0A4DC262"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6426D37C" w14:textId="77777777" w:rsidR="00C56ADB" w:rsidRPr="00C56ADB" w:rsidRDefault="00C56ADB" w:rsidP="00C56ADB">
            <w:pPr>
              <w:jc w:val="center"/>
              <w:rPr>
                <w:rFonts w:ascii="Calibri" w:hAnsi="Calibri"/>
                <w:sz w:val="22"/>
                <w:szCs w:val="22"/>
              </w:rPr>
            </w:pPr>
          </w:p>
        </w:tc>
      </w:tr>
      <w:tr w:rsidR="00C56ADB" w:rsidRPr="00C56ADB" w14:paraId="0C9EF2A4" w14:textId="408C2A7E"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5213CE1E" w14:textId="77777777" w:rsidR="00C56ADB" w:rsidRPr="00C56ADB" w:rsidRDefault="00C56ADB" w:rsidP="00C56ADB">
            <w:pPr>
              <w:jc w:val="center"/>
              <w:rPr>
                <w:rFonts w:ascii="Calibri" w:hAnsi="Calibri"/>
                <w:sz w:val="22"/>
                <w:szCs w:val="22"/>
              </w:rPr>
            </w:pPr>
            <w:r w:rsidRPr="00C56ADB">
              <w:rPr>
                <w:rFonts w:ascii="Calibri" w:hAnsi="Calibri"/>
                <w:sz w:val="22"/>
                <w:szCs w:val="22"/>
              </w:rPr>
              <w:t>13</w:t>
            </w:r>
          </w:p>
        </w:tc>
        <w:tc>
          <w:tcPr>
            <w:tcW w:w="5517" w:type="dxa"/>
            <w:tcBorders>
              <w:top w:val="nil"/>
              <w:left w:val="nil"/>
              <w:bottom w:val="single" w:sz="4" w:space="0" w:color="808080"/>
              <w:right w:val="single" w:sz="4" w:space="0" w:color="808080"/>
            </w:tcBorders>
            <w:shd w:val="clear" w:color="FFFFCC" w:fill="FFFFFF"/>
            <w:hideMark/>
          </w:tcPr>
          <w:p w14:paraId="5CD7485D" w14:textId="77777777" w:rsidR="00C56ADB" w:rsidRPr="00C56ADB" w:rsidRDefault="00C56ADB" w:rsidP="00C56ADB">
            <w:pPr>
              <w:rPr>
                <w:rFonts w:ascii="Calibri" w:hAnsi="Calibri"/>
                <w:sz w:val="22"/>
                <w:szCs w:val="22"/>
              </w:rPr>
            </w:pPr>
            <w:r w:rsidRPr="00C56ADB">
              <w:rPr>
                <w:rFonts w:ascii="Calibri" w:hAnsi="Calibri"/>
                <w:sz w:val="22"/>
                <w:szCs w:val="22"/>
              </w:rPr>
              <w:t>Fourniture et transport d'une armoire électrique de commande équipée de un démarreur électronique alimentant le groupe de pompage à axe horizontal, débit 100.0 l/s, HMT 36.0 mCE, destinée à la commune de Sidi Slimane, y compris toutes sujétions.</w:t>
            </w:r>
          </w:p>
        </w:tc>
        <w:tc>
          <w:tcPr>
            <w:tcW w:w="1133" w:type="dxa"/>
            <w:tcBorders>
              <w:top w:val="nil"/>
              <w:left w:val="nil"/>
              <w:bottom w:val="single" w:sz="4" w:space="0" w:color="808080"/>
              <w:right w:val="single" w:sz="4" w:space="0" w:color="808080"/>
            </w:tcBorders>
            <w:shd w:val="clear" w:color="FFFFCC" w:fill="FFFFFF"/>
            <w:hideMark/>
          </w:tcPr>
          <w:p w14:paraId="49FFEE1A"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7A5E3EDF"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5C46F392"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28FB130A" w14:textId="77777777" w:rsidR="00C56ADB" w:rsidRPr="00C56ADB" w:rsidRDefault="00C56ADB" w:rsidP="00C56ADB">
            <w:pPr>
              <w:jc w:val="center"/>
              <w:rPr>
                <w:rFonts w:ascii="Calibri" w:hAnsi="Calibri"/>
                <w:sz w:val="22"/>
                <w:szCs w:val="22"/>
              </w:rPr>
            </w:pPr>
          </w:p>
        </w:tc>
      </w:tr>
      <w:tr w:rsidR="00C56ADB" w:rsidRPr="00C56ADB" w14:paraId="1CE04EE3" w14:textId="431628CB"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48CF3A58" w14:textId="77777777" w:rsidR="00C56ADB" w:rsidRPr="00C56ADB" w:rsidRDefault="00C56ADB" w:rsidP="00C56ADB">
            <w:pPr>
              <w:jc w:val="center"/>
              <w:rPr>
                <w:rFonts w:ascii="Calibri" w:hAnsi="Calibri"/>
                <w:sz w:val="22"/>
                <w:szCs w:val="22"/>
              </w:rPr>
            </w:pPr>
            <w:r w:rsidRPr="00C56ADB">
              <w:rPr>
                <w:rFonts w:ascii="Calibri" w:hAnsi="Calibri"/>
                <w:sz w:val="22"/>
                <w:szCs w:val="22"/>
              </w:rPr>
              <w:t>14</w:t>
            </w:r>
          </w:p>
        </w:tc>
        <w:tc>
          <w:tcPr>
            <w:tcW w:w="5517" w:type="dxa"/>
            <w:tcBorders>
              <w:top w:val="nil"/>
              <w:left w:val="nil"/>
              <w:bottom w:val="single" w:sz="4" w:space="0" w:color="808080"/>
              <w:right w:val="single" w:sz="4" w:space="0" w:color="808080"/>
            </w:tcBorders>
            <w:shd w:val="clear" w:color="FFFFCC" w:fill="FFFFFF"/>
            <w:hideMark/>
          </w:tcPr>
          <w:p w14:paraId="50FE27B8" w14:textId="77777777" w:rsidR="00C56ADB" w:rsidRPr="00C56ADB" w:rsidRDefault="00C56ADB" w:rsidP="00C56ADB">
            <w:pPr>
              <w:rPr>
                <w:rFonts w:ascii="Calibri" w:hAnsi="Calibri"/>
                <w:sz w:val="22"/>
                <w:szCs w:val="22"/>
              </w:rPr>
            </w:pPr>
            <w:r w:rsidRPr="00C56ADB">
              <w:rPr>
                <w:rFonts w:ascii="Calibri" w:hAnsi="Calibri"/>
                <w:sz w:val="22"/>
                <w:szCs w:val="22"/>
              </w:rPr>
              <w:t>Fourniture et transport d'une armoire électrique de commande équipée d'un démarreur électronique alimentant le groupe de pompage à axe horizontal, débit 70.0 l/s, HMT 36.0 mCE, destinée à la commune de Sidi Slimane, y compris toutes sujétions.</w:t>
            </w:r>
          </w:p>
        </w:tc>
        <w:tc>
          <w:tcPr>
            <w:tcW w:w="1133" w:type="dxa"/>
            <w:tcBorders>
              <w:top w:val="nil"/>
              <w:left w:val="nil"/>
              <w:bottom w:val="single" w:sz="4" w:space="0" w:color="808080"/>
              <w:right w:val="single" w:sz="4" w:space="0" w:color="808080"/>
            </w:tcBorders>
            <w:shd w:val="clear" w:color="FFFFCC" w:fill="FFFFFF"/>
            <w:hideMark/>
          </w:tcPr>
          <w:p w14:paraId="4146B14F"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500CFA04"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4427DC7F"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4842CB6E" w14:textId="77777777" w:rsidR="00C56ADB" w:rsidRPr="00C56ADB" w:rsidRDefault="00C56ADB" w:rsidP="00C56ADB">
            <w:pPr>
              <w:jc w:val="center"/>
              <w:rPr>
                <w:rFonts w:ascii="Calibri" w:hAnsi="Calibri"/>
                <w:sz w:val="22"/>
                <w:szCs w:val="22"/>
              </w:rPr>
            </w:pPr>
          </w:p>
        </w:tc>
      </w:tr>
      <w:tr w:rsidR="00C56ADB" w:rsidRPr="00C56ADB" w14:paraId="22FAA377" w14:textId="458305E4"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643F0F5D" w14:textId="77777777" w:rsidR="00C56ADB" w:rsidRPr="00C56ADB" w:rsidRDefault="00C56ADB" w:rsidP="00C56ADB">
            <w:pPr>
              <w:jc w:val="center"/>
              <w:rPr>
                <w:rFonts w:ascii="Calibri" w:hAnsi="Calibri"/>
                <w:sz w:val="22"/>
                <w:szCs w:val="22"/>
              </w:rPr>
            </w:pPr>
            <w:r w:rsidRPr="00C56ADB">
              <w:rPr>
                <w:rFonts w:ascii="Calibri" w:hAnsi="Calibri"/>
                <w:sz w:val="22"/>
                <w:szCs w:val="22"/>
              </w:rPr>
              <w:t>15</w:t>
            </w:r>
          </w:p>
        </w:tc>
        <w:tc>
          <w:tcPr>
            <w:tcW w:w="5517" w:type="dxa"/>
            <w:tcBorders>
              <w:top w:val="nil"/>
              <w:left w:val="nil"/>
              <w:bottom w:val="single" w:sz="4" w:space="0" w:color="808080"/>
              <w:right w:val="single" w:sz="4" w:space="0" w:color="808080"/>
            </w:tcBorders>
            <w:shd w:val="clear" w:color="FFFFCC" w:fill="FFFFFF"/>
            <w:hideMark/>
          </w:tcPr>
          <w:p w14:paraId="623D45C3" w14:textId="77777777" w:rsidR="00C56ADB" w:rsidRPr="00C56ADB" w:rsidRDefault="00C56ADB" w:rsidP="00C56ADB">
            <w:pPr>
              <w:rPr>
                <w:rFonts w:ascii="Calibri" w:hAnsi="Calibri"/>
                <w:sz w:val="22"/>
                <w:szCs w:val="22"/>
              </w:rPr>
            </w:pPr>
            <w:r w:rsidRPr="00C56ADB">
              <w:rPr>
                <w:rFonts w:ascii="Calibri" w:hAnsi="Calibri"/>
                <w:sz w:val="22"/>
                <w:szCs w:val="22"/>
              </w:rPr>
              <w:t>Pose et dépose de l'armoire électrique de commande existante équipée d'un démarreur électronique 30 kW, destinée à la commune de Dar Belamri, y compris adaptation, câblage, raccordement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63AA4804"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1699BD2A"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4E85C7E1"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7D51EA96" w14:textId="77777777" w:rsidR="00C56ADB" w:rsidRPr="00C56ADB" w:rsidRDefault="00C56ADB" w:rsidP="00C56ADB">
            <w:pPr>
              <w:jc w:val="center"/>
              <w:rPr>
                <w:rFonts w:ascii="Calibri" w:hAnsi="Calibri"/>
                <w:sz w:val="22"/>
                <w:szCs w:val="22"/>
              </w:rPr>
            </w:pPr>
          </w:p>
        </w:tc>
      </w:tr>
      <w:tr w:rsidR="00C56ADB" w:rsidRPr="00C56ADB" w14:paraId="719A6862" w14:textId="4AA17341"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045DD058" w14:textId="77777777" w:rsidR="00C56ADB" w:rsidRPr="00C56ADB" w:rsidRDefault="00C56ADB" w:rsidP="00C56ADB">
            <w:pPr>
              <w:jc w:val="center"/>
              <w:rPr>
                <w:rFonts w:ascii="Calibri" w:hAnsi="Calibri"/>
                <w:sz w:val="22"/>
                <w:szCs w:val="22"/>
              </w:rPr>
            </w:pPr>
            <w:r w:rsidRPr="00C56ADB">
              <w:rPr>
                <w:rFonts w:ascii="Calibri" w:hAnsi="Calibri"/>
                <w:sz w:val="22"/>
                <w:szCs w:val="22"/>
              </w:rPr>
              <w:t>16</w:t>
            </w:r>
          </w:p>
        </w:tc>
        <w:tc>
          <w:tcPr>
            <w:tcW w:w="5517" w:type="dxa"/>
            <w:tcBorders>
              <w:top w:val="nil"/>
              <w:left w:val="nil"/>
              <w:bottom w:val="single" w:sz="4" w:space="0" w:color="808080"/>
              <w:right w:val="single" w:sz="4" w:space="0" w:color="808080"/>
            </w:tcBorders>
            <w:shd w:val="clear" w:color="FFFFCC" w:fill="FFFFFF"/>
            <w:hideMark/>
          </w:tcPr>
          <w:p w14:paraId="1E0E77B8" w14:textId="77777777" w:rsidR="00C56ADB" w:rsidRPr="00C56ADB" w:rsidRDefault="00C56ADB" w:rsidP="00C56ADB">
            <w:pPr>
              <w:rPr>
                <w:rFonts w:ascii="Calibri" w:hAnsi="Calibri"/>
                <w:sz w:val="22"/>
                <w:szCs w:val="22"/>
              </w:rPr>
            </w:pPr>
            <w:r w:rsidRPr="00C56ADB">
              <w:rPr>
                <w:rFonts w:ascii="Calibri" w:hAnsi="Calibri"/>
                <w:sz w:val="22"/>
                <w:szCs w:val="22"/>
              </w:rPr>
              <w:t>Pose et dépose de l'armoire électrique de commande existante équipée d'un démarreur électronique alimentant le groupe de pompage à axe horizontal, débit 20.0 l/s, HMT 40.0 mCE, destinée à la commune de Sidi Slimane, y compris adaptation, câblage, raccordement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2C1386B7"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0423EF27"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2ECF5AB5"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63D7A047" w14:textId="77777777" w:rsidR="00C56ADB" w:rsidRPr="00C56ADB" w:rsidRDefault="00C56ADB" w:rsidP="00C56ADB">
            <w:pPr>
              <w:jc w:val="center"/>
              <w:rPr>
                <w:rFonts w:ascii="Calibri" w:hAnsi="Calibri"/>
                <w:sz w:val="22"/>
                <w:szCs w:val="22"/>
              </w:rPr>
            </w:pPr>
          </w:p>
        </w:tc>
      </w:tr>
      <w:tr w:rsidR="00C56ADB" w:rsidRPr="00C56ADB" w14:paraId="63DAB998" w14:textId="622CAB6B"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4BA360CD" w14:textId="77777777" w:rsidR="00C56ADB" w:rsidRPr="00C56ADB" w:rsidRDefault="00C56ADB" w:rsidP="00C56ADB">
            <w:pPr>
              <w:jc w:val="center"/>
              <w:rPr>
                <w:rFonts w:ascii="Calibri" w:hAnsi="Calibri"/>
                <w:sz w:val="22"/>
                <w:szCs w:val="22"/>
              </w:rPr>
            </w:pPr>
            <w:r w:rsidRPr="00C56ADB">
              <w:rPr>
                <w:rFonts w:ascii="Calibri" w:hAnsi="Calibri"/>
                <w:sz w:val="22"/>
                <w:szCs w:val="22"/>
              </w:rPr>
              <w:lastRenderedPageBreak/>
              <w:t>17</w:t>
            </w:r>
          </w:p>
        </w:tc>
        <w:tc>
          <w:tcPr>
            <w:tcW w:w="5517" w:type="dxa"/>
            <w:tcBorders>
              <w:top w:val="nil"/>
              <w:left w:val="nil"/>
              <w:bottom w:val="single" w:sz="4" w:space="0" w:color="808080"/>
              <w:right w:val="single" w:sz="4" w:space="0" w:color="808080"/>
            </w:tcBorders>
            <w:shd w:val="clear" w:color="FFFFCC" w:fill="FFFFFF"/>
            <w:hideMark/>
          </w:tcPr>
          <w:p w14:paraId="55C57336" w14:textId="77777777" w:rsidR="00C56ADB" w:rsidRPr="00C56ADB" w:rsidRDefault="00C56ADB" w:rsidP="00C56ADB">
            <w:pPr>
              <w:rPr>
                <w:rFonts w:ascii="Calibri" w:hAnsi="Calibri"/>
                <w:sz w:val="22"/>
                <w:szCs w:val="22"/>
              </w:rPr>
            </w:pPr>
            <w:r w:rsidRPr="00C56ADB">
              <w:rPr>
                <w:rFonts w:ascii="Calibri" w:hAnsi="Calibri"/>
                <w:sz w:val="22"/>
                <w:szCs w:val="22"/>
              </w:rPr>
              <w:t>Pose et dépose de l'armoire électrique de commande existante équipée d'un démarreur électronique alimentant le groupe de pompage à axe horizontal, débit 100.0 l/s, HMT 30.0 mCE, destinée à la commune de Sidi Slimane, y compris adaptation, câblage, raccordement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12E1B72F"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783D545F"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66B909BA"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63B706F3" w14:textId="77777777" w:rsidR="00C56ADB" w:rsidRPr="00C56ADB" w:rsidRDefault="00C56ADB" w:rsidP="00C56ADB">
            <w:pPr>
              <w:jc w:val="center"/>
              <w:rPr>
                <w:rFonts w:ascii="Calibri" w:hAnsi="Calibri"/>
                <w:sz w:val="22"/>
                <w:szCs w:val="22"/>
              </w:rPr>
            </w:pPr>
          </w:p>
        </w:tc>
      </w:tr>
      <w:tr w:rsidR="00C56ADB" w:rsidRPr="00C56ADB" w14:paraId="09D5EE50" w14:textId="7F928512" w:rsidTr="00C56ADB">
        <w:trPr>
          <w:trHeight w:val="576"/>
        </w:trPr>
        <w:tc>
          <w:tcPr>
            <w:tcW w:w="585" w:type="dxa"/>
            <w:tcBorders>
              <w:top w:val="nil"/>
              <w:left w:val="single" w:sz="4" w:space="0" w:color="808080"/>
              <w:bottom w:val="single" w:sz="4" w:space="0" w:color="808080"/>
              <w:right w:val="single" w:sz="4" w:space="0" w:color="808080"/>
            </w:tcBorders>
            <w:shd w:val="clear" w:color="FFFFCC" w:fill="FFFFFF"/>
            <w:vAlign w:val="center"/>
            <w:hideMark/>
          </w:tcPr>
          <w:p w14:paraId="590EEA70" w14:textId="77777777" w:rsidR="00C56ADB" w:rsidRPr="00C56ADB" w:rsidRDefault="00C56ADB" w:rsidP="00C56ADB">
            <w:pPr>
              <w:jc w:val="center"/>
              <w:rPr>
                <w:rFonts w:ascii="Calibri" w:hAnsi="Calibri"/>
                <w:sz w:val="22"/>
                <w:szCs w:val="22"/>
              </w:rPr>
            </w:pPr>
            <w:r w:rsidRPr="00C56ADB">
              <w:rPr>
                <w:rFonts w:ascii="Calibri" w:hAnsi="Calibri"/>
                <w:sz w:val="22"/>
                <w:szCs w:val="22"/>
              </w:rPr>
              <w:t>18</w:t>
            </w:r>
          </w:p>
        </w:tc>
        <w:tc>
          <w:tcPr>
            <w:tcW w:w="5517" w:type="dxa"/>
            <w:tcBorders>
              <w:top w:val="nil"/>
              <w:left w:val="nil"/>
              <w:bottom w:val="single" w:sz="4" w:space="0" w:color="808080"/>
              <w:right w:val="single" w:sz="4" w:space="0" w:color="808080"/>
            </w:tcBorders>
            <w:shd w:val="clear" w:color="FFFFCC" w:fill="FFFFFF"/>
            <w:hideMark/>
          </w:tcPr>
          <w:p w14:paraId="2C44ABF2" w14:textId="77777777" w:rsidR="00C56ADB" w:rsidRPr="00C56ADB" w:rsidRDefault="00C56ADB" w:rsidP="00C56ADB">
            <w:pPr>
              <w:rPr>
                <w:rFonts w:ascii="Calibri" w:hAnsi="Calibri"/>
                <w:sz w:val="22"/>
                <w:szCs w:val="22"/>
              </w:rPr>
            </w:pPr>
            <w:r w:rsidRPr="00C56ADB">
              <w:rPr>
                <w:rFonts w:ascii="Calibri" w:hAnsi="Calibri"/>
                <w:sz w:val="22"/>
                <w:szCs w:val="22"/>
              </w:rPr>
              <w:t>Pose et dépose de l'armoire électrique de commande existante équipée de un démarreur électronique alimentant le groupe de pompage à axe horizontal, débit 100.0 l/s, HMT 36.0 mCE, destinée à la commune de Sidi Slimane, y compris adaptation, câblage, raccordement et toutes sujétions de parfaite exécution.</w:t>
            </w:r>
          </w:p>
        </w:tc>
        <w:tc>
          <w:tcPr>
            <w:tcW w:w="1133" w:type="dxa"/>
            <w:tcBorders>
              <w:top w:val="nil"/>
              <w:left w:val="nil"/>
              <w:bottom w:val="single" w:sz="4" w:space="0" w:color="808080"/>
              <w:right w:val="single" w:sz="4" w:space="0" w:color="808080"/>
            </w:tcBorders>
            <w:shd w:val="clear" w:color="FFFFCC" w:fill="FFFFFF"/>
            <w:hideMark/>
          </w:tcPr>
          <w:p w14:paraId="618533E9"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808080"/>
              <w:right w:val="single" w:sz="4" w:space="0" w:color="808080"/>
            </w:tcBorders>
            <w:shd w:val="clear" w:color="FFFFCC" w:fill="FFFFFF"/>
            <w:hideMark/>
          </w:tcPr>
          <w:p w14:paraId="4E25590C"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808080"/>
              <w:right w:val="single" w:sz="4" w:space="0" w:color="808080"/>
            </w:tcBorders>
            <w:shd w:val="clear" w:color="FFFFCC" w:fill="FFFFFF"/>
          </w:tcPr>
          <w:p w14:paraId="3307F9DA"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808080"/>
              <w:right w:val="single" w:sz="4" w:space="0" w:color="808080"/>
            </w:tcBorders>
            <w:shd w:val="clear" w:color="FFFFCC" w:fill="FFFFFF"/>
          </w:tcPr>
          <w:p w14:paraId="5408F2D7" w14:textId="77777777" w:rsidR="00C56ADB" w:rsidRPr="00C56ADB" w:rsidRDefault="00C56ADB" w:rsidP="00C56ADB">
            <w:pPr>
              <w:jc w:val="center"/>
              <w:rPr>
                <w:rFonts w:ascii="Calibri" w:hAnsi="Calibri"/>
                <w:sz w:val="22"/>
                <w:szCs w:val="22"/>
              </w:rPr>
            </w:pPr>
          </w:p>
        </w:tc>
      </w:tr>
      <w:tr w:rsidR="00C56ADB" w:rsidRPr="00C56ADB" w14:paraId="162A6D35" w14:textId="7659095B" w:rsidTr="00C56ADB">
        <w:trPr>
          <w:trHeight w:val="576"/>
        </w:trPr>
        <w:tc>
          <w:tcPr>
            <w:tcW w:w="585" w:type="dxa"/>
            <w:tcBorders>
              <w:top w:val="nil"/>
              <w:left w:val="single" w:sz="4" w:space="0" w:color="808080"/>
              <w:bottom w:val="single" w:sz="4" w:space="0" w:color="auto"/>
              <w:right w:val="single" w:sz="4" w:space="0" w:color="808080"/>
            </w:tcBorders>
            <w:shd w:val="clear" w:color="FFFFCC" w:fill="FFFFFF"/>
            <w:vAlign w:val="center"/>
            <w:hideMark/>
          </w:tcPr>
          <w:p w14:paraId="6F243B71" w14:textId="77777777" w:rsidR="00C56ADB" w:rsidRPr="00C56ADB" w:rsidRDefault="00C56ADB" w:rsidP="00C56ADB">
            <w:pPr>
              <w:jc w:val="center"/>
              <w:rPr>
                <w:rFonts w:ascii="Calibri" w:hAnsi="Calibri"/>
                <w:sz w:val="22"/>
                <w:szCs w:val="22"/>
              </w:rPr>
            </w:pPr>
            <w:r w:rsidRPr="00C56ADB">
              <w:rPr>
                <w:rFonts w:ascii="Calibri" w:hAnsi="Calibri"/>
                <w:sz w:val="22"/>
                <w:szCs w:val="22"/>
              </w:rPr>
              <w:t>19</w:t>
            </w:r>
          </w:p>
        </w:tc>
        <w:tc>
          <w:tcPr>
            <w:tcW w:w="5517" w:type="dxa"/>
            <w:tcBorders>
              <w:top w:val="nil"/>
              <w:left w:val="nil"/>
              <w:bottom w:val="single" w:sz="4" w:space="0" w:color="auto"/>
              <w:right w:val="single" w:sz="4" w:space="0" w:color="808080"/>
            </w:tcBorders>
            <w:shd w:val="clear" w:color="FFFFCC" w:fill="FFFFFF"/>
            <w:hideMark/>
          </w:tcPr>
          <w:p w14:paraId="5C0949B9" w14:textId="77777777" w:rsidR="00C56ADB" w:rsidRPr="00C56ADB" w:rsidRDefault="00C56ADB" w:rsidP="00C56ADB">
            <w:pPr>
              <w:rPr>
                <w:rFonts w:ascii="Calibri" w:hAnsi="Calibri"/>
                <w:sz w:val="22"/>
                <w:szCs w:val="22"/>
              </w:rPr>
            </w:pPr>
            <w:r w:rsidRPr="00C56ADB">
              <w:rPr>
                <w:rFonts w:ascii="Calibri" w:hAnsi="Calibri"/>
                <w:sz w:val="22"/>
                <w:szCs w:val="22"/>
              </w:rPr>
              <w:t>Pose et dépose de l'armoire électrique de commande existante équipée d'un démarreur électronique alimentant le groupe de pompage à axe horizontal, débit 70.0 l/s, HMT 36.0 mCE, destinée à la commune de Sidi Slimane, y compris adaptation, câblage, raccordement et toutes sujétions de parfaite exécution.</w:t>
            </w:r>
          </w:p>
        </w:tc>
        <w:tc>
          <w:tcPr>
            <w:tcW w:w="1133" w:type="dxa"/>
            <w:tcBorders>
              <w:top w:val="nil"/>
              <w:left w:val="nil"/>
              <w:bottom w:val="single" w:sz="4" w:space="0" w:color="auto"/>
              <w:right w:val="single" w:sz="4" w:space="0" w:color="808080"/>
            </w:tcBorders>
            <w:shd w:val="clear" w:color="FFFFCC" w:fill="FFFFFF"/>
            <w:hideMark/>
          </w:tcPr>
          <w:p w14:paraId="6B5E18CB" w14:textId="77777777" w:rsidR="00C56ADB" w:rsidRPr="00C56ADB" w:rsidRDefault="00C56ADB" w:rsidP="00C56ADB">
            <w:pPr>
              <w:jc w:val="center"/>
              <w:rPr>
                <w:rFonts w:ascii="Calibri" w:hAnsi="Calibri"/>
                <w:sz w:val="22"/>
                <w:szCs w:val="22"/>
              </w:rPr>
            </w:pPr>
            <w:r w:rsidRPr="00C56ADB">
              <w:rPr>
                <w:rFonts w:ascii="Calibri" w:hAnsi="Calibri"/>
                <w:sz w:val="22"/>
                <w:szCs w:val="22"/>
              </w:rPr>
              <w:t>U</w:t>
            </w:r>
          </w:p>
        </w:tc>
        <w:tc>
          <w:tcPr>
            <w:tcW w:w="1275" w:type="dxa"/>
            <w:tcBorders>
              <w:top w:val="nil"/>
              <w:left w:val="nil"/>
              <w:bottom w:val="single" w:sz="4" w:space="0" w:color="auto"/>
              <w:right w:val="single" w:sz="4" w:space="0" w:color="808080"/>
            </w:tcBorders>
            <w:shd w:val="clear" w:color="FFFFCC" w:fill="FFFFFF"/>
            <w:hideMark/>
          </w:tcPr>
          <w:p w14:paraId="13EA14BE" w14:textId="77777777" w:rsidR="00C56ADB" w:rsidRPr="00C56ADB" w:rsidRDefault="00C56ADB" w:rsidP="00C56ADB">
            <w:pPr>
              <w:jc w:val="center"/>
              <w:rPr>
                <w:rFonts w:ascii="Calibri" w:hAnsi="Calibri"/>
                <w:sz w:val="22"/>
                <w:szCs w:val="22"/>
              </w:rPr>
            </w:pPr>
            <w:r w:rsidRPr="00C56ADB">
              <w:rPr>
                <w:rFonts w:ascii="Calibri" w:hAnsi="Calibri"/>
                <w:sz w:val="22"/>
                <w:szCs w:val="22"/>
              </w:rPr>
              <w:t>2</w:t>
            </w:r>
          </w:p>
        </w:tc>
        <w:tc>
          <w:tcPr>
            <w:tcW w:w="1415" w:type="dxa"/>
            <w:tcBorders>
              <w:top w:val="nil"/>
              <w:left w:val="nil"/>
              <w:bottom w:val="single" w:sz="4" w:space="0" w:color="auto"/>
              <w:right w:val="single" w:sz="4" w:space="0" w:color="808080"/>
            </w:tcBorders>
            <w:shd w:val="clear" w:color="FFFFCC" w:fill="FFFFFF"/>
          </w:tcPr>
          <w:p w14:paraId="50C8CD70" w14:textId="77777777" w:rsidR="00C56ADB" w:rsidRPr="00C56ADB" w:rsidRDefault="00C56ADB" w:rsidP="00C56ADB">
            <w:pPr>
              <w:jc w:val="center"/>
              <w:rPr>
                <w:rFonts w:ascii="Calibri" w:hAnsi="Calibri"/>
                <w:sz w:val="22"/>
                <w:szCs w:val="22"/>
              </w:rPr>
            </w:pPr>
          </w:p>
        </w:tc>
        <w:tc>
          <w:tcPr>
            <w:tcW w:w="1416" w:type="dxa"/>
            <w:tcBorders>
              <w:top w:val="nil"/>
              <w:left w:val="nil"/>
              <w:bottom w:val="single" w:sz="4" w:space="0" w:color="auto"/>
              <w:right w:val="single" w:sz="4" w:space="0" w:color="808080"/>
            </w:tcBorders>
            <w:shd w:val="clear" w:color="FFFFCC" w:fill="FFFFFF"/>
          </w:tcPr>
          <w:p w14:paraId="427E1263" w14:textId="77777777" w:rsidR="00C56ADB" w:rsidRPr="00C56ADB" w:rsidRDefault="00C56ADB" w:rsidP="00C56ADB">
            <w:pPr>
              <w:jc w:val="center"/>
              <w:rPr>
                <w:rFonts w:ascii="Calibri" w:hAnsi="Calibri"/>
                <w:sz w:val="22"/>
                <w:szCs w:val="22"/>
              </w:rPr>
            </w:pPr>
          </w:p>
        </w:tc>
      </w:tr>
      <w:tr w:rsidR="00C56ADB" w:rsidRPr="00C56ADB" w14:paraId="35A70EF6" w14:textId="77777777" w:rsidTr="000F4CD7">
        <w:trPr>
          <w:trHeight w:val="269"/>
        </w:trPr>
        <w:tc>
          <w:tcPr>
            <w:tcW w:w="8510" w:type="dxa"/>
            <w:gridSpan w:val="4"/>
            <w:tcBorders>
              <w:top w:val="single" w:sz="4" w:space="0" w:color="auto"/>
              <w:left w:val="single" w:sz="4" w:space="0" w:color="808080"/>
              <w:bottom w:val="single" w:sz="4" w:space="0" w:color="auto"/>
              <w:right w:val="single" w:sz="4" w:space="0" w:color="808080"/>
            </w:tcBorders>
            <w:shd w:val="clear" w:color="FFFFCC" w:fill="FFFFFF"/>
          </w:tcPr>
          <w:p w14:paraId="4CC10F23" w14:textId="7C0C4125" w:rsidR="00C56ADB" w:rsidRPr="00C56ADB" w:rsidRDefault="00C56ADB" w:rsidP="00C56ADB">
            <w:pPr>
              <w:rPr>
                <w:rFonts w:ascii="Calibri" w:hAnsi="Calibri"/>
                <w:sz w:val="22"/>
                <w:szCs w:val="22"/>
              </w:rPr>
            </w:pPr>
            <w:r w:rsidRPr="000A6775">
              <w:rPr>
                <w:b/>
                <w:bCs/>
              </w:rPr>
              <w:t>Total hor</w:t>
            </w:r>
            <w:bookmarkStart w:id="0" w:name="_GoBack"/>
            <w:bookmarkEnd w:id="0"/>
            <w:r w:rsidRPr="000A6775">
              <w:rPr>
                <w:b/>
                <w:bCs/>
              </w:rPr>
              <w:t>s TVA</w:t>
            </w:r>
          </w:p>
        </w:tc>
        <w:tc>
          <w:tcPr>
            <w:tcW w:w="1415" w:type="dxa"/>
            <w:tcBorders>
              <w:top w:val="single" w:sz="4" w:space="0" w:color="auto"/>
              <w:left w:val="nil"/>
              <w:bottom w:val="single" w:sz="4" w:space="0" w:color="auto"/>
              <w:right w:val="single" w:sz="4" w:space="0" w:color="808080"/>
            </w:tcBorders>
            <w:shd w:val="clear" w:color="FFFFCC" w:fill="FFFFFF"/>
          </w:tcPr>
          <w:p w14:paraId="256E8D34" w14:textId="77777777" w:rsidR="00C56ADB" w:rsidRPr="00C56ADB" w:rsidRDefault="00C56ADB" w:rsidP="00C56ADB">
            <w:pPr>
              <w:jc w:val="center"/>
              <w:rPr>
                <w:rFonts w:ascii="Calibri" w:hAnsi="Calibri"/>
                <w:sz w:val="22"/>
                <w:szCs w:val="22"/>
              </w:rPr>
            </w:pPr>
          </w:p>
        </w:tc>
        <w:tc>
          <w:tcPr>
            <w:tcW w:w="1416" w:type="dxa"/>
            <w:tcBorders>
              <w:top w:val="single" w:sz="4" w:space="0" w:color="auto"/>
              <w:left w:val="nil"/>
              <w:bottom w:val="single" w:sz="4" w:space="0" w:color="auto"/>
              <w:right w:val="single" w:sz="4" w:space="0" w:color="808080"/>
            </w:tcBorders>
            <w:shd w:val="clear" w:color="FFFFCC" w:fill="FFFFFF"/>
          </w:tcPr>
          <w:p w14:paraId="1D2BD56A" w14:textId="77777777" w:rsidR="00C56ADB" w:rsidRPr="00C56ADB" w:rsidRDefault="00C56ADB" w:rsidP="00C56ADB">
            <w:pPr>
              <w:jc w:val="center"/>
              <w:rPr>
                <w:rFonts w:ascii="Calibri" w:hAnsi="Calibri"/>
                <w:sz w:val="22"/>
                <w:szCs w:val="22"/>
              </w:rPr>
            </w:pPr>
          </w:p>
        </w:tc>
      </w:tr>
      <w:tr w:rsidR="00C56ADB" w:rsidRPr="00C56ADB" w14:paraId="0AE95443" w14:textId="77777777" w:rsidTr="000F4CD7">
        <w:trPr>
          <w:trHeight w:val="288"/>
        </w:trPr>
        <w:tc>
          <w:tcPr>
            <w:tcW w:w="8510" w:type="dxa"/>
            <w:gridSpan w:val="4"/>
            <w:tcBorders>
              <w:top w:val="single" w:sz="4" w:space="0" w:color="auto"/>
              <w:left w:val="single" w:sz="4" w:space="0" w:color="808080"/>
              <w:bottom w:val="single" w:sz="4" w:space="0" w:color="auto"/>
              <w:right w:val="single" w:sz="4" w:space="0" w:color="808080"/>
            </w:tcBorders>
            <w:shd w:val="clear" w:color="FFFFCC" w:fill="FFFFFF"/>
          </w:tcPr>
          <w:p w14:paraId="439BDC2F" w14:textId="7D2C2591" w:rsidR="00C56ADB" w:rsidRPr="00C56ADB" w:rsidRDefault="00C56ADB" w:rsidP="00C56ADB">
            <w:pPr>
              <w:rPr>
                <w:rFonts w:ascii="Calibri" w:hAnsi="Calibri"/>
                <w:sz w:val="22"/>
                <w:szCs w:val="22"/>
              </w:rPr>
            </w:pPr>
            <w:r w:rsidRPr="000A6775">
              <w:rPr>
                <w:b/>
                <w:bCs/>
              </w:rPr>
              <w:t>Taux TVA (……….. %)</w:t>
            </w:r>
          </w:p>
        </w:tc>
        <w:tc>
          <w:tcPr>
            <w:tcW w:w="1415" w:type="dxa"/>
            <w:tcBorders>
              <w:top w:val="single" w:sz="4" w:space="0" w:color="auto"/>
              <w:left w:val="nil"/>
              <w:bottom w:val="single" w:sz="4" w:space="0" w:color="auto"/>
              <w:right w:val="single" w:sz="4" w:space="0" w:color="808080"/>
            </w:tcBorders>
            <w:shd w:val="clear" w:color="FFFFCC" w:fill="FFFFFF"/>
          </w:tcPr>
          <w:p w14:paraId="4D5AD542" w14:textId="77777777" w:rsidR="00C56ADB" w:rsidRPr="00C56ADB" w:rsidRDefault="00C56ADB" w:rsidP="00C56ADB">
            <w:pPr>
              <w:jc w:val="center"/>
              <w:rPr>
                <w:rFonts w:ascii="Calibri" w:hAnsi="Calibri"/>
                <w:sz w:val="22"/>
                <w:szCs w:val="22"/>
              </w:rPr>
            </w:pPr>
          </w:p>
        </w:tc>
        <w:tc>
          <w:tcPr>
            <w:tcW w:w="1416" w:type="dxa"/>
            <w:tcBorders>
              <w:top w:val="single" w:sz="4" w:space="0" w:color="auto"/>
              <w:left w:val="nil"/>
              <w:bottom w:val="single" w:sz="4" w:space="0" w:color="auto"/>
              <w:right w:val="single" w:sz="4" w:space="0" w:color="808080"/>
            </w:tcBorders>
            <w:shd w:val="clear" w:color="FFFFCC" w:fill="FFFFFF"/>
          </w:tcPr>
          <w:p w14:paraId="30B42B2E" w14:textId="77777777" w:rsidR="00C56ADB" w:rsidRPr="00C56ADB" w:rsidRDefault="00C56ADB" w:rsidP="00C56ADB">
            <w:pPr>
              <w:jc w:val="center"/>
              <w:rPr>
                <w:rFonts w:ascii="Calibri" w:hAnsi="Calibri"/>
                <w:sz w:val="22"/>
                <w:szCs w:val="22"/>
              </w:rPr>
            </w:pPr>
          </w:p>
        </w:tc>
      </w:tr>
      <w:tr w:rsidR="00C56ADB" w:rsidRPr="00C56ADB" w14:paraId="1D95936C" w14:textId="77777777" w:rsidTr="00C56ADB">
        <w:trPr>
          <w:trHeight w:val="278"/>
        </w:trPr>
        <w:tc>
          <w:tcPr>
            <w:tcW w:w="8510" w:type="dxa"/>
            <w:gridSpan w:val="4"/>
            <w:tcBorders>
              <w:top w:val="single" w:sz="4" w:space="0" w:color="auto"/>
              <w:left w:val="single" w:sz="4" w:space="0" w:color="808080"/>
              <w:bottom w:val="single" w:sz="4" w:space="0" w:color="auto"/>
              <w:right w:val="single" w:sz="4" w:space="0" w:color="808080"/>
            </w:tcBorders>
            <w:shd w:val="clear" w:color="FFFFCC" w:fill="FFFFFF"/>
          </w:tcPr>
          <w:p w14:paraId="7C66A6D0" w14:textId="21AA3911" w:rsidR="00C56ADB" w:rsidRPr="00C56ADB" w:rsidRDefault="00C56ADB" w:rsidP="00C56ADB">
            <w:pPr>
              <w:rPr>
                <w:rFonts w:ascii="Calibri" w:hAnsi="Calibri"/>
                <w:sz w:val="22"/>
                <w:szCs w:val="22"/>
              </w:rPr>
            </w:pPr>
            <w:r w:rsidRPr="000A6775">
              <w:rPr>
                <w:b/>
                <w:bCs/>
              </w:rPr>
              <w:t>Total TTC</w:t>
            </w:r>
          </w:p>
        </w:tc>
        <w:tc>
          <w:tcPr>
            <w:tcW w:w="1415" w:type="dxa"/>
            <w:tcBorders>
              <w:top w:val="single" w:sz="4" w:space="0" w:color="auto"/>
              <w:left w:val="nil"/>
              <w:bottom w:val="single" w:sz="4" w:space="0" w:color="auto"/>
              <w:right w:val="single" w:sz="4" w:space="0" w:color="808080"/>
            </w:tcBorders>
            <w:shd w:val="clear" w:color="FFFFCC" w:fill="FFFFFF"/>
          </w:tcPr>
          <w:p w14:paraId="091A6803" w14:textId="77777777" w:rsidR="00C56ADB" w:rsidRPr="00C56ADB" w:rsidRDefault="00C56ADB" w:rsidP="00C56ADB">
            <w:pPr>
              <w:jc w:val="center"/>
              <w:rPr>
                <w:rFonts w:ascii="Calibri" w:hAnsi="Calibri"/>
                <w:sz w:val="22"/>
                <w:szCs w:val="22"/>
              </w:rPr>
            </w:pPr>
          </w:p>
        </w:tc>
        <w:tc>
          <w:tcPr>
            <w:tcW w:w="1416" w:type="dxa"/>
            <w:tcBorders>
              <w:top w:val="single" w:sz="4" w:space="0" w:color="auto"/>
              <w:left w:val="nil"/>
              <w:bottom w:val="single" w:sz="4" w:space="0" w:color="auto"/>
              <w:right w:val="single" w:sz="4" w:space="0" w:color="808080"/>
            </w:tcBorders>
            <w:shd w:val="clear" w:color="FFFFCC" w:fill="FFFFFF"/>
          </w:tcPr>
          <w:p w14:paraId="5514E4AD" w14:textId="77777777" w:rsidR="00C56ADB" w:rsidRPr="00C56ADB" w:rsidRDefault="00C56ADB" w:rsidP="00C56ADB">
            <w:pPr>
              <w:jc w:val="center"/>
              <w:rPr>
                <w:rFonts w:ascii="Calibri" w:hAnsi="Calibri"/>
                <w:sz w:val="22"/>
                <w:szCs w:val="22"/>
              </w:rPr>
            </w:pPr>
          </w:p>
        </w:tc>
      </w:tr>
    </w:tbl>
    <w:p w14:paraId="3DB43301" w14:textId="65163164" w:rsidR="00C56ADB" w:rsidRDefault="00C56ADB" w:rsidP="00C56ADB">
      <w:pPr>
        <w:spacing w:after="200" w:line="276" w:lineRule="auto"/>
        <w:rPr>
          <w:b/>
          <w:bCs/>
          <w:sz w:val="32"/>
          <w:szCs w:val="24"/>
        </w:rPr>
      </w:pPr>
    </w:p>
    <w:p w14:paraId="4C27D302" w14:textId="77777777" w:rsidR="00C56ADB" w:rsidRPr="000A6775" w:rsidRDefault="00C56ADB" w:rsidP="00C56ADB">
      <w:pPr>
        <w:spacing w:after="200" w:line="276" w:lineRule="auto"/>
        <w:jc w:val="center"/>
        <w:rPr>
          <w:b/>
          <w:bCs/>
          <w:sz w:val="22"/>
          <w:szCs w:val="24"/>
        </w:rPr>
      </w:pPr>
      <w:r w:rsidRPr="000A6775">
        <w:rPr>
          <w:b/>
          <w:bCs/>
          <w:sz w:val="22"/>
          <w:szCs w:val="24"/>
        </w:rPr>
        <w:t>Fait à ……………….. Le ……………………………</w:t>
      </w:r>
    </w:p>
    <w:p w14:paraId="2ED6DAAE" w14:textId="77777777" w:rsidR="00C56ADB" w:rsidRPr="000A6775" w:rsidRDefault="00C56ADB" w:rsidP="00C56ADB">
      <w:pPr>
        <w:spacing w:after="200" w:line="276" w:lineRule="auto"/>
        <w:jc w:val="center"/>
        <w:rPr>
          <w:b/>
          <w:bCs/>
          <w:sz w:val="22"/>
          <w:szCs w:val="24"/>
        </w:rPr>
      </w:pPr>
      <w:r w:rsidRPr="000A6775">
        <w:rPr>
          <w:b/>
          <w:bCs/>
          <w:sz w:val="22"/>
          <w:szCs w:val="24"/>
        </w:rPr>
        <w:t>(Signature et cachet du concurrent)</w:t>
      </w:r>
    </w:p>
    <w:p w14:paraId="1F71A904" w14:textId="666DB034" w:rsidR="00C56ADB" w:rsidRDefault="00C56ADB" w:rsidP="00C56ADB">
      <w:pPr>
        <w:spacing w:after="200" w:line="276" w:lineRule="auto"/>
        <w:rPr>
          <w:b/>
          <w:bCs/>
          <w:sz w:val="32"/>
          <w:szCs w:val="24"/>
        </w:rPr>
      </w:pPr>
    </w:p>
    <w:p w14:paraId="190DAC1C" w14:textId="3C907342" w:rsidR="00C56ADB" w:rsidRDefault="00C56ADB" w:rsidP="00C56ADB">
      <w:pPr>
        <w:spacing w:after="200" w:line="276" w:lineRule="auto"/>
        <w:rPr>
          <w:b/>
          <w:bCs/>
          <w:sz w:val="32"/>
          <w:szCs w:val="24"/>
        </w:rPr>
      </w:pPr>
    </w:p>
    <w:p w14:paraId="5DE4A511" w14:textId="64FAB2A6" w:rsidR="00B23A62" w:rsidRPr="000A6775" w:rsidRDefault="00B23A62" w:rsidP="00C56ADB">
      <w:pPr>
        <w:spacing w:after="200" w:line="276" w:lineRule="auto"/>
        <w:rPr>
          <w:b/>
          <w:bCs/>
          <w:sz w:val="22"/>
          <w:szCs w:val="24"/>
        </w:rPr>
      </w:pPr>
    </w:p>
    <w:p w14:paraId="7D3BEE8F" w14:textId="77777777" w:rsidR="0020406E" w:rsidRDefault="0020406E" w:rsidP="00937999">
      <w:pPr>
        <w:tabs>
          <w:tab w:val="left" w:pos="1276"/>
        </w:tabs>
        <w:jc w:val="center"/>
        <w:rPr>
          <w:rFonts w:ascii="Arial Black" w:hAnsi="Arial Black" w:cs="Arial Black"/>
          <w:b/>
          <w:bCs/>
          <w:sz w:val="56"/>
          <w:szCs w:val="56"/>
        </w:rPr>
      </w:pPr>
    </w:p>
    <w:p w14:paraId="3B88899E" w14:textId="77777777" w:rsidR="001A26C6" w:rsidRDefault="001A26C6" w:rsidP="001A26C6">
      <w:pPr>
        <w:tabs>
          <w:tab w:val="left" w:pos="1380"/>
        </w:tabs>
      </w:pPr>
    </w:p>
    <w:p w14:paraId="69E2BB2B" w14:textId="77777777" w:rsidR="001A26C6" w:rsidRDefault="001A26C6" w:rsidP="001A26C6">
      <w:pPr>
        <w:tabs>
          <w:tab w:val="left" w:pos="1380"/>
        </w:tabs>
      </w:pPr>
    </w:p>
    <w:p w14:paraId="57C0D796" w14:textId="77777777" w:rsidR="001A26C6" w:rsidRDefault="001A26C6" w:rsidP="001A26C6">
      <w:pPr>
        <w:tabs>
          <w:tab w:val="left" w:pos="1380"/>
        </w:tabs>
      </w:pPr>
    </w:p>
    <w:p w14:paraId="0D142F6F" w14:textId="63AD0865" w:rsidR="009544D4" w:rsidRDefault="009544D4"/>
    <w:sectPr w:rsidR="009544D4" w:rsidSect="004A1CF4">
      <w:headerReference w:type="default" r:id="rId8"/>
      <w:footerReference w:type="default" r:id="rId9"/>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31CF2" w14:textId="77777777" w:rsidR="00EF3BDB" w:rsidRDefault="00EF3BDB">
      <w:r>
        <w:separator/>
      </w:r>
    </w:p>
  </w:endnote>
  <w:endnote w:type="continuationSeparator" w:id="0">
    <w:p w14:paraId="64085386" w14:textId="77777777" w:rsidR="00EF3BDB" w:rsidRDefault="00EF3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altName w:val="Times New Roman"/>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auto"/>
    <w:notTrueType/>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EF3BDB" w14:paraId="179F0975" w14:textId="77777777" w:rsidTr="00EF3BDB">
      <w:trPr>
        <w:trHeight w:hRule="exact" w:val="115"/>
        <w:jc w:val="center"/>
      </w:trPr>
      <w:tc>
        <w:tcPr>
          <w:tcW w:w="9923" w:type="dxa"/>
          <w:shd w:val="clear" w:color="auto" w:fill="5B9BD5" w:themeFill="accent1"/>
          <w:tcMar>
            <w:top w:w="0" w:type="dxa"/>
            <w:bottom w:w="0" w:type="dxa"/>
          </w:tcMar>
        </w:tcPr>
        <w:p w14:paraId="523A0A03" w14:textId="77777777" w:rsidR="00EF3BDB" w:rsidRDefault="00EF3BDB" w:rsidP="00C56ADB">
          <w:pPr>
            <w:pStyle w:val="En-tte"/>
            <w:jc w:val="right"/>
            <w:rPr>
              <w:caps/>
              <w:sz w:val="18"/>
            </w:rPr>
          </w:pPr>
        </w:p>
      </w:tc>
    </w:tr>
    <w:tr w:rsidR="00EF3BDB" w14:paraId="1EF4490A" w14:textId="77777777" w:rsidTr="00EF3BDB">
      <w:trPr>
        <w:jc w:val="center"/>
      </w:trPr>
      <w:tc>
        <w:tcPr>
          <w:tcW w:w="9923" w:type="dxa"/>
          <w:shd w:val="clear" w:color="auto" w:fill="auto"/>
          <w:vAlign w:val="center"/>
        </w:tcPr>
        <w:p w14:paraId="4B3A845A" w14:textId="15AD87CE" w:rsidR="00EF3BDB" w:rsidRPr="00D80999" w:rsidRDefault="00EF3BDB" w:rsidP="00C56ADB">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0F4CD7">
            <w:rPr>
              <w:b/>
              <w:bCs/>
              <w:caps/>
              <w:noProof/>
              <w:sz w:val="24"/>
              <w:szCs w:val="24"/>
            </w:rPr>
            <w:t>14</w:t>
          </w:r>
          <w:r w:rsidRPr="00D80999">
            <w:rPr>
              <w:b/>
              <w:bCs/>
              <w:caps/>
              <w:sz w:val="24"/>
              <w:szCs w:val="24"/>
            </w:rPr>
            <w:fldChar w:fldCharType="end"/>
          </w:r>
        </w:p>
      </w:tc>
    </w:tr>
  </w:tbl>
  <w:p w14:paraId="3C0395D3" w14:textId="77777777" w:rsidR="00EF3BDB" w:rsidRPr="00420B10" w:rsidRDefault="00EF3BDB" w:rsidP="00420B10">
    <w:pPr>
      <w:tabs>
        <w:tab w:val="center" w:pos="4320"/>
        <w:tab w:val="right" w:pos="8640"/>
      </w:tabs>
      <w:autoSpaceDE w:val="0"/>
      <w:autoSpaceDN w:val="0"/>
      <w:rPr>
        <w:rFonts w:eastAsia="PMingLiU"/>
        <w:b/>
        <w:bCs/>
        <w:i/>
        <w:iCs/>
        <w:sz w:val="24"/>
        <w:szCs w:val="24"/>
        <w:u w:val="single"/>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AF946" w14:textId="77777777" w:rsidR="00EF3BDB" w:rsidRDefault="00EF3BDB">
      <w:r>
        <w:separator/>
      </w:r>
    </w:p>
  </w:footnote>
  <w:footnote w:type="continuationSeparator" w:id="0">
    <w:p w14:paraId="565E08AC" w14:textId="77777777" w:rsidR="00EF3BDB" w:rsidRDefault="00EF3B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EF3BDB" w14:paraId="2D9A4302" w14:textId="77777777" w:rsidTr="004A1CF4">
      <w:trPr>
        <w:trHeight w:val="863"/>
      </w:trPr>
      <w:tc>
        <w:tcPr>
          <w:tcW w:w="10115" w:type="dxa"/>
          <w:vAlign w:val="center"/>
        </w:tcPr>
        <w:p w14:paraId="2BB5D38B" w14:textId="77777777" w:rsidR="00EF3BDB" w:rsidRDefault="00EF3BDB" w:rsidP="004A1CF4">
          <w:pPr>
            <w:pStyle w:val="En-tte"/>
            <w:ind w:left="3125" w:hanging="3261"/>
          </w:pPr>
          <w:r>
            <w:t xml:space="preserve">   </w:t>
          </w:r>
          <w:r>
            <w:rPr>
              <w:noProof/>
            </w:rPr>
            <w:drawing>
              <wp:inline distT="0" distB="0" distL="0" distR="0" wp14:anchorId="7445D80F" wp14:editId="07777777">
                <wp:extent cx="857250" cy="857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Pr>
              <w:noProof/>
            </w:rPr>
            <w:drawing>
              <wp:inline distT="0" distB="0" distL="0" distR="0" wp14:anchorId="272ED410" wp14:editId="07777777">
                <wp:extent cx="958850" cy="95885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EF3BDB" w:rsidRPr="00454E67" w:rsidRDefault="00EF3BDB" w:rsidP="00454E67">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8.2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2897"/>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CD7"/>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297F"/>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33A5"/>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A4E"/>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3A62"/>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ADB"/>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3BDB"/>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062603368">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52931391">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47044444">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49587866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656909435">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04020021">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41B3C-E246-4C2C-827D-79D85E81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4400</Words>
  <Characters>24200</Characters>
  <Application>Microsoft Office Word</Application>
  <DocSecurity>0</DocSecurity>
  <Lines>201</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4</cp:revision>
  <cp:lastPrinted>2026-10-07T09:22:00Z</cp:lastPrinted>
  <dcterms:created xsi:type="dcterms:W3CDTF">2026-08-17T22:18:00Z</dcterms:created>
  <dcterms:modified xsi:type="dcterms:W3CDTF">2026-10-07T09:30:00Z</dcterms:modified>
</cp:coreProperties>
</file>