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15ED8F90" w:rsidR="0020406E" w:rsidRDefault="004131CA"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2914CC18">
                <wp:simplePos x="0" y="0"/>
                <wp:positionH relativeFrom="column">
                  <wp:posOffset>-95250</wp:posOffset>
                </wp:positionH>
                <wp:positionV relativeFrom="paragraph">
                  <wp:posOffset>214630</wp:posOffset>
                </wp:positionV>
                <wp:extent cx="6214745" cy="7791450"/>
                <wp:effectExtent l="19050" t="19050" r="33655"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79145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0332714D" w:rsidR="00396266" w:rsidRDefault="002F236B" w:rsidP="00293E09">
                                  <w:pPr>
                                    <w:jc w:val="center"/>
                                    <w:rPr>
                                      <w:b/>
                                      <w:bCs/>
                                      <w:sz w:val="32"/>
                                      <w:szCs w:val="32"/>
                                    </w:rPr>
                                  </w:pPr>
                                  <w:r w:rsidRPr="00DC62A7">
                                    <w:rPr>
                                      <w:rFonts w:ascii="Book Antiqua" w:hAnsi="Book Antiqua"/>
                                      <w:b/>
                                      <w:bCs/>
                                      <w:sz w:val="36"/>
                                      <w:szCs w:val="28"/>
                                    </w:rPr>
                                    <w:t xml:space="preserve">Pièce </w:t>
                                  </w:r>
                                  <w:r w:rsidRPr="00897960">
                                    <w:rPr>
                                      <w:rFonts w:ascii="Book Antiqua" w:hAnsi="Book Antiqua"/>
                                      <w:b/>
                                      <w:bCs/>
                                      <w:sz w:val="36"/>
                                      <w:szCs w:val="28"/>
                                    </w:rPr>
                                    <w:t xml:space="preserve">3 : </w:t>
                                  </w:r>
                                  <w:r w:rsidR="00396266" w:rsidRPr="00897960">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4131CA" w:rsidRDefault="00396266" w:rsidP="000929BC">
                            <w:pPr>
                              <w:jc w:val="center"/>
                              <w:rPr>
                                <w:b/>
                                <w:bCs/>
                                <w:sz w:val="28"/>
                                <w:szCs w:val="28"/>
                              </w:rPr>
                            </w:pPr>
                            <w:r w:rsidRPr="004131CA">
                              <w:rPr>
                                <w:b/>
                                <w:bCs/>
                                <w:sz w:val="28"/>
                                <w:szCs w:val="28"/>
                              </w:rPr>
                              <w:t>APPEL D’OFFRES OUVERT SUR OFFRES</w:t>
                            </w:r>
                          </w:p>
                          <w:p w14:paraId="122DE8AF" w14:textId="0D6B5409" w:rsidR="00396266" w:rsidRDefault="00396266" w:rsidP="004131CA">
                            <w:pPr>
                              <w:jc w:val="center"/>
                              <w:rPr>
                                <w:b/>
                                <w:bCs/>
                                <w:sz w:val="28"/>
                                <w:szCs w:val="28"/>
                              </w:rPr>
                            </w:pPr>
                            <w:r w:rsidRPr="004131CA">
                              <w:rPr>
                                <w:b/>
                                <w:bCs/>
                                <w:sz w:val="28"/>
                                <w:szCs w:val="28"/>
                              </w:rPr>
                              <w:t xml:space="preserve">DE PRIX N° </w:t>
                            </w:r>
                            <w:r w:rsidR="0089187D" w:rsidRPr="004131CA">
                              <w:rPr>
                                <w:b/>
                                <w:bCs/>
                                <w:sz w:val="28"/>
                                <w:szCs w:val="28"/>
                              </w:rPr>
                              <w:t>O/</w:t>
                            </w:r>
                            <w:r w:rsidR="004131CA" w:rsidRPr="004131CA">
                              <w:rPr>
                                <w:b/>
                                <w:bCs/>
                                <w:sz w:val="28"/>
                                <w:szCs w:val="28"/>
                              </w:rPr>
                              <w:t>356</w:t>
                            </w:r>
                            <w:r w:rsidRPr="004131CA">
                              <w:rPr>
                                <w:b/>
                                <w:bCs/>
                                <w:sz w:val="28"/>
                                <w:szCs w:val="28"/>
                              </w:rPr>
                              <w:t>/</w:t>
                            </w:r>
                            <w:r w:rsidR="0089187D" w:rsidRPr="004131CA">
                              <w:rPr>
                                <w:b/>
                                <w:bCs/>
                                <w:sz w:val="28"/>
                                <w:szCs w:val="28"/>
                              </w:rPr>
                              <w:t>26</w:t>
                            </w:r>
                            <w:bookmarkStart w:id="0" w:name="_GoBack"/>
                            <w:bookmarkEnd w:id="0"/>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3A0EBC7A" w14:textId="77777777" w:rsidR="0089187D" w:rsidRPr="009D6CE7" w:rsidRDefault="0089187D" w:rsidP="0089187D">
                            <w:pPr>
                              <w:jc w:val="center"/>
                            </w:pPr>
                            <w:r w:rsidRPr="009D5F2A">
                              <w:rPr>
                                <w:rFonts w:cs="Arial"/>
                                <w:b/>
                                <w:bCs/>
                                <w:sz w:val="28"/>
                                <w:szCs w:val="28"/>
                              </w:rPr>
                              <w:t>Travaux d'entretien et maintenance des équipements électro-hydromécaniques des stations de pompage et des ouvrages eau potable au niveau des centres relevant des Directions préfectorales Skhirat Témara et Salé</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16.9pt;width:489.35pt;height:6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0332714D" w:rsidR="00396266" w:rsidRDefault="002F236B" w:rsidP="00293E09">
                            <w:pPr>
                              <w:jc w:val="center"/>
                              <w:rPr>
                                <w:b/>
                                <w:bCs/>
                                <w:sz w:val="32"/>
                                <w:szCs w:val="32"/>
                              </w:rPr>
                            </w:pPr>
                            <w:r w:rsidRPr="00DC62A7">
                              <w:rPr>
                                <w:rFonts w:ascii="Book Antiqua" w:hAnsi="Book Antiqua"/>
                                <w:b/>
                                <w:bCs/>
                                <w:sz w:val="36"/>
                                <w:szCs w:val="28"/>
                              </w:rPr>
                              <w:t xml:space="preserve">Pièce </w:t>
                            </w:r>
                            <w:r w:rsidRPr="00897960">
                              <w:rPr>
                                <w:rFonts w:ascii="Book Antiqua" w:hAnsi="Book Antiqua"/>
                                <w:b/>
                                <w:bCs/>
                                <w:sz w:val="36"/>
                                <w:szCs w:val="28"/>
                              </w:rPr>
                              <w:t xml:space="preserve">3 : </w:t>
                            </w:r>
                            <w:r w:rsidR="00396266" w:rsidRPr="00897960">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4131CA" w:rsidRDefault="00396266" w:rsidP="000929BC">
                      <w:pPr>
                        <w:jc w:val="center"/>
                        <w:rPr>
                          <w:b/>
                          <w:bCs/>
                          <w:sz w:val="28"/>
                          <w:szCs w:val="28"/>
                        </w:rPr>
                      </w:pPr>
                      <w:r w:rsidRPr="004131CA">
                        <w:rPr>
                          <w:b/>
                          <w:bCs/>
                          <w:sz w:val="28"/>
                          <w:szCs w:val="28"/>
                        </w:rPr>
                        <w:t>APPEL D’OFFRES OUVERT SUR OFFRES</w:t>
                      </w:r>
                    </w:p>
                    <w:p w14:paraId="122DE8AF" w14:textId="0D6B5409" w:rsidR="00396266" w:rsidRDefault="00396266" w:rsidP="004131CA">
                      <w:pPr>
                        <w:jc w:val="center"/>
                        <w:rPr>
                          <w:b/>
                          <w:bCs/>
                          <w:sz w:val="28"/>
                          <w:szCs w:val="28"/>
                        </w:rPr>
                      </w:pPr>
                      <w:r w:rsidRPr="004131CA">
                        <w:rPr>
                          <w:b/>
                          <w:bCs/>
                          <w:sz w:val="28"/>
                          <w:szCs w:val="28"/>
                        </w:rPr>
                        <w:t xml:space="preserve">DE PRIX N° </w:t>
                      </w:r>
                      <w:r w:rsidR="0089187D" w:rsidRPr="004131CA">
                        <w:rPr>
                          <w:b/>
                          <w:bCs/>
                          <w:sz w:val="28"/>
                          <w:szCs w:val="28"/>
                        </w:rPr>
                        <w:t>O/</w:t>
                      </w:r>
                      <w:r w:rsidR="004131CA" w:rsidRPr="004131CA">
                        <w:rPr>
                          <w:b/>
                          <w:bCs/>
                          <w:sz w:val="28"/>
                          <w:szCs w:val="28"/>
                        </w:rPr>
                        <w:t>356</w:t>
                      </w:r>
                      <w:r w:rsidRPr="004131CA">
                        <w:rPr>
                          <w:b/>
                          <w:bCs/>
                          <w:sz w:val="28"/>
                          <w:szCs w:val="28"/>
                        </w:rPr>
                        <w:t>/</w:t>
                      </w:r>
                      <w:r w:rsidR="0089187D" w:rsidRPr="004131CA">
                        <w:rPr>
                          <w:b/>
                          <w:bCs/>
                          <w:sz w:val="28"/>
                          <w:szCs w:val="28"/>
                        </w:rPr>
                        <w:t>26</w:t>
                      </w:r>
                      <w:bookmarkStart w:id="1" w:name="_GoBack"/>
                      <w:bookmarkEnd w:id="1"/>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3A0EBC7A" w14:textId="77777777" w:rsidR="0089187D" w:rsidRPr="009D6CE7" w:rsidRDefault="0089187D" w:rsidP="0089187D">
                      <w:pPr>
                        <w:jc w:val="center"/>
                      </w:pPr>
                      <w:r w:rsidRPr="009D5F2A">
                        <w:rPr>
                          <w:rFonts w:cs="Arial"/>
                          <w:b/>
                          <w:bCs/>
                          <w:sz w:val="28"/>
                          <w:szCs w:val="28"/>
                        </w:rPr>
                        <w:t>Travaux d'entretien et maintenance des équipements électro-hydromécaniques des stations de pompage et des ouvrages eau potable au niveau des centres relevant des Directions préfectorales Skhirat Témara et Salé</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p>
    <w:p w14:paraId="5BB7EFD2" w14:textId="2DDD17FA"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p>
    <w:p w14:paraId="1C3E4961" w14:textId="77777777" w:rsidR="0089187D" w:rsidRPr="00897960" w:rsidRDefault="0089187D" w:rsidP="005E372E">
      <w:pPr>
        <w:spacing w:after="200" w:line="276" w:lineRule="auto"/>
        <w:jc w:val="center"/>
        <w:rPr>
          <w:b/>
          <w:bCs/>
          <w:sz w:val="32"/>
          <w:szCs w:val="24"/>
        </w:rPr>
      </w:pPr>
      <w:r w:rsidRPr="00897960">
        <w:rPr>
          <w:b/>
          <w:bCs/>
          <w:sz w:val="32"/>
          <w:szCs w:val="24"/>
        </w:rPr>
        <w:lastRenderedPageBreak/>
        <w:t>Bordereau des prix – Détail estimatif</w:t>
      </w:r>
    </w:p>
    <w:p w14:paraId="1C91BD72" w14:textId="77777777" w:rsidR="0089187D" w:rsidRPr="002B3DA0" w:rsidRDefault="0089187D" w:rsidP="0089187D">
      <w:pPr>
        <w:spacing w:after="200" w:line="276" w:lineRule="auto"/>
        <w:jc w:val="center"/>
        <w:rPr>
          <w:b/>
          <w:bCs/>
          <w:sz w:val="32"/>
          <w:szCs w:val="24"/>
          <w:u w:val="single"/>
        </w:rPr>
      </w:pPr>
      <w:r w:rsidRPr="002B3DA0">
        <w:rPr>
          <w:b/>
          <w:bCs/>
          <w:sz w:val="32"/>
          <w:szCs w:val="24"/>
          <w:u w:val="single"/>
        </w:rPr>
        <w:t>MARCHE CADRE</w:t>
      </w:r>
    </w:p>
    <w:tbl>
      <w:tblPr>
        <w:tblW w:w="11097" w:type="dxa"/>
        <w:tblInd w:w="-714" w:type="dxa"/>
        <w:tblCellMar>
          <w:left w:w="70" w:type="dxa"/>
          <w:right w:w="70" w:type="dxa"/>
        </w:tblCellMar>
        <w:tblLook w:val="04A0" w:firstRow="1" w:lastRow="0" w:firstColumn="1" w:lastColumn="0" w:noHBand="0" w:noVBand="1"/>
      </w:tblPr>
      <w:tblGrid>
        <w:gridCol w:w="709"/>
        <w:gridCol w:w="4252"/>
        <w:gridCol w:w="850"/>
        <w:gridCol w:w="940"/>
        <w:gridCol w:w="974"/>
        <w:gridCol w:w="992"/>
        <w:gridCol w:w="1348"/>
        <w:gridCol w:w="1032"/>
      </w:tblGrid>
      <w:tr w:rsidR="0089187D" w:rsidRPr="0089187D" w14:paraId="21C32916" w14:textId="77777777" w:rsidTr="007448B3">
        <w:trPr>
          <w:trHeight w:val="1185"/>
        </w:trPr>
        <w:tc>
          <w:tcPr>
            <w:tcW w:w="709" w:type="dxa"/>
            <w:tcBorders>
              <w:top w:val="single" w:sz="4" w:space="0" w:color="auto"/>
              <w:left w:val="single" w:sz="4" w:space="0" w:color="auto"/>
              <w:bottom w:val="single" w:sz="4" w:space="0" w:color="auto"/>
              <w:right w:val="single" w:sz="4" w:space="0" w:color="auto"/>
            </w:tcBorders>
            <w:noWrap/>
            <w:vAlign w:val="center"/>
          </w:tcPr>
          <w:p w14:paraId="7E5606CF" w14:textId="77777777" w:rsidR="0089187D" w:rsidRPr="000A6775" w:rsidRDefault="0089187D" w:rsidP="0089187D">
            <w:pPr>
              <w:jc w:val="center"/>
              <w:rPr>
                <w:b/>
                <w:bCs/>
              </w:rPr>
            </w:pPr>
            <w:r w:rsidRPr="000A6775">
              <w:rPr>
                <w:b/>
                <w:bCs/>
              </w:rPr>
              <w:t xml:space="preserve">N° </w:t>
            </w:r>
          </w:p>
          <w:p w14:paraId="4EC4B8F8" w14:textId="455027DD" w:rsidR="0089187D" w:rsidRPr="0089187D" w:rsidRDefault="0089187D" w:rsidP="0089187D">
            <w:pPr>
              <w:jc w:val="center"/>
              <w:rPr>
                <w:rFonts w:ascii="Calibri" w:hAnsi="Calibri" w:cs="Calibri"/>
                <w:b/>
                <w:bCs/>
                <w:sz w:val="24"/>
                <w:szCs w:val="24"/>
              </w:rPr>
            </w:pPr>
            <w:r w:rsidRPr="000A6775">
              <w:rPr>
                <w:b/>
                <w:bCs/>
              </w:rPr>
              <w:t>du p</w:t>
            </w:r>
            <w:r>
              <w:rPr>
                <w:b/>
                <w:bCs/>
              </w:rPr>
              <w:t>oste</w:t>
            </w:r>
          </w:p>
        </w:tc>
        <w:tc>
          <w:tcPr>
            <w:tcW w:w="4252" w:type="dxa"/>
            <w:tcBorders>
              <w:top w:val="single" w:sz="4" w:space="0" w:color="auto"/>
              <w:left w:val="nil"/>
              <w:bottom w:val="single" w:sz="4" w:space="0" w:color="auto"/>
              <w:right w:val="single" w:sz="4" w:space="0" w:color="auto"/>
            </w:tcBorders>
            <w:vAlign w:val="center"/>
          </w:tcPr>
          <w:p w14:paraId="6BF8D231" w14:textId="2F161C15" w:rsidR="0089187D" w:rsidRPr="0089187D" w:rsidRDefault="0089187D" w:rsidP="0089187D">
            <w:pPr>
              <w:rPr>
                <w:sz w:val="24"/>
                <w:szCs w:val="24"/>
              </w:rPr>
            </w:pPr>
            <w:r w:rsidRPr="000A6775">
              <w:rPr>
                <w:b/>
                <w:bCs/>
              </w:rPr>
              <w:t>Désignation</w:t>
            </w:r>
            <w:r>
              <w:rPr>
                <w:b/>
                <w:bCs/>
              </w:rPr>
              <w:t xml:space="preserve"> des prestations</w:t>
            </w:r>
          </w:p>
        </w:tc>
        <w:tc>
          <w:tcPr>
            <w:tcW w:w="850" w:type="dxa"/>
            <w:tcBorders>
              <w:top w:val="single" w:sz="4" w:space="0" w:color="auto"/>
              <w:left w:val="nil"/>
              <w:bottom w:val="single" w:sz="4" w:space="0" w:color="auto"/>
              <w:right w:val="single" w:sz="4" w:space="0" w:color="auto"/>
            </w:tcBorders>
            <w:vAlign w:val="center"/>
          </w:tcPr>
          <w:p w14:paraId="43A4824F" w14:textId="7E402073" w:rsidR="0089187D" w:rsidRPr="0089187D" w:rsidRDefault="0089187D" w:rsidP="0089187D">
            <w:pPr>
              <w:jc w:val="center"/>
              <w:rPr>
                <w:b/>
                <w:bCs/>
                <w:sz w:val="22"/>
                <w:szCs w:val="22"/>
              </w:rPr>
            </w:pPr>
            <w:r w:rsidRPr="000A6775">
              <w:rPr>
                <w:b/>
                <w:bCs/>
              </w:rPr>
              <w:t>Unité de mesure ou de compte</w:t>
            </w:r>
          </w:p>
        </w:tc>
        <w:tc>
          <w:tcPr>
            <w:tcW w:w="940" w:type="dxa"/>
            <w:tcBorders>
              <w:top w:val="single" w:sz="4" w:space="0" w:color="auto"/>
              <w:left w:val="nil"/>
              <w:bottom w:val="single" w:sz="4" w:space="0" w:color="auto"/>
              <w:right w:val="single" w:sz="4" w:space="0" w:color="auto"/>
            </w:tcBorders>
            <w:vAlign w:val="center"/>
          </w:tcPr>
          <w:p w14:paraId="1927E8BE" w14:textId="7D29DF46" w:rsidR="0089187D" w:rsidRPr="0089187D" w:rsidRDefault="0089187D" w:rsidP="0089187D">
            <w:pPr>
              <w:jc w:val="center"/>
              <w:rPr>
                <w:b/>
                <w:bCs/>
                <w:sz w:val="22"/>
                <w:szCs w:val="22"/>
              </w:rPr>
            </w:pPr>
            <w:r w:rsidRPr="000A6775">
              <w:rPr>
                <w:b/>
                <w:bCs/>
              </w:rPr>
              <w:t xml:space="preserve">Quantité minimale </w:t>
            </w:r>
          </w:p>
        </w:tc>
        <w:tc>
          <w:tcPr>
            <w:tcW w:w="974" w:type="dxa"/>
            <w:tcBorders>
              <w:top w:val="single" w:sz="4" w:space="0" w:color="auto"/>
              <w:left w:val="nil"/>
              <w:bottom w:val="single" w:sz="4" w:space="0" w:color="auto"/>
              <w:right w:val="single" w:sz="4" w:space="0" w:color="auto"/>
            </w:tcBorders>
            <w:vAlign w:val="center"/>
          </w:tcPr>
          <w:p w14:paraId="2B1884E9" w14:textId="4A67783D" w:rsidR="0089187D" w:rsidRPr="0089187D" w:rsidRDefault="0089187D" w:rsidP="0089187D">
            <w:pPr>
              <w:jc w:val="center"/>
              <w:rPr>
                <w:b/>
                <w:bCs/>
                <w:sz w:val="22"/>
                <w:szCs w:val="22"/>
              </w:rPr>
            </w:pPr>
            <w:r w:rsidRPr="000A6775">
              <w:rPr>
                <w:b/>
                <w:bCs/>
              </w:rPr>
              <w:t xml:space="preserve">Quantité maximale </w:t>
            </w:r>
          </w:p>
        </w:tc>
        <w:tc>
          <w:tcPr>
            <w:tcW w:w="992" w:type="dxa"/>
            <w:tcBorders>
              <w:top w:val="single" w:sz="4" w:space="0" w:color="auto"/>
              <w:left w:val="nil"/>
              <w:bottom w:val="single" w:sz="4" w:space="0" w:color="auto"/>
              <w:right w:val="single" w:sz="4" w:space="0" w:color="auto"/>
            </w:tcBorders>
            <w:noWrap/>
            <w:vAlign w:val="center"/>
          </w:tcPr>
          <w:p w14:paraId="66AFA7D9" w14:textId="7E7CA714" w:rsidR="0089187D" w:rsidRPr="0089187D" w:rsidRDefault="0089187D" w:rsidP="0089187D">
            <w:pPr>
              <w:jc w:val="center"/>
              <w:rPr>
                <w:rFonts w:ascii="Calibri" w:hAnsi="Calibri" w:cs="Calibri"/>
                <w:sz w:val="22"/>
                <w:szCs w:val="22"/>
              </w:rPr>
            </w:pPr>
            <w:r w:rsidRPr="000A6775">
              <w:rPr>
                <w:b/>
                <w:bCs/>
              </w:rPr>
              <w:t>Prix unitaire en DH hors TVA (en chiffres)</w:t>
            </w:r>
          </w:p>
        </w:tc>
        <w:tc>
          <w:tcPr>
            <w:tcW w:w="1348" w:type="dxa"/>
            <w:tcBorders>
              <w:top w:val="single" w:sz="4" w:space="0" w:color="auto"/>
              <w:left w:val="nil"/>
              <w:bottom w:val="single" w:sz="4" w:space="0" w:color="auto"/>
              <w:right w:val="single" w:sz="4" w:space="0" w:color="auto"/>
            </w:tcBorders>
            <w:vAlign w:val="center"/>
          </w:tcPr>
          <w:p w14:paraId="7BC71B6D" w14:textId="0F22B230" w:rsidR="0089187D" w:rsidRPr="0089187D" w:rsidRDefault="0089187D" w:rsidP="0089187D">
            <w:pPr>
              <w:jc w:val="center"/>
              <w:rPr>
                <w:rFonts w:ascii="Calibri" w:hAnsi="Calibri" w:cs="Calibri"/>
                <w:sz w:val="22"/>
                <w:szCs w:val="22"/>
              </w:rPr>
            </w:pPr>
            <w:r w:rsidRPr="007E1D3A">
              <w:rPr>
                <w:b/>
                <w:bCs/>
              </w:rPr>
              <w:t>Prix total Minimum HT/ DH</w:t>
            </w:r>
          </w:p>
        </w:tc>
        <w:tc>
          <w:tcPr>
            <w:tcW w:w="1032" w:type="dxa"/>
            <w:tcBorders>
              <w:top w:val="single" w:sz="4" w:space="0" w:color="auto"/>
              <w:left w:val="nil"/>
              <w:bottom w:val="single" w:sz="4" w:space="0" w:color="auto"/>
              <w:right w:val="single" w:sz="4" w:space="0" w:color="auto"/>
            </w:tcBorders>
            <w:vAlign w:val="center"/>
          </w:tcPr>
          <w:p w14:paraId="20741E82" w14:textId="411AA218" w:rsidR="0089187D" w:rsidRPr="0089187D" w:rsidRDefault="0089187D" w:rsidP="0089187D">
            <w:pPr>
              <w:jc w:val="center"/>
              <w:rPr>
                <w:rFonts w:ascii="Calibri" w:hAnsi="Calibri" w:cs="Calibri"/>
                <w:sz w:val="22"/>
                <w:szCs w:val="22"/>
              </w:rPr>
            </w:pPr>
            <w:r w:rsidRPr="007E1D3A">
              <w:rPr>
                <w:b/>
                <w:bCs/>
              </w:rPr>
              <w:t>Prix total Maximum HT/ DH</w:t>
            </w:r>
          </w:p>
        </w:tc>
      </w:tr>
      <w:tr w:rsidR="0089187D" w:rsidRPr="0089187D" w14:paraId="15107E13" w14:textId="24867FF7" w:rsidTr="007448B3">
        <w:trPr>
          <w:trHeight w:val="1185"/>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1E89A7A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4252" w:type="dxa"/>
            <w:tcBorders>
              <w:top w:val="single" w:sz="4" w:space="0" w:color="auto"/>
              <w:left w:val="nil"/>
              <w:bottom w:val="single" w:sz="4" w:space="0" w:color="auto"/>
              <w:right w:val="single" w:sz="4" w:space="0" w:color="auto"/>
            </w:tcBorders>
            <w:vAlign w:val="center"/>
            <w:hideMark/>
          </w:tcPr>
          <w:p w14:paraId="21F1684B" w14:textId="77777777" w:rsidR="0089187D" w:rsidRPr="0089187D" w:rsidRDefault="0089187D" w:rsidP="0089187D">
            <w:pPr>
              <w:rPr>
                <w:sz w:val="24"/>
                <w:szCs w:val="24"/>
              </w:rPr>
            </w:pPr>
            <w:r w:rsidRPr="0089187D">
              <w:rPr>
                <w:sz w:val="24"/>
                <w:szCs w:val="24"/>
              </w:rPr>
              <w:t>Visite de diagnostic et d'entretien préventif — Station de pompage / surpresseur de puissance unitaire (jusqu’à [15 kW])  Couverture globale de tous équipements (électrique et hydromécanique)</w:t>
            </w:r>
          </w:p>
        </w:tc>
        <w:tc>
          <w:tcPr>
            <w:tcW w:w="850" w:type="dxa"/>
            <w:tcBorders>
              <w:top w:val="single" w:sz="4" w:space="0" w:color="auto"/>
              <w:left w:val="nil"/>
              <w:bottom w:val="single" w:sz="4" w:space="0" w:color="auto"/>
              <w:right w:val="single" w:sz="4" w:space="0" w:color="auto"/>
            </w:tcBorders>
            <w:vAlign w:val="center"/>
            <w:hideMark/>
          </w:tcPr>
          <w:p w14:paraId="453AC8AE"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single" w:sz="4" w:space="0" w:color="auto"/>
              <w:left w:val="nil"/>
              <w:bottom w:val="single" w:sz="4" w:space="0" w:color="auto"/>
              <w:right w:val="single" w:sz="4" w:space="0" w:color="auto"/>
            </w:tcBorders>
            <w:vAlign w:val="center"/>
            <w:hideMark/>
          </w:tcPr>
          <w:p w14:paraId="7B31A754"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single" w:sz="4" w:space="0" w:color="auto"/>
              <w:left w:val="nil"/>
              <w:bottom w:val="single" w:sz="4" w:space="0" w:color="auto"/>
              <w:right w:val="single" w:sz="4" w:space="0" w:color="auto"/>
            </w:tcBorders>
            <w:vAlign w:val="center"/>
            <w:hideMark/>
          </w:tcPr>
          <w:p w14:paraId="3AED45D7"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single" w:sz="4" w:space="0" w:color="auto"/>
              <w:left w:val="nil"/>
              <w:bottom w:val="single" w:sz="4" w:space="0" w:color="auto"/>
              <w:right w:val="single" w:sz="4" w:space="0" w:color="auto"/>
            </w:tcBorders>
            <w:noWrap/>
            <w:vAlign w:val="center"/>
            <w:hideMark/>
          </w:tcPr>
          <w:p w14:paraId="3B9D1A8E"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single" w:sz="4" w:space="0" w:color="auto"/>
              <w:left w:val="nil"/>
              <w:bottom w:val="single" w:sz="4" w:space="0" w:color="auto"/>
              <w:right w:val="single" w:sz="4" w:space="0" w:color="auto"/>
            </w:tcBorders>
          </w:tcPr>
          <w:p w14:paraId="1E1439A4" w14:textId="77777777" w:rsidR="0089187D" w:rsidRPr="0089187D" w:rsidRDefault="0089187D" w:rsidP="0089187D">
            <w:pPr>
              <w:jc w:val="center"/>
              <w:rPr>
                <w:rFonts w:ascii="Calibri" w:hAnsi="Calibri" w:cs="Calibri"/>
                <w:sz w:val="22"/>
                <w:szCs w:val="22"/>
              </w:rPr>
            </w:pPr>
          </w:p>
        </w:tc>
        <w:tc>
          <w:tcPr>
            <w:tcW w:w="1032" w:type="dxa"/>
            <w:tcBorders>
              <w:top w:val="single" w:sz="4" w:space="0" w:color="auto"/>
              <w:left w:val="nil"/>
              <w:bottom w:val="single" w:sz="4" w:space="0" w:color="auto"/>
              <w:right w:val="single" w:sz="4" w:space="0" w:color="auto"/>
            </w:tcBorders>
          </w:tcPr>
          <w:p w14:paraId="56E7DAE1" w14:textId="77777777" w:rsidR="0089187D" w:rsidRPr="0089187D" w:rsidRDefault="0089187D" w:rsidP="0089187D">
            <w:pPr>
              <w:jc w:val="center"/>
              <w:rPr>
                <w:rFonts w:ascii="Calibri" w:hAnsi="Calibri" w:cs="Calibri"/>
                <w:sz w:val="22"/>
                <w:szCs w:val="22"/>
              </w:rPr>
            </w:pPr>
          </w:p>
        </w:tc>
      </w:tr>
      <w:tr w:rsidR="0089187D" w:rsidRPr="0089187D" w14:paraId="50297535" w14:textId="17C4D3C4" w:rsidTr="007448B3">
        <w:trPr>
          <w:trHeight w:val="1155"/>
        </w:trPr>
        <w:tc>
          <w:tcPr>
            <w:tcW w:w="709" w:type="dxa"/>
            <w:tcBorders>
              <w:top w:val="nil"/>
              <w:left w:val="single" w:sz="4" w:space="0" w:color="auto"/>
              <w:bottom w:val="single" w:sz="4" w:space="0" w:color="auto"/>
              <w:right w:val="single" w:sz="4" w:space="0" w:color="auto"/>
            </w:tcBorders>
            <w:vAlign w:val="center"/>
            <w:hideMark/>
          </w:tcPr>
          <w:p w14:paraId="34C15321" w14:textId="77777777" w:rsidR="0089187D" w:rsidRPr="0089187D" w:rsidRDefault="0089187D" w:rsidP="0089187D">
            <w:pPr>
              <w:jc w:val="center"/>
              <w:rPr>
                <w:b/>
                <w:bCs/>
                <w:sz w:val="24"/>
                <w:szCs w:val="24"/>
              </w:rPr>
            </w:pPr>
            <w:r w:rsidRPr="0089187D">
              <w:rPr>
                <w:b/>
                <w:bCs/>
                <w:sz w:val="24"/>
                <w:szCs w:val="24"/>
              </w:rPr>
              <w:t>2</w:t>
            </w:r>
          </w:p>
        </w:tc>
        <w:tc>
          <w:tcPr>
            <w:tcW w:w="4252" w:type="dxa"/>
            <w:tcBorders>
              <w:top w:val="nil"/>
              <w:left w:val="nil"/>
              <w:bottom w:val="single" w:sz="4" w:space="0" w:color="auto"/>
              <w:right w:val="single" w:sz="4" w:space="0" w:color="auto"/>
            </w:tcBorders>
            <w:vAlign w:val="center"/>
            <w:hideMark/>
          </w:tcPr>
          <w:p w14:paraId="779EE39D" w14:textId="77777777" w:rsidR="0089187D" w:rsidRPr="0089187D" w:rsidRDefault="0089187D" w:rsidP="0089187D">
            <w:pPr>
              <w:rPr>
                <w:sz w:val="24"/>
                <w:szCs w:val="24"/>
              </w:rPr>
            </w:pPr>
            <w:r w:rsidRPr="0089187D">
              <w:rPr>
                <w:sz w:val="24"/>
                <w:szCs w:val="24"/>
              </w:rPr>
              <w:t>Visite de diagnostic et d'entretien préventif — Station de pompage / surpresseur de puissance unitaire (15 kW≤ Puissance  ≤75 kW) – Couverture globale de tous équipements (électrique et hydromécanique)</w:t>
            </w:r>
          </w:p>
        </w:tc>
        <w:tc>
          <w:tcPr>
            <w:tcW w:w="850" w:type="dxa"/>
            <w:tcBorders>
              <w:top w:val="nil"/>
              <w:left w:val="nil"/>
              <w:bottom w:val="single" w:sz="4" w:space="0" w:color="auto"/>
              <w:right w:val="single" w:sz="4" w:space="0" w:color="auto"/>
            </w:tcBorders>
            <w:vAlign w:val="center"/>
            <w:hideMark/>
          </w:tcPr>
          <w:p w14:paraId="258EFAF1"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nil"/>
              <w:left w:val="nil"/>
              <w:bottom w:val="single" w:sz="4" w:space="0" w:color="auto"/>
              <w:right w:val="single" w:sz="4" w:space="0" w:color="auto"/>
            </w:tcBorders>
            <w:vAlign w:val="center"/>
            <w:hideMark/>
          </w:tcPr>
          <w:p w14:paraId="793DC198"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5138E073"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0E077BE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3CBAEB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4FCBA80" w14:textId="77777777" w:rsidR="0089187D" w:rsidRPr="0089187D" w:rsidRDefault="0089187D" w:rsidP="0089187D">
            <w:pPr>
              <w:jc w:val="center"/>
              <w:rPr>
                <w:rFonts w:ascii="Calibri" w:hAnsi="Calibri" w:cs="Calibri"/>
                <w:sz w:val="22"/>
                <w:szCs w:val="22"/>
              </w:rPr>
            </w:pPr>
          </w:p>
        </w:tc>
      </w:tr>
      <w:tr w:rsidR="0089187D" w:rsidRPr="0089187D" w14:paraId="106273D0" w14:textId="1E8BB87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1824ABE" w14:textId="77777777" w:rsidR="0089187D" w:rsidRPr="0089187D" w:rsidRDefault="0089187D" w:rsidP="0089187D">
            <w:pPr>
              <w:jc w:val="center"/>
              <w:rPr>
                <w:b/>
                <w:bCs/>
                <w:sz w:val="24"/>
                <w:szCs w:val="24"/>
              </w:rPr>
            </w:pPr>
            <w:r w:rsidRPr="0089187D">
              <w:rPr>
                <w:b/>
                <w:bCs/>
                <w:sz w:val="24"/>
                <w:szCs w:val="24"/>
              </w:rPr>
              <w:t>3</w:t>
            </w:r>
          </w:p>
        </w:tc>
        <w:tc>
          <w:tcPr>
            <w:tcW w:w="4252" w:type="dxa"/>
            <w:tcBorders>
              <w:top w:val="nil"/>
              <w:left w:val="nil"/>
              <w:bottom w:val="single" w:sz="4" w:space="0" w:color="auto"/>
              <w:right w:val="single" w:sz="4" w:space="0" w:color="auto"/>
            </w:tcBorders>
            <w:vAlign w:val="center"/>
            <w:hideMark/>
          </w:tcPr>
          <w:p w14:paraId="5E7A48B8" w14:textId="77777777" w:rsidR="0089187D" w:rsidRPr="0089187D" w:rsidRDefault="0089187D" w:rsidP="0089187D">
            <w:pPr>
              <w:rPr>
                <w:sz w:val="24"/>
                <w:szCs w:val="24"/>
              </w:rPr>
            </w:pPr>
            <w:r w:rsidRPr="0089187D">
              <w:rPr>
                <w:sz w:val="24"/>
                <w:szCs w:val="24"/>
              </w:rPr>
              <w:t>Visite de diagnostic et d'entretien préventif — Station de pompage / surpresseur de puissance unitaire (&gt;75 kW) – Couverture globale de tous équipements (électrique et hydromécanique)</w:t>
            </w:r>
          </w:p>
        </w:tc>
        <w:tc>
          <w:tcPr>
            <w:tcW w:w="850" w:type="dxa"/>
            <w:tcBorders>
              <w:top w:val="nil"/>
              <w:left w:val="nil"/>
              <w:bottom w:val="single" w:sz="4" w:space="0" w:color="auto"/>
              <w:right w:val="single" w:sz="4" w:space="0" w:color="auto"/>
            </w:tcBorders>
            <w:vAlign w:val="center"/>
            <w:hideMark/>
          </w:tcPr>
          <w:p w14:paraId="144491B0"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nil"/>
              <w:left w:val="nil"/>
              <w:bottom w:val="single" w:sz="4" w:space="0" w:color="auto"/>
              <w:right w:val="single" w:sz="4" w:space="0" w:color="auto"/>
            </w:tcBorders>
            <w:vAlign w:val="center"/>
            <w:hideMark/>
          </w:tcPr>
          <w:p w14:paraId="2595D46C"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0002F1A7"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0BFD52E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3E1847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130595C" w14:textId="77777777" w:rsidR="0089187D" w:rsidRPr="0089187D" w:rsidRDefault="0089187D" w:rsidP="0089187D">
            <w:pPr>
              <w:jc w:val="center"/>
              <w:rPr>
                <w:rFonts w:ascii="Calibri" w:hAnsi="Calibri" w:cs="Calibri"/>
                <w:sz w:val="22"/>
                <w:szCs w:val="22"/>
              </w:rPr>
            </w:pPr>
          </w:p>
        </w:tc>
      </w:tr>
      <w:tr w:rsidR="004E1F0A" w:rsidRPr="0089187D" w14:paraId="59136B45" w14:textId="77777777" w:rsidTr="007448B3">
        <w:trPr>
          <w:trHeight w:val="337"/>
        </w:trPr>
        <w:tc>
          <w:tcPr>
            <w:tcW w:w="11097" w:type="dxa"/>
            <w:gridSpan w:val="8"/>
            <w:tcBorders>
              <w:top w:val="single" w:sz="4" w:space="0" w:color="auto"/>
              <w:left w:val="single" w:sz="4" w:space="0" w:color="auto"/>
              <w:bottom w:val="single" w:sz="4" w:space="0" w:color="auto"/>
              <w:right w:val="single" w:sz="4" w:space="0" w:color="auto"/>
            </w:tcBorders>
          </w:tcPr>
          <w:p w14:paraId="2C01B898" w14:textId="66E11E19" w:rsidR="004E1F0A" w:rsidRPr="004E1F0A" w:rsidRDefault="004E1F0A" w:rsidP="0089187D">
            <w:pPr>
              <w:rPr>
                <w:b/>
                <w:bCs/>
                <w:sz w:val="28"/>
                <w:szCs w:val="28"/>
              </w:rPr>
            </w:pPr>
            <w:r w:rsidRPr="004E1F0A">
              <w:rPr>
                <w:b/>
                <w:bCs/>
                <w:sz w:val="28"/>
                <w:szCs w:val="28"/>
              </w:rPr>
              <w:t>Travaux d'entretien et de mainetance des Moteurs Electriques BT de différentes puissances</w:t>
            </w:r>
          </w:p>
        </w:tc>
      </w:tr>
      <w:tr w:rsidR="0089187D" w:rsidRPr="0089187D" w14:paraId="0E389BEE" w14:textId="45A4D344"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9071DEA" w14:textId="77777777" w:rsidR="0089187D" w:rsidRPr="0089187D" w:rsidRDefault="0089187D" w:rsidP="0089187D">
            <w:pPr>
              <w:jc w:val="center"/>
              <w:rPr>
                <w:b/>
                <w:bCs/>
                <w:sz w:val="24"/>
                <w:szCs w:val="24"/>
              </w:rPr>
            </w:pPr>
            <w:r w:rsidRPr="0089187D">
              <w:rPr>
                <w:b/>
                <w:bCs/>
                <w:sz w:val="24"/>
                <w:szCs w:val="24"/>
              </w:rPr>
              <w:t>4</w:t>
            </w:r>
          </w:p>
        </w:tc>
        <w:tc>
          <w:tcPr>
            <w:tcW w:w="4252" w:type="dxa"/>
            <w:tcBorders>
              <w:top w:val="nil"/>
              <w:left w:val="nil"/>
              <w:bottom w:val="single" w:sz="4" w:space="0" w:color="auto"/>
              <w:right w:val="single" w:sz="4" w:space="0" w:color="auto"/>
            </w:tcBorders>
            <w:vAlign w:val="center"/>
            <w:hideMark/>
          </w:tcPr>
          <w:p w14:paraId="011390C6" w14:textId="77777777" w:rsidR="0089187D" w:rsidRPr="0089187D" w:rsidRDefault="0089187D" w:rsidP="0089187D">
            <w:pPr>
              <w:rPr>
                <w:sz w:val="24"/>
                <w:szCs w:val="24"/>
              </w:rPr>
            </w:pPr>
            <w:r w:rsidRPr="0089187D">
              <w:rPr>
                <w:sz w:val="24"/>
                <w:szCs w:val="24"/>
              </w:rPr>
              <w:t>Démontage, Transport allée et retour du moteur électrique des ouvrages de la SRM aux ateliers de réparation de l'entreprise, type : de différentes puissances</w:t>
            </w:r>
          </w:p>
        </w:tc>
        <w:tc>
          <w:tcPr>
            <w:tcW w:w="850" w:type="dxa"/>
            <w:tcBorders>
              <w:top w:val="nil"/>
              <w:left w:val="nil"/>
              <w:bottom w:val="single" w:sz="4" w:space="0" w:color="auto"/>
              <w:right w:val="single" w:sz="4" w:space="0" w:color="auto"/>
            </w:tcBorders>
            <w:vAlign w:val="center"/>
            <w:hideMark/>
          </w:tcPr>
          <w:p w14:paraId="66A5AB95"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nil"/>
              <w:left w:val="nil"/>
              <w:bottom w:val="single" w:sz="4" w:space="0" w:color="auto"/>
              <w:right w:val="single" w:sz="4" w:space="0" w:color="auto"/>
            </w:tcBorders>
            <w:vAlign w:val="center"/>
            <w:hideMark/>
          </w:tcPr>
          <w:p w14:paraId="7CB4610C" w14:textId="77777777" w:rsidR="0089187D" w:rsidRPr="0089187D" w:rsidRDefault="0089187D" w:rsidP="0089187D">
            <w:pPr>
              <w:jc w:val="center"/>
              <w:rPr>
                <w:b/>
                <w:bCs/>
                <w:sz w:val="22"/>
                <w:szCs w:val="22"/>
              </w:rPr>
            </w:pPr>
            <w:r w:rsidRPr="0089187D">
              <w:rPr>
                <w:b/>
                <w:bCs/>
                <w:sz w:val="22"/>
                <w:szCs w:val="22"/>
              </w:rPr>
              <w:t>6</w:t>
            </w:r>
          </w:p>
        </w:tc>
        <w:tc>
          <w:tcPr>
            <w:tcW w:w="974" w:type="dxa"/>
            <w:tcBorders>
              <w:top w:val="nil"/>
              <w:left w:val="nil"/>
              <w:bottom w:val="single" w:sz="4" w:space="0" w:color="auto"/>
              <w:right w:val="single" w:sz="4" w:space="0" w:color="auto"/>
            </w:tcBorders>
            <w:vAlign w:val="center"/>
            <w:hideMark/>
          </w:tcPr>
          <w:p w14:paraId="2EFC0092" w14:textId="77777777" w:rsidR="0089187D" w:rsidRPr="0089187D" w:rsidRDefault="0089187D" w:rsidP="0089187D">
            <w:pPr>
              <w:jc w:val="center"/>
              <w:rPr>
                <w:b/>
                <w:bCs/>
                <w:sz w:val="22"/>
                <w:szCs w:val="22"/>
              </w:rPr>
            </w:pPr>
            <w:r w:rsidRPr="0089187D">
              <w:rPr>
                <w:b/>
                <w:bCs/>
                <w:sz w:val="22"/>
                <w:szCs w:val="22"/>
              </w:rPr>
              <w:t>18</w:t>
            </w:r>
          </w:p>
        </w:tc>
        <w:tc>
          <w:tcPr>
            <w:tcW w:w="992" w:type="dxa"/>
            <w:tcBorders>
              <w:top w:val="nil"/>
              <w:left w:val="nil"/>
              <w:bottom w:val="single" w:sz="4" w:space="0" w:color="auto"/>
              <w:right w:val="single" w:sz="4" w:space="0" w:color="auto"/>
            </w:tcBorders>
            <w:noWrap/>
            <w:vAlign w:val="center"/>
            <w:hideMark/>
          </w:tcPr>
          <w:p w14:paraId="14AEBA9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3880DC9"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F49A34E" w14:textId="77777777" w:rsidR="0089187D" w:rsidRPr="0089187D" w:rsidRDefault="0089187D" w:rsidP="0089187D">
            <w:pPr>
              <w:jc w:val="center"/>
              <w:rPr>
                <w:rFonts w:ascii="Calibri" w:hAnsi="Calibri" w:cs="Calibri"/>
                <w:sz w:val="22"/>
                <w:szCs w:val="22"/>
              </w:rPr>
            </w:pPr>
          </w:p>
        </w:tc>
      </w:tr>
      <w:tr w:rsidR="0089187D" w:rsidRPr="0089187D" w14:paraId="33618CBD" w14:textId="270ACBB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CC2BCF9" w14:textId="77777777" w:rsidR="0089187D" w:rsidRPr="0089187D" w:rsidRDefault="0089187D" w:rsidP="0089187D">
            <w:pPr>
              <w:jc w:val="center"/>
              <w:rPr>
                <w:b/>
                <w:bCs/>
                <w:sz w:val="24"/>
                <w:szCs w:val="24"/>
              </w:rPr>
            </w:pPr>
            <w:r w:rsidRPr="0089187D">
              <w:rPr>
                <w:b/>
                <w:bCs/>
                <w:sz w:val="24"/>
                <w:szCs w:val="24"/>
              </w:rPr>
              <w:t>5</w:t>
            </w:r>
          </w:p>
        </w:tc>
        <w:tc>
          <w:tcPr>
            <w:tcW w:w="4252" w:type="dxa"/>
            <w:tcBorders>
              <w:top w:val="nil"/>
              <w:left w:val="nil"/>
              <w:bottom w:val="single" w:sz="4" w:space="0" w:color="auto"/>
              <w:right w:val="single" w:sz="4" w:space="0" w:color="auto"/>
            </w:tcBorders>
            <w:vAlign w:val="center"/>
            <w:hideMark/>
          </w:tcPr>
          <w:p w14:paraId="45D8692F" w14:textId="77777777" w:rsidR="0089187D" w:rsidRPr="0089187D" w:rsidRDefault="0089187D" w:rsidP="0089187D">
            <w:pPr>
              <w:rPr>
                <w:sz w:val="24"/>
                <w:szCs w:val="24"/>
              </w:rPr>
            </w:pPr>
            <w:r w:rsidRPr="0089187D">
              <w:rPr>
                <w:sz w:val="24"/>
                <w:szCs w:val="24"/>
              </w:rPr>
              <w:t xml:space="preserve">Démontage, nettoyage et expertise des moteurs électriques, de différentes Puissance du moteur </w:t>
            </w:r>
          </w:p>
        </w:tc>
        <w:tc>
          <w:tcPr>
            <w:tcW w:w="850" w:type="dxa"/>
            <w:tcBorders>
              <w:top w:val="nil"/>
              <w:left w:val="nil"/>
              <w:bottom w:val="single" w:sz="4" w:space="0" w:color="auto"/>
              <w:right w:val="single" w:sz="4" w:space="0" w:color="auto"/>
            </w:tcBorders>
            <w:vAlign w:val="center"/>
            <w:hideMark/>
          </w:tcPr>
          <w:p w14:paraId="1A4809EA"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nil"/>
              <w:left w:val="nil"/>
              <w:bottom w:val="single" w:sz="4" w:space="0" w:color="auto"/>
              <w:right w:val="single" w:sz="4" w:space="0" w:color="auto"/>
            </w:tcBorders>
            <w:vAlign w:val="center"/>
            <w:hideMark/>
          </w:tcPr>
          <w:p w14:paraId="58B127AE" w14:textId="77777777" w:rsidR="0089187D" w:rsidRPr="0089187D" w:rsidRDefault="0089187D" w:rsidP="0089187D">
            <w:pPr>
              <w:jc w:val="center"/>
              <w:rPr>
                <w:b/>
                <w:bCs/>
                <w:sz w:val="22"/>
                <w:szCs w:val="22"/>
              </w:rPr>
            </w:pPr>
            <w:r w:rsidRPr="0089187D">
              <w:rPr>
                <w:b/>
                <w:bCs/>
                <w:sz w:val="22"/>
                <w:szCs w:val="22"/>
              </w:rPr>
              <w:t>6</w:t>
            </w:r>
          </w:p>
        </w:tc>
        <w:tc>
          <w:tcPr>
            <w:tcW w:w="974" w:type="dxa"/>
            <w:tcBorders>
              <w:top w:val="nil"/>
              <w:left w:val="nil"/>
              <w:bottom w:val="single" w:sz="4" w:space="0" w:color="auto"/>
              <w:right w:val="single" w:sz="4" w:space="0" w:color="auto"/>
            </w:tcBorders>
            <w:vAlign w:val="center"/>
            <w:hideMark/>
          </w:tcPr>
          <w:p w14:paraId="1F4C179A" w14:textId="77777777" w:rsidR="0089187D" w:rsidRPr="0089187D" w:rsidRDefault="0089187D" w:rsidP="0089187D">
            <w:pPr>
              <w:jc w:val="center"/>
              <w:rPr>
                <w:b/>
                <w:bCs/>
                <w:sz w:val="22"/>
                <w:szCs w:val="22"/>
              </w:rPr>
            </w:pPr>
            <w:r w:rsidRPr="0089187D">
              <w:rPr>
                <w:b/>
                <w:bCs/>
                <w:sz w:val="22"/>
                <w:szCs w:val="22"/>
              </w:rPr>
              <w:t>18</w:t>
            </w:r>
          </w:p>
        </w:tc>
        <w:tc>
          <w:tcPr>
            <w:tcW w:w="992" w:type="dxa"/>
            <w:tcBorders>
              <w:top w:val="nil"/>
              <w:left w:val="nil"/>
              <w:bottom w:val="single" w:sz="4" w:space="0" w:color="auto"/>
              <w:right w:val="single" w:sz="4" w:space="0" w:color="auto"/>
            </w:tcBorders>
            <w:noWrap/>
            <w:vAlign w:val="center"/>
            <w:hideMark/>
          </w:tcPr>
          <w:p w14:paraId="45323D2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73E3CFD"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436FAC8" w14:textId="77777777" w:rsidR="0089187D" w:rsidRPr="0089187D" w:rsidRDefault="0089187D" w:rsidP="0089187D">
            <w:pPr>
              <w:jc w:val="center"/>
              <w:rPr>
                <w:rFonts w:ascii="Calibri" w:hAnsi="Calibri" w:cs="Calibri"/>
                <w:sz w:val="22"/>
                <w:szCs w:val="22"/>
              </w:rPr>
            </w:pPr>
          </w:p>
        </w:tc>
      </w:tr>
      <w:tr w:rsidR="0089187D" w:rsidRPr="0089187D" w14:paraId="44B6002C" w14:textId="2C3FC4CA"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060FAA3" w14:textId="77777777" w:rsidR="0089187D" w:rsidRPr="0089187D" w:rsidRDefault="0089187D" w:rsidP="0089187D">
            <w:pPr>
              <w:jc w:val="center"/>
              <w:rPr>
                <w:b/>
                <w:bCs/>
                <w:sz w:val="24"/>
                <w:szCs w:val="24"/>
              </w:rPr>
            </w:pPr>
            <w:r w:rsidRPr="0089187D">
              <w:rPr>
                <w:b/>
                <w:bCs/>
                <w:sz w:val="24"/>
                <w:szCs w:val="24"/>
              </w:rPr>
              <w:t>6</w:t>
            </w:r>
          </w:p>
        </w:tc>
        <w:tc>
          <w:tcPr>
            <w:tcW w:w="4252" w:type="dxa"/>
            <w:tcBorders>
              <w:top w:val="nil"/>
              <w:left w:val="nil"/>
              <w:bottom w:val="single" w:sz="4" w:space="0" w:color="auto"/>
              <w:right w:val="single" w:sz="4" w:space="0" w:color="auto"/>
            </w:tcBorders>
            <w:vAlign w:val="center"/>
            <w:hideMark/>
          </w:tcPr>
          <w:p w14:paraId="637C2018" w14:textId="77777777" w:rsidR="0089187D" w:rsidRPr="0089187D" w:rsidRDefault="0089187D" w:rsidP="0089187D">
            <w:pPr>
              <w:rPr>
                <w:sz w:val="24"/>
                <w:szCs w:val="24"/>
              </w:rPr>
            </w:pPr>
            <w:r w:rsidRPr="0089187D">
              <w:rPr>
                <w:sz w:val="24"/>
                <w:szCs w:val="24"/>
              </w:rPr>
              <w:t>Equilibrage des rotors</w:t>
            </w:r>
          </w:p>
        </w:tc>
        <w:tc>
          <w:tcPr>
            <w:tcW w:w="850" w:type="dxa"/>
            <w:tcBorders>
              <w:top w:val="nil"/>
              <w:left w:val="nil"/>
              <w:bottom w:val="single" w:sz="4" w:space="0" w:color="auto"/>
              <w:right w:val="single" w:sz="4" w:space="0" w:color="auto"/>
            </w:tcBorders>
            <w:vAlign w:val="center"/>
            <w:hideMark/>
          </w:tcPr>
          <w:p w14:paraId="2BE8339A"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nil"/>
              <w:left w:val="nil"/>
              <w:bottom w:val="single" w:sz="4" w:space="0" w:color="auto"/>
              <w:right w:val="single" w:sz="4" w:space="0" w:color="auto"/>
            </w:tcBorders>
            <w:vAlign w:val="center"/>
            <w:hideMark/>
          </w:tcPr>
          <w:p w14:paraId="06107098"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3FBC1BEF"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2E8879D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A179D0B"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56D5612" w14:textId="77777777" w:rsidR="0089187D" w:rsidRPr="0089187D" w:rsidRDefault="0089187D" w:rsidP="0089187D">
            <w:pPr>
              <w:jc w:val="center"/>
              <w:rPr>
                <w:rFonts w:ascii="Calibri" w:hAnsi="Calibri" w:cs="Calibri"/>
                <w:sz w:val="22"/>
                <w:szCs w:val="22"/>
              </w:rPr>
            </w:pPr>
          </w:p>
        </w:tc>
      </w:tr>
      <w:tr w:rsidR="0089187D" w:rsidRPr="0089187D" w14:paraId="6B5A83EF" w14:textId="6E8BBE7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5316922" w14:textId="77777777" w:rsidR="0089187D" w:rsidRPr="0089187D" w:rsidRDefault="0089187D" w:rsidP="0089187D">
            <w:pPr>
              <w:jc w:val="center"/>
              <w:rPr>
                <w:b/>
                <w:bCs/>
                <w:sz w:val="24"/>
                <w:szCs w:val="24"/>
              </w:rPr>
            </w:pPr>
            <w:r w:rsidRPr="0089187D">
              <w:rPr>
                <w:b/>
                <w:bCs/>
                <w:sz w:val="24"/>
                <w:szCs w:val="24"/>
              </w:rPr>
              <w:t>7</w:t>
            </w:r>
          </w:p>
        </w:tc>
        <w:tc>
          <w:tcPr>
            <w:tcW w:w="4252" w:type="dxa"/>
            <w:tcBorders>
              <w:top w:val="nil"/>
              <w:left w:val="nil"/>
              <w:bottom w:val="single" w:sz="4" w:space="0" w:color="auto"/>
              <w:right w:val="single" w:sz="4" w:space="0" w:color="auto"/>
            </w:tcBorders>
            <w:vAlign w:val="center"/>
            <w:hideMark/>
          </w:tcPr>
          <w:p w14:paraId="239B0C54" w14:textId="77777777" w:rsidR="0089187D" w:rsidRPr="0089187D" w:rsidRDefault="0089187D" w:rsidP="0089187D">
            <w:pPr>
              <w:rPr>
                <w:rFonts w:ascii="Arial" w:hAnsi="Arial" w:cs="Arial"/>
                <w:sz w:val="22"/>
                <w:szCs w:val="22"/>
              </w:rPr>
            </w:pPr>
            <w:r w:rsidRPr="0089187D">
              <w:rPr>
                <w:rFonts w:ascii="Arial" w:hAnsi="Arial" w:cs="Arial"/>
                <w:sz w:val="22"/>
                <w:szCs w:val="22"/>
              </w:rPr>
              <w:t>Fourniture et montage de Pièces de rechange des moteurs électriques, type : plaque à bornes en composite similaire pour moteur, puissance :  inférieure ou égale à 75 kW, tension : 400V, Nombre de pôles : NA, rotor : à cage</w:t>
            </w:r>
          </w:p>
        </w:tc>
        <w:tc>
          <w:tcPr>
            <w:tcW w:w="850" w:type="dxa"/>
            <w:tcBorders>
              <w:top w:val="nil"/>
              <w:left w:val="nil"/>
              <w:bottom w:val="single" w:sz="4" w:space="0" w:color="auto"/>
              <w:right w:val="single" w:sz="4" w:space="0" w:color="auto"/>
            </w:tcBorders>
            <w:vAlign w:val="center"/>
            <w:hideMark/>
          </w:tcPr>
          <w:p w14:paraId="0E34B73A"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nil"/>
              <w:left w:val="nil"/>
              <w:bottom w:val="single" w:sz="4" w:space="0" w:color="auto"/>
              <w:right w:val="single" w:sz="4" w:space="0" w:color="auto"/>
            </w:tcBorders>
            <w:vAlign w:val="center"/>
            <w:hideMark/>
          </w:tcPr>
          <w:p w14:paraId="1765F534"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3D7C8A28"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6DCCF83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75EED3B"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216B17A" w14:textId="77777777" w:rsidR="0089187D" w:rsidRPr="0089187D" w:rsidRDefault="0089187D" w:rsidP="0089187D">
            <w:pPr>
              <w:jc w:val="center"/>
              <w:rPr>
                <w:rFonts w:ascii="Calibri" w:hAnsi="Calibri" w:cs="Calibri"/>
                <w:sz w:val="22"/>
                <w:szCs w:val="22"/>
              </w:rPr>
            </w:pPr>
          </w:p>
        </w:tc>
      </w:tr>
      <w:tr w:rsidR="0089187D" w:rsidRPr="0089187D" w14:paraId="7C305D17" w14:textId="3BA34B7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A8445B7" w14:textId="77777777" w:rsidR="0089187D" w:rsidRPr="0089187D" w:rsidRDefault="0089187D" w:rsidP="0089187D">
            <w:pPr>
              <w:jc w:val="center"/>
              <w:rPr>
                <w:b/>
                <w:bCs/>
                <w:sz w:val="24"/>
                <w:szCs w:val="24"/>
              </w:rPr>
            </w:pPr>
            <w:r w:rsidRPr="0089187D">
              <w:rPr>
                <w:b/>
                <w:bCs/>
                <w:sz w:val="24"/>
                <w:szCs w:val="24"/>
              </w:rPr>
              <w:lastRenderedPageBreak/>
              <w:t>8</w:t>
            </w:r>
          </w:p>
        </w:tc>
        <w:tc>
          <w:tcPr>
            <w:tcW w:w="4252" w:type="dxa"/>
            <w:tcBorders>
              <w:top w:val="nil"/>
              <w:left w:val="nil"/>
              <w:bottom w:val="single" w:sz="4" w:space="0" w:color="auto"/>
              <w:right w:val="single" w:sz="4" w:space="0" w:color="auto"/>
            </w:tcBorders>
            <w:vAlign w:val="center"/>
            <w:hideMark/>
          </w:tcPr>
          <w:p w14:paraId="0F732186" w14:textId="77777777" w:rsidR="0089187D" w:rsidRPr="0089187D" w:rsidRDefault="0089187D" w:rsidP="0089187D">
            <w:pPr>
              <w:rPr>
                <w:rFonts w:ascii="Arial" w:hAnsi="Arial" w:cs="Arial"/>
                <w:sz w:val="22"/>
                <w:szCs w:val="22"/>
              </w:rPr>
            </w:pPr>
            <w:r w:rsidRPr="0089187D">
              <w:rPr>
                <w:rFonts w:ascii="Arial" w:hAnsi="Arial" w:cs="Arial"/>
                <w:sz w:val="22"/>
                <w:szCs w:val="22"/>
              </w:rPr>
              <w:t>Fourniture et montage de Pièces de rechange des moteurs électriques, type : plaque à bornes en composite similaire pour moteur, puissance : supérieure à 75 kW et inférieure ou égale à 200 kW, tension : 400V, Nombre de pôles : NA, rotor : à cage</w:t>
            </w:r>
          </w:p>
        </w:tc>
        <w:tc>
          <w:tcPr>
            <w:tcW w:w="850" w:type="dxa"/>
            <w:tcBorders>
              <w:top w:val="nil"/>
              <w:left w:val="nil"/>
              <w:bottom w:val="single" w:sz="4" w:space="0" w:color="auto"/>
              <w:right w:val="single" w:sz="4" w:space="0" w:color="auto"/>
            </w:tcBorders>
            <w:vAlign w:val="center"/>
            <w:hideMark/>
          </w:tcPr>
          <w:p w14:paraId="4ED9D351"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nil"/>
              <w:left w:val="nil"/>
              <w:bottom w:val="single" w:sz="4" w:space="0" w:color="auto"/>
              <w:right w:val="single" w:sz="4" w:space="0" w:color="auto"/>
            </w:tcBorders>
            <w:vAlign w:val="center"/>
            <w:hideMark/>
          </w:tcPr>
          <w:p w14:paraId="158CA8C3"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50330E9D"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1C48BB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633B0FD"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2940722" w14:textId="77777777" w:rsidR="0089187D" w:rsidRPr="0089187D" w:rsidRDefault="0089187D" w:rsidP="0089187D">
            <w:pPr>
              <w:jc w:val="center"/>
              <w:rPr>
                <w:rFonts w:ascii="Calibri" w:hAnsi="Calibri" w:cs="Calibri"/>
                <w:sz w:val="22"/>
                <w:szCs w:val="22"/>
              </w:rPr>
            </w:pPr>
          </w:p>
        </w:tc>
      </w:tr>
      <w:tr w:rsidR="0089187D" w:rsidRPr="0089187D" w14:paraId="44ED604C" w14:textId="03E24C1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670405A" w14:textId="77777777" w:rsidR="0089187D" w:rsidRPr="0089187D" w:rsidRDefault="0089187D" w:rsidP="0089187D">
            <w:pPr>
              <w:jc w:val="center"/>
              <w:rPr>
                <w:b/>
                <w:bCs/>
                <w:sz w:val="24"/>
                <w:szCs w:val="24"/>
              </w:rPr>
            </w:pPr>
            <w:r w:rsidRPr="0089187D">
              <w:rPr>
                <w:b/>
                <w:bCs/>
                <w:sz w:val="24"/>
                <w:szCs w:val="24"/>
              </w:rPr>
              <w:t>9</w:t>
            </w:r>
          </w:p>
        </w:tc>
        <w:tc>
          <w:tcPr>
            <w:tcW w:w="4252" w:type="dxa"/>
            <w:tcBorders>
              <w:top w:val="nil"/>
              <w:left w:val="nil"/>
              <w:bottom w:val="single" w:sz="4" w:space="0" w:color="auto"/>
              <w:right w:val="single" w:sz="4" w:space="0" w:color="auto"/>
            </w:tcBorders>
            <w:vAlign w:val="center"/>
            <w:hideMark/>
          </w:tcPr>
          <w:p w14:paraId="7B61A66A" w14:textId="77777777" w:rsidR="0089187D" w:rsidRPr="0089187D" w:rsidRDefault="0089187D" w:rsidP="0089187D">
            <w:pPr>
              <w:rPr>
                <w:sz w:val="24"/>
                <w:szCs w:val="24"/>
              </w:rPr>
            </w:pPr>
            <w:r w:rsidRPr="0089187D">
              <w:rPr>
                <w:sz w:val="24"/>
                <w:szCs w:val="24"/>
              </w:rPr>
              <w:t>Imprégnation, étuvage, vernissage, montage et essais des moteurs électriques en parfait état du marche, de différentes Puissance du moteur</w:t>
            </w:r>
          </w:p>
        </w:tc>
        <w:tc>
          <w:tcPr>
            <w:tcW w:w="850" w:type="dxa"/>
            <w:tcBorders>
              <w:top w:val="nil"/>
              <w:left w:val="nil"/>
              <w:bottom w:val="single" w:sz="4" w:space="0" w:color="auto"/>
              <w:right w:val="single" w:sz="4" w:space="0" w:color="auto"/>
            </w:tcBorders>
            <w:vAlign w:val="center"/>
            <w:hideMark/>
          </w:tcPr>
          <w:p w14:paraId="6C3A3C06"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nil"/>
              <w:left w:val="nil"/>
              <w:bottom w:val="single" w:sz="4" w:space="0" w:color="auto"/>
              <w:right w:val="single" w:sz="4" w:space="0" w:color="auto"/>
            </w:tcBorders>
            <w:vAlign w:val="center"/>
            <w:hideMark/>
          </w:tcPr>
          <w:p w14:paraId="111D946A" w14:textId="77777777" w:rsidR="0089187D" w:rsidRPr="0089187D" w:rsidRDefault="0089187D" w:rsidP="0089187D">
            <w:pPr>
              <w:jc w:val="center"/>
              <w:rPr>
                <w:b/>
                <w:bCs/>
                <w:sz w:val="22"/>
                <w:szCs w:val="22"/>
              </w:rPr>
            </w:pPr>
            <w:r w:rsidRPr="0089187D">
              <w:rPr>
                <w:b/>
                <w:bCs/>
                <w:sz w:val="22"/>
                <w:szCs w:val="22"/>
              </w:rPr>
              <w:t>4</w:t>
            </w:r>
          </w:p>
        </w:tc>
        <w:tc>
          <w:tcPr>
            <w:tcW w:w="974" w:type="dxa"/>
            <w:tcBorders>
              <w:top w:val="nil"/>
              <w:left w:val="nil"/>
              <w:bottom w:val="single" w:sz="4" w:space="0" w:color="auto"/>
              <w:right w:val="single" w:sz="4" w:space="0" w:color="auto"/>
            </w:tcBorders>
            <w:vAlign w:val="center"/>
            <w:hideMark/>
          </w:tcPr>
          <w:p w14:paraId="36D35F14"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65F3616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D621ACD"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B8EC730" w14:textId="77777777" w:rsidR="0089187D" w:rsidRPr="0089187D" w:rsidRDefault="0089187D" w:rsidP="0089187D">
            <w:pPr>
              <w:jc w:val="center"/>
              <w:rPr>
                <w:rFonts w:ascii="Calibri" w:hAnsi="Calibri" w:cs="Calibri"/>
                <w:sz w:val="22"/>
                <w:szCs w:val="22"/>
              </w:rPr>
            </w:pPr>
          </w:p>
        </w:tc>
      </w:tr>
      <w:tr w:rsidR="0089187D" w:rsidRPr="0089187D" w14:paraId="6DF54083" w14:textId="4F7C2DF5"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1942B4F" w14:textId="77777777" w:rsidR="0089187D" w:rsidRPr="0089187D" w:rsidRDefault="0089187D" w:rsidP="0089187D">
            <w:pPr>
              <w:jc w:val="center"/>
              <w:rPr>
                <w:b/>
                <w:bCs/>
                <w:sz w:val="24"/>
                <w:szCs w:val="24"/>
              </w:rPr>
            </w:pPr>
            <w:r w:rsidRPr="0089187D">
              <w:rPr>
                <w:b/>
                <w:bCs/>
                <w:sz w:val="24"/>
                <w:szCs w:val="24"/>
              </w:rPr>
              <w:t>10</w:t>
            </w:r>
          </w:p>
        </w:tc>
        <w:tc>
          <w:tcPr>
            <w:tcW w:w="4252" w:type="dxa"/>
            <w:tcBorders>
              <w:top w:val="nil"/>
              <w:left w:val="nil"/>
              <w:bottom w:val="single" w:sz="4" w:space="0" w:color="auto"/>
              <w:right w:val="single" w:sz="4" w:space="0" w:color="auto"/>
            </w:tcBorders>
            <w:vAlign w:val="center"/>
            <w:hideMark/>
          </w:tcPr>
          <w:p w14:paraId="0C4E5E87" w14:textId="77777777" w:rsidR="0089187D" w:rsidRPr="0089187D" w:rsidRDefault="0089187D" w:rsidP="0089187D">
            <w:pPr>
              <w:rPr>
                <w:sz w:val="24"/>
                <w:szCs w:val="24"/>
              </w:rPr>
            </w:pPr>
            <w:r w:rsidRPr="0089187D">
              <w:rPr>
                <w:sz w:val="24"/>
                <w:szCs w:val="24"/>
              </w:rPr>
              <w:t>Travaux d'usinage, Type : confection bout d'arbre similaire pour moteur existant de de différentes Puissance du moteur</w:t>
            </w:r>
          </w:p>
        </w:tc>
        <w:tc>
          <w:tcPr>
            <w:tcW w:w="850" w:type="dxa"/>
            <w:tcBorders>
              <w:top w:val="nil"/>
              <w:left w:val="nil"/>
              <w:bottom w:val="single" w:sz="4" w:space="0" w:color="auto"/>
              <w:right w:val="single" w:sz="4" w:space="0" w:color="auto"/>
            </w:tcBorders>
            <w:vAlign w:val="center"/>
            <w:hideMark/>
          </w:tcPr>
          <w:p w14:paraId="358D18F1"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nil"/>
              <w:left w:val="nil"/>
              <w:bottom w:val="single" w:sz="4" w:space="0" w:color="auto"/>
              <w:right w:val="single" w:sz="4" w:space="0" w:color="auto"/>
            </w:tcBorders>
            <w:vAlign w:val="center"/>
            <w:hideMark/>
          </w:tcPr>
          <w:p w14:paraId="01029C5D" w14:textId="77777777" w:rsidR="0089187D" w:rsidRPr="0089187D" w:rsidRDefault="0089187D" w:rsidP="0089187D">
            <w:pPr>
              <w:jc w:val="center"/>
              <w:rPr>
                <w:b/>
                <w:bCs/>
                <w:sz w:val="22"/>
                <w:szCs w:val="22"/>
              </w:rPr>
            </w:pPr>
            <w:r w:rsidRPr="0089187D">
              <w:rPr>
                <w:b/>
                <w:bCs/>
                <w:sz w:val="22"/>
                <w:szCs w:val="22"/>
              </w:rPr>
              <w:t>4</w:t>
            </w:r>
          </w:p>
        </w:tc>
        <w:tc>
          <w:tcPr>
            <w:tcW w:w="974" w:type="dxa"/>
            <w:tcBorders>
              <w:top w:val="nil"/>
              <w:left w:val="nil"/>
              <w:bottom w:val="single" w:sz="4" w:space="0" w:color="auto"/>
              <w:right w:val="single" w:sz="4" w:space="0" w:color="auto"/>
            </w:tcBorders>
            <w:vAlign w:val="center"/>
            <w:hideMark/>
          </w:tcPr>
          <w:p w14:paraId="5C3541D9"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022C062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6B48407"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9FBDD11" w14:textId="77777777" w:rsidR="0089187D" w:rsidRPr="0089187D" w:rsidRDefault="0089187D" w:rsidP="0089187D">
            <w:pPr>
              <w:jc w:val="center"/>
              <w:rPr>
                <w:rFonts w:ascii="Calibri" w:hAnsi="Calibri" w:cs="Calibri"/>
                <w:sz w:val="22"/>
                <w:szCs w:val="22"/>
              </w:rPr>
            </w:pPr>
          </w:p>
        </w:tc>
      </w:tr>
      <w:tr w:rsidR="0089187D" w:rsidRPr="0089187D" w14:paraId="0EFAD749" w14:textId="7E5CBB3A"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4B8D7D3" w14:textId="77777777" w:rsidR="0089187D" w:rsidRPr="0089187D" w:rsidRDefault="0089187D" w:rsidP="0089187D">
            <w:pPr>
              <w:jc w:val="center"/>
              <w:rPr>
                <w:b/>
                <w:bCs/>
                <w:sz w:val="24"/>
                <w:szCs w:val="24"/>
              </w:rPr>
            </w:pPr>
            <w:r w:rsidRPr="0089187D">
              <w:rPr>
                <w:b/>
                <w:bCs/>
                <w:sz w:val="24"/>
                <w:szCs w:val="24"/>
              </w:rPr>
              <w:t>11</w:t>
            </w:r>
          </w:p>
        </w:tc>
        <w:tc>
          <w:tcPr>
            <w:tcW w:w="4252" w:type="dxa"/>
            <w:tcBorders>
              <w:top w:val="nil"/>
              <w:left w:val="nil"/>
              <w:bottom w:val="single" w:sz="4" w:space="0" w:color="auto"/>
              <w:right w:val="single" w:sz="4" w:space="0" w:color="auto"/>
            </w:tcBorders>
            <w:vAlign w:val="center"/>
            <w:hideMark/>
          </w:tcPr>
          <w:p w14:paraId="723CC2B2" w14:textId="77777777" w:rsidR="0089187D" w:rsidRPr="0089187D" w:rsidRDefault="0089187D" w:rsidP="0089187D">
            <w:pPr>
              <w:rPr>
                <w:sz w:val="24"/>
                <w:szCs w:val="24"/>
              </w:rPr>
            </w:pPr>
            <w:r w:rsidRPr="0089187D">
              <w:rPr>
                <w:sz w:val="24"/>
                <w:szCs w:val="24"/>
              </w:rPr>
              <w:t>Montage et essais du bon fonctionnement des moteurs électriques</w:t>
            </w:r>
          </w:p>
        </w:tc>
        <w:tc>
          <w:tcPr>
            <w:tcW w:w="850" w:type="dxa"/>
            <w:tcBorders>
              <w:top w:val="nil"/>
              <w:left w:val="nil"/>
              <w:bottom w:val="single" w:sz="4" w:space="0" w:color="auto"/>
              <w:right w:val="single" w:sz="4" w:space="0" w:color="auto"/>
            </w:tcBorders>
            <w:vAlign w:val="center"/>
            <w:hideMark/>
          </w:tcPr>
          <w:p w14:paraId="2006090C" w14:textId="77777777" w:rsidR="0089187D" w:rsidRPr="0089187D" w:rsidRDefault="0089187D" w:rsidP="0089187D">
            <w:pPr>
              <w:jc w:val="center"/>
              <w:rPr>
                <w:b/>
                <w:bCs/>
                <w:sz w:val="22"/>
                <w:szCs w:val="22"/>
              </w:rPr>
            </w:pPr>
            <w:r w:rsidRPr="0089187D">
              <w:rPr>
                <w:b/>
                <w:bCs/>
                <w:sz w:val="22"/>
                <w:szCs w:val="22"/>
              </w:rPr>
              <w:t>U</w:t>
            </w:r>
          </w:p>
        </w:tc>
        <w:tc>
          <w:tcPr>
            <w:tcW w:w="940" w:type="dxa"/>
            <w:tcBorders>
              <w:top w:val="nil"/>
              <w:left w:val="nil"/>
              <w:bottom w:val="single" w:sz="4" w:space="0" w:color="auto"/>
              <w:right w:val="single" w:sz="4" w:space="0" w:color="auto"/>
            </w:tcBorders>
            <w:vAlign w:val="center"/>
            <w:hideMark/>
          </w:tcPr>
          <w:p w14:paraId="2295D7DE" w14:textId="77777777" w:rsidR="0089187D" w:rsidRPr="0089187D" w:rsidRDefault="0089187D" w:rsidP="0089187D">
            <w:pPr>
              <w:jc w:val="center"/>
              <w:rPr>
                <w:b/>
                <w:bCs/>
                <w:sz w:val="22"/>
                <w:szCs w:val="22"/>
              </w:rPr>
            </w:pPr>
            <w:r w:rsidRPr="0089187D">
              <w:rPr>
                <w:b/>
                <w:bCs/>
                <w:sz w:val="22"/>
                <w:szCs w:val="22"/>
              </w:rPr>
              <w:t>6</w:t>
            </w:r>
          </w:p>
        </w:tc>
        <w:tc>
          <w:tcPr>
            <w:tcW w:w="974" w:type="dxa"/>
            <w:tcBorders>
              <w:top w:val="nil"/>
              <w:left w:val="nil"/>
              <w:bottom w:val="single" w:sz="4" w:space="0" w:color="auto"/>
              <w:right w:val="single" w:sz="4" w:space="0" w:color="auto"/>
            </w:tcBorders>
            <w:vAlign w:val="center"/>
            <w:hideMark/>
          </w:tcPr>
          <w:p w14:paraId="69873690" w14:textId="77777777" w:rsidR="0089187D" w:rsidRPr="0089187D" w:rsidRDefault="0089187D" w:rsidP="0089187D">
            <w:pPr>
              <w:jc w:val="center"/>
              <w:rPr>
                <w:b/>
                <w:bCs/>
                <w:sz w:val="22"/>
                <w:szCs w:val="22"/>
              </w:rPr>
            </w:pPr>
            <w:r w:rsidRPr="0089187D">
              <w:rPr>
                <w:b/>
                <w:bCs/>
                <w:sz w:val="22"/>
                <w:szCs w:val="22"/>
              </w:rPr>
              <w:t>18</w:t>
            </w:r>
          </w:p>
        </w:tc>
        <w:tc>
          <w:tcPr>
            <w:tcW w:w="992" w:type="dxa"/>
            <w:tcBorders>
              <w:top w:val="nil"/>
              <w:left w:val="nil"/>
              <w:bottom w:val="single" w:sz="4" w:space="0" w:color="auto"/>
              <w:right w:val="single" w:sz="4" w:space="0" w:color="auto"/>
            </w:tcBorders>
            <w:noWrap/>
            <w:vAlign w:val="center"/>
            <w:hideMark/>
          </w:tcPr>
          <w:p w14:paraId="0345272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4D7AF2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4687890B" w14:textId="77777777" w:rsidR="0089187D" w:rsidRPr="0089187D" w:rsidRDefault="0089187D" w:rsidP="0089187D">
            <w:pPr>
              <w:jc w:val="center"/>
              <w:rPr>
                <w:rFonts w:ascii="Calibri" w:hAnsi="Calibri" w:cs="Calibri"/>
                <w:sz w:val="22"/>
                <w:szCs w:val="22"/>
              </w:rPr>
            </w:pPr>
          </w:p>
        </w:tc>
      </w:tr>
      <w:tr w:rsidR="004E1F0A" w:rsidRPr="0089187D" w14:paraId="537AD05C" w14:textId="77777777" w:rsidTr="007448B3">
        <w:trPr>
          <w:trHeight w:val="371"/>
        </w:trPr>
        <w:tc>
          <w:tcPr>
            <w:tcW w:w="11097" w:type="dxa"/>
            <w:gridSpan w:val="8"/>
            <w:tcBorders>
              <w:top w:val="single" w:sz="4" w:space="0" w:color="auto"/>
              <w:left w:val="single" w:sz="4" w:space="0" w:color="auto"/>
              <w:bottom w:val="single" w:sz="4" w:space="0" w:color="auto"/>
              <w:right w:val="single" w:sz="4" w:space="0" w:color="auto"/>
            </w:tcBorders>
          </w:tcPr>
          <w:p w14:paraId="4821CB23" w14:textId="58A15744" w:rsidR="004E1F0A" w:rsidRPr="0089187D" w:rsidRDefault="004E1F0A" w:rsidP="0089187D">
            <w:pPr>
              <w:rPr>
                <w:b/>
                <w:bCs/>
                <w:sz w:val="32"/>
                <w:szCs w:val="32"/>
              </w:rPr>
            </w:pPr>
            <w:r w:rsidRPr="0089187D">
              <w:rPr>
                <w:b/>
                <w:bCs/>
                <w:sz w:val="32"/>
                <w:szCs w:val="32"/>
              </w:rPr>
              <w:t>Puissance moteur : inférieur à 15 KW</w:t>
            </w:r>
          </w:p>
        </w:tc>
      </w:tr>
      <w:tr w:rsidR="0089187D" w:rsidRPr="0089187D" w14:paraId="7AA7D56F" w14:textId="7D9957FF"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99840AD" w14:textId="77777777" w:rsidR="0089187D" w:rsidRPr="0089187D" w:rsidRDefault="0089187D" w:rsidP="0089187D">
            <w:pPr>
              <w:jc w:val="center"/>
              <w:rPr>
                <w:b/>
                <w:bCs/>
                <w:sz w:val="24"/>
                <w:szCs w:val="24"/>
              </w:rPr>
            </w:pPr>
            <w:r w:rsidRPr="0089187D">
              <w:rPr>
                <w:b/>
                <w:bCs/>
                <w:sz w:val="24"/>
                <w:szCs w:val="24"/>
              </w:rPr>
              <w:t>12</w:t>
            </w:r>
          </w:p>
        </w:tc>
        <w:tc>
          <w:tcPr>
            <w:tcW w:w="4252" w:type="dxa"/>
            <w:tcBorders>
              <w:top w:val="nil"/>
              <w:left w:val="nil"/>
              <w:bottom w:val="single" w:sz="4" w:space="0" w:color="auto"/>
              <w:right w:val="single" w:sz="4" w:space="0" w:color="auto"/>
            </w:tcBorders>
            <w:vAlign w:val="center"/>
            <w:hideMark/>
          </w:tcPr>
          <w:p w14:paraId="50F5EBDD" w14:textId="77777777" w:rsidR="0089187D" w:rsidRPr="0089187D" w:rsidRDefault="0089187D" w:rsidP="0089187D">
            <w:pPr>
              <w:rPr>
                <w:sz w:val="24"/>
                <w:szCs w:val="24"/>
              </w:rPr>
            </w:pPr>
            <w:r w:rsidRPr="0089187D">
              <w:rPr>
                <w:sz w:val="24"/>
                <w:szCs w:val="24"/>
              </w:rPr>
              <w:t>Changement des chemises d'arbre de pompe, puissance nominale : inférieure ou égale à 15 KW</w:t>
            </w:r>
          </w:p>
        </w:tc>
        <w:tc>
          <w:tcPr>
            <w:tcW w:w="850" w:type="dxa"/>
            <w:tcBorders>
              <w:top w:val="nil"/>
              <w:left w:val="nil"/>
              <w:bottom w:val="single" w:sz="4" w:space="0" w:color="auto"/>
              <w:right w:val="single" w:sz="4" w:space="0" w:color="auto"/>
            </w:tcBorders>
            <w:noWrap/>
            <w:vAlign w:val="center"/>
            <w:hideMark/>
          </w:tcPr>
          <w:p w14:paraId="05664DE9"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40C7A834" w14:textId="77777777" w:rsidR="0089187D" w:rsidRPr="0089187D" w:rsidRDefault="0089187D" w:rsidP="0089187D">
            <w:pPr>
              <w:jc w:val="center"/>
              <w:rPr>
                <w:b/>
                <w:bCs/>
                <w:sz w:val="24"/>
                <w:szCs w:val="24"/>
              </w:rPr>
            </w:pPr>
            <w:r w:rsidRPr="0089187D">
              <w:rPr>
                <w:b/>
                <w:bCs/>
                <w:sz w:val="24"/>
                <w:szCs w:val="24"/>
              </w:rPr>
              <w:t>3</w:t>
            </w:r>
          </w:p>
        </w:tc>
        <w:tc>
          <w:tcPr>
            <w:tcW w:w="974" w:type="dxa"/>
            <w:tcBorders>
              <w:top w:val="nil"/>
              <w:left w:val="nil"/>
              <w:bottom w:val="single" w:sz="4" w:space="0" w:color="auto"/>
              <w:right w:val="single" w:sz="4" w:space="0" w:color="auto"/>
            </w:tcBorders>
            <w:vAlign w:val="center"/>
            <w:hideMark/>
          </w:tcPr>
          <w:p w14:paraId="468CB472"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1EF3664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AAF76BC"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ED1D5A8" w14:textId="77777777" w:rsidR="0089187D" w:rsidRPr="0089187D" w:rsidRDefault="0089187D" w:rsidP="0089187D">
            <w:pPr>
              <w:jc w:val="center"/>
              <w:rPr>
                <w:rFonts w:ascii="Calibri" w:hAnsi="Calibri" w:cs="Calibri"/>
                <w:sz w:val="22"/>
                <w:szCs w:val="22"/>
              </w:rPr>
            </w:pPr>
          </w:p>
        </w:tc>
      </w:tr>
      <w:tr w:rsidR="0089187D" w:rsidRPr="0089187D" w14:paraId="6D5B4627" w14:textId="52FE9055"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3B3F824" w14:textId="77777777" w:rsidR="0089187D" w:rsidRPr="0089187D" w:rsidRDefault="0089187D" w:rsidP="0089187D">
            <w:pPr>
              <w:jc w:val="center"/>
              <w:rPr>
                <w:b/>
                <w:bCs/>
                <w:sz w:val="24"/>
                <w:szCs w:val="24"/>
              </w:rPr>
            </w:pPr>
            <w:r w:rsidRPr="0089187D">
              <w:rPr>
                <w:b/>
                <w:bCs/>
                <w:sz w:val="24"/>
                <w:szCs w:val="24"/>
              </w:rPr>
              <w:t>13</w:t>
            </w:r>
          </w:p>
        </w:tc>
        <w:tc>
          <w:tcPr>
            <w:tcW w:w="4252" w:type="dxa"/>
            <w:tcBorders>
              <w:top w:val="nil"/>
              <w:left w:val="nil"/>
              <w:bottom w:val="single" w:sz="4" w:space="0" w:color="auto"/>
              <w:right w:val="single" w:sz="4" w:space="0" w:color="auto"/>
            </w:tcBorders>
            <w:vAlign w:val="center"/>
            <w:hideMark/>
          </w:tcPr>
          <w:p w14:paraId="7A433772" w14:textId="77777777" w:rsidR="0089187D" w:rsidRPr="0089187D" w:rsidRDefault="0089187D" w:rsidP="0089187D">
            <w:pPr>
              <w:rPr>
                <w:sz w:val="24"/>
                <w:szCs w:val="24"/>
              </w:rPr>
            </w:pPr>
            <w:r w:rsidRPr="0089187D">
              <w:rPr>
                <w:sz w:val="24"/>
                <w:szCs w:val="24"/>
              </w:rPr>
              <w:t>Changement de l'entretoise de pompe, puissance nominale : inferieure ou égale à 15 KW</w:t>
            </w:r>
          </w:p>
        </w:tc>
        <w:tc>
          <w:tcPr>
            <w:tcW w:w="850" w:type="dxa"/>
            <w:tcBorders>
              <w:top w:val="nil"/>
              <w:left w:val="nil"/>
              <w:bottom w:val="single" w:sz="4" w:space="0" w:color="auto"/>
              <w:right w:val="single" w:sz="4" w:space="0" w:color="auto"/>
            </w:tcBorders>
            <w:noWrap/>
            <w:vAlign w:val="center"/>
            <w:hideMark/>
          </w:tcPr>
          <w:p w14:paraId="7FB2FD5B"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10AE9076" w14:textId="77777777" w:rsidR="0089187D" w:rsidRPr="0089187D" w:rsidRDefault="0089187D" w:rsidP="0089187D">
            <w:pPr>
              <w:jc w:val="center"/>
              <w:rPr>
                <w:b/>
                <w:bCs/>
                <w:sz w:val="24"/>
                <w:szCs w:val="24"/>
              </w:rPr>
            </w:pPr>
            <w:r w:rsidRPr="0089187D">
              <w:rPr>
                <w:b/>
                <w:bCs/>
                <w:sz w:val="24"/>
                <w:szCs w:val="24"/>
              </w:rPr>
              <w:t>3</w:t>
            </w:r>
          </w:p>
        </w:tc>
        <w:tc>
          <w:tcPr>
            <w:tcW w:w="974" w:type="dxa"/>
            <w:tcBorders>
              <w:top w:val="nil"/>
              <w:left w:val="nil"/>
              <w:bottom w:val="single" w:sz="4" w:space="0" w:color="auto"/>
              <w:right w:val="single" w:sz="4" w:space="0" w:color="auto"/>
            </w:tcBorders>
            <w:vAlign w:val="center"/>
            <w:hideMark/>
          </w:tcPr>
          <w:p w14:paraId="13E8B0D9"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60D52E3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C08F2FB"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AF3E1ED" w14:textId="77777777" w:rsidR="0089187D" w:rsidRPr="0089187D" w:rsidRDefault="0089187D" w:rsidP="0089187D">
            <w:pPr>
              <w:jc w:val="center"/>
              <w:rPr>
                <w:rFonts w:ascii="Calibri" w:hAnsi="Calibri" w:cs="Calibri"/>
                <w:sz w:val="22"/>
                <w:szCs w:val="22"/>
              </w:rPr>
            </w:pPr>
          </w:p>
        </w:tc>
      </w:tr>
      <w:tr w:rsidR="0089187D" w:rsidRPr="0089187D" w14:paraId="473DB023" w14:textId="492EFACB"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19F3343" w14:textId="77777777" w:rsidR="0089187D" w:rsidRPr="0089187D" w:rsidRDefault="0089187D" w:rsidP="0089187D">
            <w:pPr>
              <w:jc w:val="center"/>
              <w:rPr>
                <w:b/>
                <w:bCs/>
                <w:sz w:val="24"/>
                <w:szCs w:val="24"/>
              </w:rPr>
            </w:pPr>
            <w:r w:rsidRPr="0089187D">
              <w:rPr>
                <w:b/>
                <w:bCs/>
                <w:sz w:val="24"/>
                <w:szCs w:val="24"/>
              </w:rPr>
              <w:t>14</w:t>
            </w:r>
          </w:p>
        </w:tc>
        <w:tc>
          <w:tcPr>
            <w:tcW w:w="4252" w:type="dxa"/>
            <w:tcBorders>
              <w:top w:val="nil"/>
              <w:left w:val="nil"/>
              <w:bottom w:val="single" w:sz="4" w:space="0" w:color="auto"/>
              <w:right w:val="single" w:sz="4" w:space="0" w:color="auto"/>
            </w:tcBorders>
            <w:vAlign w:val="center"/>
            <w:hideMark/>
          </w:tcPr>
          <w:p w14:paraId="337E7D2A" w14:textId="77777777" w:rsidR="0089187D" w:rsidRPr="0089187D" w:rsidRDefault="0089187D" w:rsidP="0089187D">
            <w:pPr>
              <w:rPr>
                <w:sz w:val="24"/>
                <w:szCs w:val="24"/>
              </w:rPr>
            </w:pPr>
            <w:r w:rsidRPr="0089187D">
              <w:rPr>
                <w:sz w:val="24"/>
                <w:szCs w:val="24"/>
              </w:rPr>
              <w:t>Changement des bagues d'usure de pompe,  puissance nominale : inferieure ou égale à 15 KW</w:t>
            </w:r>
          </w:p>
        </w:tc>
        <w:tc>
          <w:tcPr>
            <w:tcW w:w="850" w:type="dxa"/>
            <w:tcBorders>
              <w:top w:val="nil"/>
              <w:left w:val="nil"/>
              <w:bottom w:val="single" w:sz="4" w:space="0" w:color="auto"/>
              <w:right w:val="single" w:sz="4" w:space="0" w:color="auto"/>
            </w:tcBorders>
            <w:noWrap/>
            <w:vAlign w:val="center"/>
            <w:hideMark/>
          </w:tcPr>
          <w:p w14:paraId="16947659"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588CEFC0" w14:textId="77777777" w:rsidR="0089187D" w:rsidRPr="0089187D" w:rsidRDefault="0089187D" w:rsidP="0089187D">
            <w:pPr>
              <w:jc w:val="center"/>
              <w:rPr>
                <w:b/>
                <w:bCs/>
                <w:sz w:val="24"/>
                <w:szCs w:val="24"/>
              </w:rPr>
            </w:pPr>
            <w:r w:rsidRPr="0089187D">
              <w:rPr>
                <w:b/>
                <w:bCs/>
                <w:sz w:val="24"/>
                <w:szCs w:val="24"/>
              </w:rPr>
              <w:t>3</w:t>
            </w:r>
          </w:p>
        </w:tc>
        <w:tc>
          <w:tcPr>
            <w:tcW w:w="974" w:type="dxa"/>
            <w:tcBorders>
              <w:top w:val="nil"/>
              <w:left w:val="nil"/>
              <w:bottom w:val="single" w:sz="4" w:space="0" w:color="auto"/>
              <w:right w:val="single" w:sz="4" w:space="0" w:color="auto"/>
            </w:tcBorders>
            <w:vAlign w:val="center"/>
            <w:hideMark/>
          </w:tcPr>
          <w:p w14:paraId="31D6742A"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0B3339D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B37B5D0"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A581257" w14:textId="77777777" w:rsidR="0089187D" w:rsidRPr="0089187D" w:rsidRDefault="0089187D" w:rsidP="0089187D">
            <w:pPr>
              <w:jc w:val="center"/>
              <w:rPr>
                <w:rFonts w:ascii="Calibri" w:hAnsi="Calibri" w:cs="Calibri"/>
                <w:sz w:val="22"/>
                <w:szCs w:val="22"/>
              </w:rPr>
            </w:pPr>
          </w:p>
        </w:tc>
      </w:tr>
      <w:tr w:rsidR="0089187D" w:rsidRPr="0089187D" w14:paraId="45A2B664" w14:textId="0FC47038"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49B04CF" w14:textId="77777777" w:rsidR="0089187D" w:rsidRPr="0089187D" w:rsidRDefault="0089187D" w:rsidP="0089187D">
            <w:pPr>
              <w:jc w:val="center"/>
              <w:rPr>
                <w:b/>
                <w:bCs/>
                <w:sz w:val="24"/>
                <w:szCs w:val="24"/>
              </w:rPr>
            </w:pPr>
            <w:r w:rsidRPr="0089187D">
              <w:rPr>
                <w:b/>
                <w:bCs/>
                <w:sz w:val="24"/>
                <w:szCs w:val="24"/>
              </w:rPr>
              <w:t>15</w:t>
            </w:r>
          </w:p>
        </w:tc>
        <w:tc>
          <w:tcPr>
            <w:tcW w:w="4252" w:type="dxa"/>
            <w:tcBorders>
              <w:top w:val="nil"/>
              <w:left w:val="nil"/>
              <w:bottom w:val="single" w:sz="4" w:space="0" w:color="auto"/>
              <w:right w:val="single" w:sz="4" w:space="0" w:color="auto"/>
            </w:tcBorders>
            <w:vAlign w:val="center"/>
            <w:hideMark/>
          </w:tcPr>
          <w:p w14:paraId="6A1447B9" w14:textId="77777777" w:rsidR="0089187D" w:rsidRPr="0089187D" w:rsidRDefault="0089187D" w:rsidP="0089187D">
            <w:pPr>
              <w:rPr>
                <w:sz w:val="24"/>
                <w:szCs w:val="24"/>
              </w:rPr>
            </w:pPr>
            <w:r w:rsidRPr="0089187D">
              <w:rPr>
                <w:sz w:val="24"/>
                <w:szCs w:val="24"/>
              </w:rPr>
              <w:t>Rebobinage de moteur électrique basse tension, montage et essais en parfait état de marche, Type moteur :  Asynchrone, Puissance : inférieure ou égale à 15 KW, Tension : 400 V, Nombre de phases : triphasé, Rotor : à cage, Nombre de pôles : inférieur ou égal à 8</w:t>
            </w:r>
          </w:p>
        </w:tc>
        <w:tc>
          <w:tcPr>
            <w:tcW w:w="850" w:type="dxa"/>
            <w:tcBorders>
              <w:top w:val="nil"/>
              <w:left w:val="nil"/>
              <w:bottom w:val="single" w:sz="4" w:space="0" w:color="auto"/>
              <w:right w:val="single" w:sz="4" w:space="0" w:color="auto"/>
            </w:tcBorders>
            <w:noWrap/>
            <w:vAlign w:val="center"/>
            <w:hideMark/>
          </w:tcPr>
          <w:p w14:paraId="27106BD6"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3C05AC3C"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40AD5C2E"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55B6172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1831DB5"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E11DB4C" w14:textId="77777777" w:rsidR="0089187D" w:rsidRPr="0089187D" w:rsidRDefault="0089187D" w:rsidP="0089187D">
            <w:pPr>
              <w:jc w:val="center"/>
              <w:rPr>
                <w:rFonts w:ascii="Calibri" w:hAnsi="Calibri" w:cs="Calibri"/>
                <w:sz w:val="22"/>
                <w:szCs w:val="22"/>
              </w:rPr>
            </w:pPr>
          </w:p>
        </w:tc>
      </w:tr>
      <w:tr w:rsidR="0089187D" w:rsidRPr="0089187D" w14:paraId="4345AD9F" w14:textId="0E16F357"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E3BECE7" w14:textId="77777777" w:rsidR="0089187D" w:rsidRPr="0089187D" w:rsidRDefault="0089187D" w:rsidP="0089187D">
            <w:pPr>
              <w:jc w:val="center"/>
              <w:rPr>
                <w:b/>
                <w:bCs/>
                <w:sz w:val="24"/>
                <w:szCs w:val="24"/>
              </w:rPr>
            </w:pPr>
            <w:r w:rsidRPr="0089187D">
              <w:rPr>
                <w:b/>
                <w:bCs/>
                <w:sz w:val="24"/>
                <w:szCs w:val="24"/>
              </w:rPr>
              <w:t>16</w:t>
            </w:r>
          </w:p>
        </w:tc>
        <w:tc>
          <w:tcPr>
            <w:tcW w:w="4252" w:type="dxa"/>
            <w:tcBorders>
              <w:top w:val="nil"/>
              <w:left w:val="nil"/>
              <w:bottom w:val="single" w:sz="4" w:space="0" w:color="auto"/>
              <w:right w:val="single" w:sz="4" w:space="0" w:color="auto"/>
            </w:tcBorders>
            <w:vAlign w:val="center"/>
            <w:hideMark/>
          </w:tcPr>
          <w:p w14:paraId="2BFC13D7" w14:textId="77777777" w:rsidR="0089187D" w:rsidRPr="0089187D" w:rsidRDefault="0089187D" w:rsidP="0089187D">
            <w:pPr>
              <w:rPr>
                <w:sz w:val="24"/>
                <w:szCs w:val="24"/>
              </w:rPr>
            </w:pPr>
            <w:r w:rsidRPr="0089187D">
              <w:rPr>
                <w:sz w:val="24"/>
                <w:szCs w:val="24"/>
              </w:rPr>
              <w:t>Fourniture et montage de Pièces de rechange des moteurs électriques, type : Roulement C3 de référence similaire pour moteur existant, Nombre de pôles : inférieur ou égal à 8, rotor : à cage, puissance : inférieure ou égale à 15 KW</w:t>
            </w:r>
          </w:p>
        </w:tc>
        <w:tc>
          <w:tcPr>
            <w:tcW w:w="850" w:type="dxa"/>
            <w:tcBorders>
              <w:top w:val="nil"/>
              <w:left w:val="nil"/>
              <w:bottom w:val="single" w:sz="4" w:space="0" w:color="auto"/>
              <w:right w:val="single" w:sz="4" w:space="0" w:color="auto"/>
            </w:tcBorders>
            <w:noWrap/>
            <w:vAlign w:val="center"/>
            <w:hideMark/>
          </w:tcPr>
          <w:p w14:paraId="0091E23F" w14:textId="77777777" w:rsidR="0089187D" w:rsidRPr="0089187D" w:rsidRDefault="0089187D" w:rsidP="0089187D">
            <w:pPr>
              <w:jc w:val="center"/>
              <w:rPr>
                <w:sz w:val="24"/>
                <w:szCs w:val="24"/>
              </w:rPr>
            </w:pPr>
            <w:r w:rsidRPr="0089187D">
              <w:rPr>
                <w:sz w:val="24"/>
                <w:szCs w:val="24"/>
              </w:rPr>
              <w:t>Ens</w:t>
            </w:r>
          </w:p>
        </w:tc>
        <w:tc>
          <w:tcPr>
            <w:tcW w:w="940" w:type="dxa"/>
            <w:tcBorders>
              <w:top w:val="nil"/>
              <w:left w:val="nil"/>
              <w:bottom w:val="single" w:sz="4" w:space="0" w:color="auto"/>
              <w:right w:val="single" w:sz="4" w:space="0" w:color="auto"/>
            </w:tcBorders>
            <w:noWrap/>
            <w:vAlign w:val="center"/>
            <w:hideMark/>
          </w:tcPr>
          <w:p w14:paraId="77A134C5"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7E725802"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03A7466E"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82D6533"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182067B" w14:textId="77777777" w:rsidR="0089187D" w:rsidRPr="0089187D" w:rsidRDefault="0089187D" w:rsidP="0089187D">
            <w:pPr>
              <w:jc w:val="center"/>
              <w:rPr>
                <w:rFonts w:ascii="Calibri" w:hAnsi="Calibri" w:cs="Calibri"/>
                <w:sz w:val="22"/>
                <w:szCs w:val="22"/>
              </w:rPr>
            </w:pPr>
          </w:p>
        </w:tc>
      </w:tr>
      <w:tr w:rsidR="0089187D" w:rsidRPr="0089187D" w14:paraId="57758EFC" w14:textId="143F672A"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322876C" w14:textId="77777777" w:rsidR="0089187D" w:rsidRPr="0089187D" w:rsidRDefault="0089187D" w:rsidP="0089187D">
            <w:pPr>
              <w:jc w:val="center"/>
              <w:rPr>
                <w:b/>
                <w:bCs/>
                <w:sz w:val="24"/>
                <w:szCs w:val="24"/>
              </w:rPr>
            </w:pPr>
            <w:r w:rsidRPr="0089187D">
              <w:rPr>
                <w:b/>
                <w:bCs/>
                <w:sz w:val="24"/>
                <w:szCs w:val="24"/>
              </w:rPr>
              <w:lastRenderedPageBreak/>
              <w:t>17</w:t>
            </w:r>
          </w:p>
        </w:tc>
        <w:tc>
          <w:tcPr>
            <w:tcW w:w="4252" w:type="dxa"/>
            <w:tcBorders>
              <w:top w:val="nil"/>
              <w:left w:val="nil"/>
              <w:bottom w:val="single" w:sz="4" w:space="0" w:color="auto"/>
              <w:right w:val="single" w:sz="4" w:space="0" w:color="auto"/>
            </w:tcBorders>
            <w:vAlign w:val="center"/>
            <w:hideMark/>
          </w:tcPr>
          <w:p w14:paraId="3EB23232" w14:textId="77777777" w:rsidR="0089187D" w:rsidRPr="0089187D" w:rsidRDefault="0089187D" w:rsidP="0089187D">
            <w:pPr>
              <w:rPr>
                <w:sz w:val="24"/>
                <w:szCs w:val="24"/>
              </w:rPr>
            </w:pPr>
            <w:r w:rsidRPr="0089187D">
              <w:rPr>
                <w:sz w:val="24"/>
                <w:szCs w:val="24"/>
              </w:rPr>
              <w:t>Fourniture et montage de Pièces de rechange des Groupes de pompage, Type : Accouplement semi élastique complet des groupes de pompage, Puissance : inferieure ou égale à 15 KW</w:t>
            </w:r>
          </w:p>
        </w:tc>
        <w:tc>
          <w:tcPr>
            <w:tcW w:w="850" w:type="dxa"/>
            <w:tcBorders>
              <w:top w:val="nil"/>
              <w:left w:val="nil"/>
              <w:bottom w:val="single" w:sz="4" w:space="0" w:color="auto"/>
              <w:right w:val="single" w:sz="4" w:space="0" w:color="auto"/>
            </w:tcBorders>
            <w:noWrap/>
            <w:vAlign w:val="center"/>
            <w:hideMark/>
          </w:tcPr>
          <w:p w14:paraId="553C7A96"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0C379ED8"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4CD5697C"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323C898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B63E23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F657EDD" w14:textId="77777777" w:rsidR="0089187D" w:rsidRPr="0089187D" w:rsidRDefault="0089187D" w:rsidP="0089187D">
            <w:pPr>
              <w:jc w:val="center"/>
              <w:rPr>
                <w:rFonts w:ascii="Calibri" w:hAnsi="Calibri" w:cs="Calibri"/>
                <w:sz w:val="22"/>
                <w:szCs w:val="22"/>
              </w:rPr>
            </w:pPr>
          </w:p>
        </w:tc>
      </w:tr>
      <w:tr w:rsidR="0089187D" w:rsidRPr="0089187D" w14:paraId="67C54DF4" w14:textId="53C0BE7F"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3FB2C31" w14:textId="77777777" w:rsidR="0089187D" w:rsidRPr="0089187D" w:rsidRDefault="0089187D" w:rsidP="0089187D">
            <w:pPr>
              <w:jc w:val="center"/>
              <w:rPr>
                <w:b/>
                <w:bCs/>
                <w:sz w:val="24"/>
                <w:szCs w:val="24"/>
              </w:rPr>
            </w:pPr>
            <w:r w:rsidRPr="0089187D">
              <w:rPr>
                <w:b/>
                <w:bCs/>
                <w:sz w:val="24"/>
                <w:szCs w:val="24"/>
              </w:rPr>
              <w:t>18</w:t>
            </w:r>
          </w:p>
        </w:tc>
        <w:tc>
          <w:tcPr>
            <w:tcW w:w="4252" w:type="dxa"/>
            <w:tcBorders>
              <w:top w:val="nil"/>
              <w:left w:val="nil"/>
              <w:bottom w:val="single" w:sz="4" w:space="0" w:color="auto"/>
              <w:right w:val="single" w:sz="4" w:space="0" w:color="auto"/>
            </w:tcBorders>
            <w:vAlign w:val="center"/>
            <w:hideMark/>
          </w:tcPr>
          <w:p w14:paraId="65DB3B0D" w14:textId="77777777" w:rsidR="0089187D" w:rsidRPr="0089187D" w:rsidRDefault="0089187D" w:rsidP="0089187D">
            <w:pPr>
              <w:rPr>
                <w:sz w:val="24"/>
                <w:szCs w:val="24"/>
              </w:rPr>
            </w:pPr>
            <w:r w:rsidRPr="0089187D">
              <w:rPr>
                <w:sz w:val="24"/>
                <w:szCs w:val="24"/>
              </w:rPr>
              <w:t>Fourniture et montage de Pièces de rechange des Groupes de pompage, Type : Toc d'accouplement semi élastique des groupes de pompage, Puissance : inférieure à 15  KW</w:t>
            </w:r>
          </w:p>
        </w:tc>
        <w:tc>
          <w:tcPr>
            <w:tcW w:w="850" w:type="dxa"/>
            <w:tcBorders>
              <w:top w:val="nil"/>
              <w:left w:val="nil"/>
              <w:bottom w:val="single" w:sz="4" w:space="0" w:color="auto"/>
              <w:right w:val="single" w:sz="4" w:space="0" w:color="auto"/>
            </w:tcBorders>
            <w:noWrap/>
            <w:vAlign w:val="center"/>
            <w:hideMark/>
          </w:tcPr>
          <w:p w14:paraId="2675471A"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7C358111"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2BA5541A"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009824B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4E400B1"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45902A7" w14:textId="77777777" w:rsidR="0089187D" w:rsidRPr="0089187D" w:rsidRDefault="0089187D" w:rsidP="0089187D">
            <w:pPr>
              <w:jc w:val="center"/>
              <w:rPr>
                <w:rFonts w:ascii="Calibri" w:hAnsi="Calibri" w:cs="Calibri"/>
                <w:sz w:val="22"/>
                <w:szCs w:val="22"/>
              </w:rPr>
            </w:pPr>
          </w:p>
        </w:tc>
      </w:tr>
      <w:tr w:rsidR="0089187D" w:rsidRPr="0089187D" w14:paraId="73036C81" w14:textId="05C78575"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74C82CE" w14:textId="77777777" w:rsidR="0089187D" w:rsidRPr="0089187D" w:rsidRDefault="0089187D" w:rsidP="0089187D">
            <w:pPr>
              <w:jc w:val="center"/>
              <w:rPr>
                <w:b/>
                <w:bCs/>
                <w:sz w:val="24"/>
                <w:szCs w:val="24"/>
              </w:rPr>
            </w:pPr>
            <w:r w:rsidRPr="0089187D">
              <w:rPr>
                <w:b/>
                <w:bCs/>
                <w:sz w:val="24"/>
                <w:szCs w:val="24"/>
              </w:rPr>
              <w:t>19</w:t>
            </w:r>
          </w:p>
        </w:tc>
        <w:tc>
          <w:tcPr>
            <w:tcW w:w="4252" w:type="dxa"/>
            <w:tcBorders>
              <w:top w:val="nil"/>
              <w:left w:val="nil"/>
              <w:bottom w:val="single" w:sz="4" w:space="0" w:color="auto"/>
              <w:right w:val="single" w:sz="4" w:space="0" w:color="auto"/>
            </w:tcBorders>
            <w:vAlign w:val="center"/>
            <w:hideMark/>
          </w:tcPr>
          <w:p w14:paraId="6D42CCC2" w14:textId="77777777" w:rsidR="0089187D" w:rsidRPr="0089187D" w:rsidRDefault="0089187D" w:rsidP="0089187D">
            <w:pPr>
              <w:rPr>
                <w:sz w:val="24"/>
                <w:szCs w:val="24"/>
              </w:rPr>
            </w:pPr>
            <w:r w:rsidRPr="0089187D">
              <w:rPr>
                <w:sz w:val="24"/>
                <w:szCs w:val="24"/>
              </w:rPr>
              <w:t>Changement des joints de pompe-moteur, puissance : inférieur ou égale 15 KW</w:t>
            </w:r>
          </w:p>
        </w:tc>
        <w:tc>
          <w:tcPr>
            <w:tcW w:w="850" w:type="dxa"/>
            <w:tcBorders>
              <w:top w:val="nil"/>
              <w:left w:val="nil"/>
              <w:bottom w:val="single" w:sz="4" w:space="0" w:color="auto"/>
              <w:right w:val="single" w:sz="4" w:space="0" w:color="auto"/>
            </w:tcBorders>
            <w:noWrap/>
            <w:vAlign w:val="center"/>
            <w:hideMark/>
          </w:tcPr>
          <w:p w14:paraId="36B629F6"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05748309"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61D39A61"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0DD6583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238A1F7"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257833D" w14:textId="77777777" w:rsidR="0089187D" w:rsidRPr="0089187D" w:rsidRDefault="0089187D" w:rsidP="0089187D">
            <w:pPr>
              <w:jc w:val="center"/>
              <w:rPr>
                <w:rFonts w:ascii="Calibri" w:hAnsi="Calibri" w:cs="Calibri"/>
                <w:sz w:val="22"/>
                <w:szCs w:val="22"/>
              </w:rPr>
            </w:pPr>
          </w:p>
        </w:tc>
      </w:tr>
      <w:tr w:rsidR="004E1F0A" w:rsidRPr="0089187D" w14:paraId="27D5AD95" w14:textId="77777777" w:rsidTr="007448B3">
        <w:trPr>
          <w:trHeight w:val="439"/>
        </w:trPr>
        <w:tc>
          <w:tcPr>
            <w:tcW w:w="11097" w:type="dxa"/>
            <w:gridSpan w:val="8"/>
            <w:tcBorders>
              <w:top w:val="single" w:sz="4" w:space="0" w:color="auto"/>
              <w:left w:val="single" w:sz="4" w:space="0" w:color="auto"/>
              <w:bottom w:val="single" w:sz="4" w:space="0" w:color="auto"/>
              <w:right w:val="single" w:sz="4" w:space="0" w:color="auto"/>
            </w:tcBorders>
          </w:tcPr>
          <w:p w14:paraId="65667CFC" w14:textId="02529BAC" w:rsidR="004E1F0A" w:rsidRPr="004E1F0A" w:rsidRDefault="004E1F0A" w:rsidP="0089187D">
            <w:pPr>
              <w:rPr>
                <w:b/>
                <w:bCs/>
                <w:sz w:val="28"/>
                <w:szCs w:val="28"/>
              </w:rPr>
            </w:pPr>
            <w:r w:rsidRPr="004E1F0A">
              <w:rPr>
                <w:b/>
                <w:bCs/>
                <w:sz w:val="28"/>
                <w:szCs w:val="28"/>
              </w:rPr>
              <w:t>Puissance : supérieure à 15 KW et inférieure ou égale à 50 KW</w:t>
            </w:r>
          </w:p>
        </w:tc>
      </w:tr>
      <w:tr w:rsidR="0089187D" w:rsidRPr="0089187D" w14:paraId="091CEB85" w14:textId="22275A2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B710565" w14:textId="77777777" w:rsidR="0089187D" w:rsidRPr="0089187D" w:rsidRDefault="0089187D" w:rsidP="0089187D">
            <w:pPr>
              <w:jc w:val="center"/>
              <w:rPr>
                <w:b/>
                <w:bCs/>
                <w:sz w:val="24"/>
                <w:szCs w:val="24"/>
              </w:rPr>
            </w:pPr>
            <w:r w:rsidRPr="0089187D">
              <w:rPr>
                <w:b/>
                <w:bCs/>
                <w:sz w:val="24"/>
                <w:szCs w:val="24"/>
              </w:rPr>
              <w:t>20</w:t>
            </w:r>
          </w:p>
        </w:tc>
        <w:tc>
          <w:tcPr>
            <w:tcW w:w="4252" w:type="dxa"/>
            <w:tcBorders>
              <w:top w:val="nil"/>
              <w:left w:val="nil"/>
              <w:bottom w:val="single" w:sz="4" w:space="0" w:color="auto"/>
              <w:right w:val="single" w:sz="4" w:space="0" w:color="auto"/>
            </w:tcBorders>
            <w:vAlign w:val="center"/>
            <w:hideMark/>
          </w:tcPr>
          <w:p w14:paraId="49E8CC7B" w14:textId="77777777" w:rsidR="0089187D" w:rsidRPr="0089187D" w:rsidRDefault="0089187D" w:rsidP="0089187D">
            <w:pPr>
              <w:rPr>
                <w:sz w:val="24"/>
                <w:szCs w:val="24"/>
              </w:rPr>
            </w:pPr>
            <w:r w:rsidRPr="0089187D">
              <w:rPr>
                <w:sz w:val="24"/>
                <w:szCs w:val="24"/>
              </w:rPr>
              <w:t>Changement des chemises d'arbre de pompe, puisance nominale : supéreiure à 15 et inférieure ou égale à 50 Kw</w:t>
            </w:r>
          </w:p>
        </w:tc>
        <w:tc>
          <w:tcPr>
            <w:tcW w:w="850" w:type="dxa"/>
            <w:tcBorders>
              <w:top w:val="nil"/>
              <w:left w:val="nil"/>
              <w:bottom w:val="single" w:sz="4" w:space="0" w:color="auto"/>
              <w:right w:val="single" w:sz="4" w:space="0" w:color="auto"/>
            </w:tcBorders>
            <w:noWrap/>
            <w:vAlign w:val="center"/>
            <w:hideMark/>
          </w:tcPr>
          <w:p w14:paraId="02F96DE5"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35F98A30" w14:textId="77777777" w:rsidR="0089187D" w:rsidRPr="0089187D" w:rsidRDefault="0089187D" w:rsidP="0089187D">
            <w:pPr>
              <w:jc w:val="center"/>
              <w:rPr>
                <w:b/>
                <w:bCs/>
                <w:sz w:val="24"/>
                <w:szCs w:val="24"/>
              </w:rPr>
            </w:pPr>
            <w:r w:rsidRPr="0089187D">
              <w:rPr>
                <w:b/>
                <w:bCs/>
                <w:sz w:val="24"/>
                <w:szCs w:val="24"/>
              </w:rPr>
              <w:t>3</w:t>
            </w:r>
          </w:p>
        </w:tc>
        <w:tc>
          <w:tcPr>
            <w:tcW w:w="974" w:type="dxa"/>
            <w:tcBorders>
              <w:top w:val="nil"/>
              <w:left w:val="nil"/>
              <w:bottom w:val="single" w:sz="4" w:space="0" w:color="auto"/>
              <w:right w:val="single" w:sz="4" w:space="0" w:color="auto"/>
            </w:tcBorders>
            <w:vAlign w:val="center"/>
            <w:hideMark/>
          </w:tcPr>
          <w:p w14:paraId="41371C6C"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7A4A229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BAABE91"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ABA1DA6" w14:textId="77777777" w:rsidR="0089187D" w:rsidRPr="0089187D" w:rsidRDefault="0089187D" w:rsidP="0089187D">
            <w:pPr>
              <w:jc w:val="center"/>
              <w:rPr>
                <w:rFonts w:ascii="Calibri" w:hAnsi="Calibri" w:cs="Calibri"/>
                <w:sz w:val="22"/>
                <w:szCs w:val="22"/>
              </w:rPr>
            </w:pPr>
          </w:p>
        </w:tc>
      </w:tr>
      <w:tr w:rsidR="0089187D" w:rsidRPr="0089187D" w14:paraId="2D8C3577" w14:textId="31104BD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358414E0" w14:textId="77777777" w:rsidR="0089187D" w:rsidRPr="0089187D" w:rsidRDefault="0089187D" w:rsidP="0089187D">
            <w:pPr>
              <w:jc w:val="center"/>
              <w:rPr>
                <w:b/>
                <w:bCs/>
                <w:sz w:val="24"/>
                <w:szCs w:val="24"/>
              </w:rPr>
            </w:pPr>
            <w:r w:rsidRPr="0089187D">
              <w:rPr>
                <w:b/>
                <w:bCs/>
                <w:sz w:val="24"/>
                <w:szCs w:val="24"/>
              </w:rPr>
              <w:t>21</w:t>
            </w:r>
          </w:p>
        </w:tc>
        <w:tc>
          <w:tcPr>
            <w:tcW w:w="4252" w:type="dxa"/>
            <w:tcBorders>
              <w:top w:val="nil"/>
              <w:left w:val="nil"/>
              <w:bottom w:val="single" w:sz="4" w:space="0" w:color="auto"/>
              <w:right w:val="single" w:sz="4" w:space="0" w:color="auto"/>
            </w:tcBorders>
            <w:vAlign w:val="center"/>
            <w:hideMark/>
          </w:tcPr>
          <w:p w14:paraId="27219AC3" w14:textId="77777777" w:rsidR="0089187D" w:rsidRPr="0089187D" w:rsidRDefault="0089187D" w:rsidP="0089187D">
            <w:pPr>
              <w:rPr>
                <w:sz w:val="24"/>
                <w:szCs w:val="24"/>
              </w:rPr>
            </w:pPr>
            <w:r w:rsidRPr="0089187D">
              <w:rPr>
                <w:sz w:val="24"/>
                <w:szCs w:val="24"/>
              </w:rPr>
              <w:t>Changement de l'entretoise de pompe, puissance nominale : supérieure à 15 et inféreiure ou égale à 50 Kw</w:t>
            </w:r>
          </w:p>
        </w:tc>
        <w:tc>
          <w:tcPr>
            <w:tcW w:w="850" w:type="dxa"/>
            <w:tcBorders>
              <w:top w:val="nil"/>
              <w:left w:val="nil"/>
              <w:bottom w:val="single" w:sz="4" w:space="0" w:color="auto"/>
              <w:right w:val="single" w:sz="4" w:space="0" w:color="auto"/>
            </w:tcBorders>
            <w:noWrap/>
            <w:vAlign w:val="center"/>
            <w:hideMark/>
          </w:tcPr>
          <w:p w14:paraId="4F3AE5F5"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2194CDE9" w14:textId="77777777" w:rsidR="0089187D" w:rsidRPr="0089187D" w:rsidRDefault="0089187D" w:rsidP="0089187D">
            <w:pPr>
              <w:jc w:val="center"/>
              <w:rPr>
                <w:b/>
                <w:bCs/>
                <w:sz w:val="24"/>
                <w:szCs w:val="24"/>
              </w:rPr>
            </w:pPr>
            <w:r w:rsidRPr="0089187D">
              <w:rPr>
                <w:b/>
                <w:bCs/>
                <w:sz w:val="24"/>
                <w:szCs w:val="24"/>
              </w:rPr>
              <w:t>3</w:t>
            </w:r>
          </w:p>
        </w:tc>
        <w:tc>
          <w:tcPr>
            <w:tcW w:w="974" w:type="dxa"/>
            <w:tcBorders>
              <w:top w:val="nil"/>
              <w:left w:val="nil"/>
              <w:bottom w:val="single" w:sz="4" w:space="0" w:color="auto"/>
              <w:right w:val="single" w:sz="4" w:space="0" w:color="auto"/>
            </w:tcBorders>
            <w:vAlign w:val="center"/>
            <w:hideMark/>
          </w:tcPr>
          <w:p w14:paraId="64AC1851"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392DCFD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DE73AB4"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93A251C" w14:textId="77777777" w:rsidR="0089187D" w:rsidRPr="0089187D" w:rsidRDefault="0089187D" w:rsidP="0089187D">
            <w:pPr>
              <w:jc w:val="center"/>
              <w:rPr>
                <w:rFonts w:ascii="Calibri" w:hAnsi="Calibri" w:cs="Calibri"/>
                <w:sz w:val="22"/>
                <w:szCs w:val="22"/>
              </w:rPr>
            </w:pPr>
          </w:p>
        </w:tc>
      </w:tr>
      <w:tr w:rsidR="0089187D" w:rsidRPr="0089187D" w14:paraId="04D2A5CB" w14:textId="26AE913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6EBEA72" w14:textId="77777777" w:rsidR="0089187D" w:rsidRPr="0089187D" w:rsidRDefault="0089187D" w:rsidP="0089187D">
            <w:pPr>
              <w:jc w:val="center"/>
              <w:rPr>
                <w:b/>
                <w:bCs/>
                <w:sz w:val="24"/>
                <w:szCs w:val="24"/>
              </w:rPr>
            </w:pPr>
            <w:r w:rsidRPr="0089187D">
              <w:rPr>
                <w:b/>
                <w:bCs/>
                <w:sz w:val="24"/>
                <w:szCs w:val="24"/>
              </w:rPr>
              <w:t>22</w:t>
            </w:r>
          </w:p>
        </w:tc>
        <w:tc>
          <w:tcPr>
            <w:tcW w:w="4252" w:type="dxa"/>
            <w:tcBorders>
              <w:top w:val="nil"/>
              <w:left w:val="nil"/>
              <w:bottom w:val="single" w:sz="4" w:space="0" w:color="auto"/>
              <w:right w:val="single" w:sz="4" w:space="0" w:color="auto"/>
            </w:tcBorders>
            <w:vAlign w:val="center"/>
            <w:hideMark/>
          </w:tcPr>
          <w:p w14:paraId="538E1DE9" w14:textId="77777777" w:rsidR="0089187D" w:rsidRPr="0089187D" w:rsidRDefault="0089187D" w:rsidP="0089187D">
            <w:pPr>
              <w:rPr>
                <w:sz w:val="24"/>
                <w:szCs w:val="24"/>
              </w:rPr>
            </w:pPr>
            <w:r w:rsidRPr="0089187D">
              <w:rPr>
                <w:sz w:val="24"/>
                <w:szCs w:val="24"/>
              </w:rPr>
              <w:t>Changement des bagues d'usure de pompe, puissance nominale : supérieure à 15 et inférieure ou égale à 50 Kw</w:t>
            </w:r>
          </w:p>
        </w:tc>
        <w:tc>
          <w:tcPr>
            <w:tcW w:w="850" w:type="dxa"/>
            <w:tcBorders>
              <w:top w:val="nil"/>
              <w:left w:val="nil"/>
              <w:bottom w:val="single" w:sz="4" w:space="0" w:color="auto"/>
              <w:right w:val="single" w:sz="4" w:space="0" w:color="auto"/>
            </w:tcBorders>
            <w:noWrap/>
            <w:vAlign w:val="center"/>
            <w:hideMark/>
          </w:tcPr>
          <w:p w14:paraId="0E1E4F49"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3BD45C9E" w14:textId="77777777" w:rsidR="0089187D" w:rsidRPr="0089187D" w:rsidRDefault="0089187D" w:rsidP="0089187D">
            <w:pPr>
              <w:jc w:val="center"/>
              <w:rPr>
                <w:b/>
                <w:bCs/>
                <w:sz w:val="24"/>
                <w:szCs w:val="24"/>
              </w:rPr>
            </w:pPr>
            <w:r w:rsidRPr="0089187D">
              <w:rPr>
                <w:b/>
                <w:bCs/>
                <w:sz w:val="24"/>
                <w:szCs w:val="24"/>
              </w:rPr>
              <w:t>3</w:t>
            </w:r>
          </w:p>
        </w:tc>
        <w:tc>
          <w:tcPr>
            <w:tcW w:w="974" w:type="dxa"/>
            <w:tcBorders>
              <w:top w:val="nil"/>
              <w:left w:val="nil"/>
              <w:bottom w:val="single" w:sz="4" w:space="0" w:color="auto"/>
              <w:right w:val="single" w:sz="4" w:space="0" w:color="auto"/>
            </w:tcBorders>
            <w:vAlign w:val="center"/>
            <w:hideMark/>
          </w:tcPr>
          <w:p w14:paraId="5CF1DC9C"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45A923E3"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30264C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206CAD9" w14:textId="77777777" w:rsidR="0089187D" w:rsidRPr="0089187D" w:rsidRDefault="0089187D" w:rsidP="0089187D">
            <w:pPr>
              <w:jc w:val="center"/>
              <w:rPr>
                <w:rFonts w:ascii="Calibri" w:hAnsi="Calibri" w:cs="Calibri"/>
                <w:sz w:val="22"/>
                <w:szCs w:val="22"/>
              </w:rPr>
            </w:pPr>
          </w:p>
        </w:tc>
      </w:tr>
      <w:tr w:rsidR="0089187D" w:rsidRPr="0089187D" w14:paraId="500883ED" w14:textId="29A099B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02F068F" w14:textId="77777777" w:rsidR="0089187D" w:rsidRPr="0089187D" w:rsidRDefault="0089187D" w:rsidP="0089187D">
            <w:pPr>
              <w:jc w:val="center"/>
              <w:rPr>
                <w:b/>
                <w:bCs/>
                <w:sz w:val="24"/>
                <w:szCs w:val="24"/>
              </w:rPr>
            </w:pPr>
            <w:r w:rsidRPr="0089187D">
              <w:rPr>
                <w:b/>
                <w:bCs/>
                <w:sz w:val="24"/>
                <w:szCs w:val="24"/>
              </w:rPr>
              <w:t>23</w:t>
            </w:r>
          </w:p>
        </w:tc>
        <w:tc>
          <w:tcPr>
            <w:tcW w:w="4252" w:type="dxa"/>
            <w:tcBorders>
              <w:top w:val="nil"/>
              <w:left w:val="nil"/>
              <w:bottom w:val="single" w:sz="4" w:space="0" w:color="auto"/>
              <w:right w:val="single" w:sz="4" w:space="0" w:color="auto"/>
            </w:tcBorders>
            <w:vAlign w:val="center"/>
            <w:hideMark/>
          </w:tcPr>
          <w:p w14:paraId="471B5D10" w14:textId="77777777" w:rsidR="0089187D" w:rsidRPr="0089187D" w:rsidRDefault="0089187D" w:rsidP="0089187D">
            <w:pPr>
              <w:rPr>
                <w:sz w:val="24"/>
                <w:szCs w:val="24"/>
              </w:rPr>
            </w:pPr>
            <w:r w:rsidRPr="0089187D">
              <w:rPr>
                <w:sz w:val="24"/>
                <w:szCs w:val="24"/>
              </w:rPr>
              <w:t>Rebobinage de moteur électrique basse tension, montage et essais en parfait état de marche, Type :  Asynchrone, Puissance : supérieure à 15 kW et inférieure ou égale à 50 kW, Tension : 400 V, Nombre de phases : triphasé, Rotor : à cage, Nombre de pôles : inférieur ou égal à 8</w:t>
            </w:r>
          </w:p>
        </w:tc>
        <w:tc>
          <w:tcPr>
            <w:tcW w:w="850" w:type="dxa"/>
            <w:tcBorders>
              <w:top w:val="nil"/>
              <w:left w:val="nil"/>
              <w:bottom w:val="single" w:sz="4" w:space="0" w:color="auto"/>
              <w:right w:val="single" w:sz="4" w:space="0" w:color="auto"/>
            </w:tcBorders>
            <w:noWrap/>
            <w:vAlign w:val="center"/>
            <w:hideMark/>
          </w:tcPr>
          <w:p w14:paraId="7FCE02BB"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1D4BAA8F"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7ADAF5B4"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3D10FEB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E9D3A45"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1359B69" w14:textId="77777777" w:rsidR="0089187D" w:rsidRPr="0089187D" w:rsidRDefault="0089187D" w:rsidP="0089187D">
            <w:pPr>
              <w:jc w:val="center"/>
              <w:rPr>
                <w:rFonts w:ascii="Calibri" w:hAnsi="Calibri" w:cs="Calibri"/>
                <w:sz w:val="22"/>
                <w:szCs w:val="22"/>
              </w:rPr>
            </w:pPr>
          </w:p>
        </w:tc>
      </w:tr>
      <w:tr w:rsidR="0089187D" w:rsidRPr="0089187D" w14:paraId="08B62E1E" w14:textId="5097B8C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1BA05F1" w14:textId="77777777" w:rsidR="0089187D" w:rsidRPr="0089187D" w:rsidRDefault="0089187D" w:rsidP="0089187D">
            <w:pPr>
              <w:jc w:val="center"/>
              <w:rPr>
                <w:b/>
                <w:bCs/>
                <w:sz w:val="24"/>
                <w:szCs w:val="24"/>
              </w:rPr>
            </w:pPr>
            <w:r w:rsidRPr="0089187D">
              <w:rPr>
                <w:b/>
                <w:bCs/>
                <w:sz w:val="24"/>
                <w:szCs w:val="24"/>
              </w:rPr>
              <w:t>24</w:t>
            </w:r>
          </w:p>
        </w:tc>
        <w:tc>
          <w:tcPr>
            <w:tcW w:w="4252" w:type="dxa"/>
            <w:tcBorders>
              <w:top w:val="nil"/>
              <w:left w:val="nil"/>
              <w:bottom w:val="single" w:sz="4" w:space="0" w:color="auto"/>
              <w:right w:val="single" w:sz="4" w:space="0" w:color="auto"/>
            </w:tcBorders>
            <w:vAlign w:val="center"/>
            <w:hideMark/>
          </w:tcPr>
          <w:p w14:paraId="0882EF82" w14:textId="77777777" w:rsidR="0089187D" w:rsidRPr="0089187D" w:rsidRDefault="0089187D" w:rsidP="0089187D">
            <w:pPr>
              <w:rPr>
                <w:sz w:val="24"/>
                <w:szCs w:val="24"/>
              </w:rPr>
            </w:pPr>
            <w:r w:rsidRPr="0089187D">
              <w:rPr>
                <w:sz w:val="24"/>
                <w:szCs w:val="24"/>
              </w:rPr>
              <w:t>Fourniture et montage de Pièces de rechange des moteurs électriques, type : Roulement C3 de référence similaire pour moteur existant, Nombre de pôles : inférieur ou égal à 8, rotor : à cage, puissance : supérieure à 15 kW et inférieure ou égale à 50 kW</w:t>
            </w:r>
          </w:p>
        </w:tc>
        <w:tc>
          <w:tcPr>
            <w:tcW w:w="850" w:type="dxa"/>
            <w:tcBorders>
              <w:top w:val="nil"/>
              <w:left w:val="nil"/>
              <w:bottom w:val="single" w:sz="4" w:space="0" w:color="auto"/>
              <w:right w:val="single" w:sz="4" w:space="0" w:color="auto"/>
            </w:tcBorders>
            <w:noWrap/>
            <w:vAlign w:val="center"/>
            <w:hideMark/>
          </w:tcPr>
          <w:p w14:paraId="222AF292" w14:textId="77777777" w:rsidR="0089187D" w:rsidRPr="0089187D" w:rsidRDefault="0089187D" w:rsidP="0089187D">
            <w:pPr>
              <w:jc w:val="center"/>
              <w:rPr>
                <w:sz w:val="24"/>
                <w:szCs w:val="24"/>
              </w:rPr>
            </w:pPr>
            <w:r w:rsidRPr="0089187D">
              <w:rPr>
                <w:sz w:val="24"/>
                <w:szCs w:val="24"/>
              </w:rPr>
              <w:t>Ens</w:t>
            </w:r>
          </w:p>
        </w:tc>
        <w:tc>
          <w:tcPr>
            <w:tcW w:w="940" w:type="dxa"/>
            <w:tcBorders>
              <w:top w:val="nil"/>
              <w:left w:val="nil"/>
              <w:bottom w:val="single" w:sz="4" w:space="0" w:color="auto"/>
              <w:right w:val="single" w:sz="4" w:space="0" w:color="auto"/>
            </w:tcBorders>
            <w:noWrap/>
            <w:vAlign w:val="center"/>
            <w:hideMark/>
          </w:tcPr>
          <w:p w14:paraId="64A8822F" w14:textId="77777777" w:rsidR="0089187D" w:rsidRPr="0089187D" w:rsidRDefault="0089187D" w:rsidP="0089187D">
            <w:pPr>
              <w:jc w:val="center"/>
              <w:rPr>
                <w:b/>
                <w:bCs/>
                <w:sz w:val="24"/>
                <w:szCs w:val="24"/>
              </w:rPr>
            </w:pPr>
            <w:r w:rsidRPr="0089187D">
              <w:rPr>
                <w:b/>
                <w:bCs/>
                <w:sz w:val="24"/>
                <w:szCs w:val="24"/>
              </w:rPr>
              <w:t>3</w:t>
            </w:r>
          </w:p>
        </w:tc>
        <w:tc>
          <w:tcPr>
            <w:tcW w:w="974" w:type="dxa"/>
            <w:tcBorders>
              <w:top w:val="nil"/>
              <w:left w:val="nil"/>
              <w:bottom w:val="single" w:sz="4" w:space="0" w:color="auto"/>
              <w:right w:val="single" w:sz="4" w:space="0" w:color="auto"/>
            </w:tcBorders>
            <w:vAlign w:val="center"/>
            <w:hideMark/>
          </w:tcPr>
          <w:p w14:paraId="2F97394A"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577D9B2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8A43D1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7987585" w14:textId="77777777" w:rsidR="0089187D" w:rsidRPr="0089187D" w:rsidRDefault="0089187D" w:rsidP="0089187D">
            <w:pPr>
              <w:jc w:val="center"/>
              <w:rPr>
                <w:rFonts w:ascii="Calibri" w:hAnsi="Calibri" w:cs="Calibri"/>
                <w:sz w:val="22"/>
                <w:szCs w:val="22"/>
              </w:rPr>
            </w:pPr>
          </w:p>
        </w:tc>
      </w:tr>
      <w:tr w:rsidR="0089187D" w:rsidRPr="0089187D" w14:paraId="110A8448" w14:textId="5EE1573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013ED8B" w14:textId="77777777" w:rsidR="0089187D" w:rsidRPr="0089187D" w:rsidRDefault="0089187D" w:rsidP="0089187D">
            <w:pPr>
              <w:jc w:val="center"/>
              <w:rPr>
                <w:b/>
                <w:bCs/>
                <w:sz w:val="24"/>
                <w:szCs w:val="24"/>
              </w:rPr>
            </w:pPr>
            <w:r w:rsidRPr="0089187D">
              <w:rPr>
                <w:b/>
                <w:bCs/>
                <w:sz w:val="24"/>
                <w:szCs w:val="24"/>
              </w:rPr>
              <w:t>25</w:t>
            </w:r>
          </w:p>
        </w:tc>
        <w:tc>
          <w:tcPr>
            <w:tcW w:w="4252" w:type="dxa"/>
            <w:tcBorders>
              <w:top w:val="nil"/>
              <w:left w:val="nil"/>
              <w:bottom w:val="single" w:sz="4" w:space="0" w:color="auto"/>
              <w:right w:val="single" w:sz="4" w:space="0" w:color="auto"/>
            </w:tcBorders>
            <w:vAlign w:val="center"/>
            <w:hideMark/>
          </w:tcPr>
          <w:p w14:paraId="278CD3A0" w14:textId="77777777" w:rsidR="0089187D" w:rsidRPr="0089187D" w:rsidRDefault="0089187D" w:rsidP="0089187D">
            <w:pPr>
              <w:rPr>
                <w:sz w:val="24"/>
                <w:szCs w:val="24"/>
              </w:rPr>
            </w:pPr>
            <w:r w:rsidRPr="0089187D">
              <w:rPr>
                <w:sz w:val="24"/>
                <w:szCs w:val="24"/>
              </w:rPr>
              <w:t>Fourniture et montage de Pièces de rechange des Groupes de pompage, Type : Accouplement semi élastique complet des groupes de pompage, Puissance : supérieure ou égale à 15KW et inférieure à 50  KW</w:t>
            </w:r>
          </w:p>
        </w:tc>
        <w:tc>
          <w:tcPr>
            <w:tcW w:w="850" w:type="dxa"/>
            <w:tcBorders>
              <w:top w:val="nil"/>
              <w:left w:val="nil"/>
              <w:bottom w:val="single" w:sz="4" w:space="0" w:color="auto"/>
              <w:right w:val="single" w:sz="4" w:space="0" w:color="auto"/>
            </w:tcBorders>
            <w:noWrap/>
            <w:vAlign w:val="center"/>
            <w:hideMark/>
          </w:tcPr>
          <w:p w14:paraId="609F6AB4"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5ECD6377"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086DB18A"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3409E6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D4687BD"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5DCBCE5" w14:textId="77777777" w:rsidR="0089187D" w:rsidRPr="0089187D" w:rsidRDefault="0089187D" w:rsidP="0089187D">
            <w:pPr>
              <w:jc w:val="center"/>
              <w:rPr>
                <w:rFonts w:ascii="Calibri" w:hAnsi="Calibri" w:cs="Calibri"/>
                <w:sz w:val="22"/>
                <w:szCs w:val="22"/>
              </w:rPr>
            </w:pPr>
          </w:p>
        </w:tc>
      </w:tr>
      <w:tr w:rsidR="0089187D" w:rsidRPr="0089187D" w14:paraId="7D0FD082" w14:textId="004748BB"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B817920" w14:textId="77777777" w:rsidR="0089187D" w:rsidRPr="0089187D" w:rsidRDefault="0089187D" w:rsidP="0089187D">
            <w:pPr>
              <w:jc w:val="center"/>
              <w:rPr>
                <w:b/>
                <w:bCs/>
                <w:sz w:val="24"/>
                <w:szCs w:val="24"/>
              </w:rPr>
            </w:pPr>
            <w:r w:rsidRPr="0089187D">
              <w:rPr>
                <w:b/>
                <w:bCs/>
                <w:sz w:val="24"/>
                <w:szCs w:val="24"/>
              </w:rPr>
              <w:lastRenderedPageBreak/>
              <w:t>26</w:t>
            </w:r>
          </w:p>
        </w:tc>
        <w:tc>
          <w:tcPr>
            <w:tcW w:w="4252" w:type="dxa"/>
            <w:tcBorders>
              <w:top w:val="nil"/>
              <w:left w:val="nil"/>
              <w:bottom w:val="single" w:sz="4" w:space="0" w:color="auto"/>
              <w:right w:val="single" w:sz="4" w:space="0" w:color="auto"/>
            </w:tcBorders>
            <w:vAlign w:val="center"/>
            <w:hideMark/>
          </w:tcPr>
          <w:p w14:paraId="11109898" w14:textId="77777777" w:rsidR="0089187D" w:rsidRPr="0089187D" w:rsidRDefault="0089187D" w:rsidP="0089187D">
            <w:pPr>
              <w:rPr>
                <w:sz w:val="24"/>
                <w:szCs w:val="24"/>
              </w:rPr>
            </w:pPr>
            <w:r w:rsidRPr="0089187D">
              <w:rPr>
                <w:sz w:val="24"/>
                <w:szCs w:val="24"/>
              </w:rPr>
              <w:t>Fourniture et montage de Pièces de rechange des Groupes de pompage, Type : Toc d'accouplement semi élastique des groupes de pompage, Puissance : supérieure ou égale à 15KW et inférieure à 50  KW</w:t>
            </w:r>
          </w:p>
        </w:tc>
        <w:tc>
          <w:tcPr>
            <w:tcW w:w="850" w:type="dxa"/>
            <w:tcBorders>
              <w:top w:val="nil"/>
              <w:left w:val="nil"/>
              <w:bottom w:val="single" w:sz="4" w:space="0" w:color="auto"/>
              <w:right w:val="single" w:sz="4" w:space="0" w:color="auto"/>
            </w:tcBorders>
            <w:noWrap/>
            <w:vAlign w:val="center"/>
            <w:hideMark/>
          </w:tcPr>
          <w:p w14:paraId="44BABC23"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4AD0580A" w14:textId="77777777" w:rsidR="0089187D" w:rsidRPr="0089187D" w:rsidRDefault="0089187D" w:rsidP="0089187D">
            <w:pPr>
              <w:jc w:val="center"/>
              <w:rPr>
                <w:b/>
                <w:bCs/>
                <w:sz w:val="24"/>
                <w:szCs w:val="24"/>
              </w:rPr>
            </w:pPr>
            <w:r w:rsidRPr="0089187D">
              <w:rPr>
                <w:b/>
                <w:bCs/>
                <w:sz w:val="24"/>
                <w:szCs w:val="24"/>
              </w:rPr>
              <w:t>3</w:t>
            </w:r>
          </w:p>
        </w:tc>
        <w:tc>
          <w:tcPr>
            <w:tcW w:w="974" w:type="dxa"/>
            <w:tcBorders>
              <w:top w:val="nil"/>
              <w:left w:val="nil"/>
              <w:bottom w:val="single" w:sz="4" w:space="0" w:color="auto"/>
              <w:right w:val="single" w:sz="4" w:space="0" w:color="auto"/>
            </w:tcBorders>
            <w:vAlign w:val="center"/>
            <w:hideMark/>
          </w:tcPr>
          <w:p w14:paraId="35CE62DB"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49B342A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8412DD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49BDCF80" w14:textId="77777777" w:rsidR="0089187D" w:rsidRPr="0089187D" w:rsidRDefault="0089187D" w:rsidP="0089187D">
            <w:pPr>
              <w:jc w:val="center"/>
              <w:rPr>
                <w:rFonts w:ascii="Calibri" w:hAnsi="Calibri" w:cs="Calibri"/>
                <w:sz w:val="22"/>
                <w:szCs w:val="22"/>
              </w:rPr>
            </w:pPr>
          </w:p>
        </w:tc>
      </w:tr>
      <w:tr w:rsidR="0089187D" w:rsidRPr="0089187D" w14:paraId="7F60430D" w14:textId="11CE49BB"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2BF0A01" w14:textId="77777777" w:rsidR="0089187D" w:rsidRPr="0089187D" w:rsidRDefault="0089187D" w:rsidP="0089187D">
            <w:pPr>
              <w:jc w:val="center"/>
              <w:rPr>
                <w:b/>
                <w:bCs/>
                <w:sz w:val="24"/>
                <w:szCs w:val="24"/>
              </w:rPr>
            </w:pPr>
            <w:r w:rsidRPr="0089187D">
              <w:rPr>
                <w:b/>
                <w:bCs/>
                <w:sz w:val="24"/>
                <w:szCs w:val="24"/>
              </w:rPr>
              <w:t>27</w:t>
            </w:r>
          </w:p>
        </w:tc>
        <w:tc>
          <w:tcPr>
            <w:tcW w:w="4252" w:type="dxa"/>
            <w:tcBorders>
              <w:top w:val="nil"/>
              <w:left w:val="nil"/>
              <w:bottom w:val="single" w:sz="4" w:space="0" w:color="auto"/>
              <w:right w:val="single" w:sz="4" w:space="0" w:color="auto"/>
            </w:tcBorders>
            <w:vAlign w:val="center"/>
            <w:hideMark/>
          </w:tcPr>
          <w:p w14:paraId="55EFAF17" w14:textId="77777777" w:rsidR="0089187D" w:rsidRPr="0089187D" w:rsidRDefault="0089187D" w:rsidP="0089187D">
            <w:pPr>
              <w:rPr>
                <w:sz w:val="24"/>
                <w:szCs w:val="24"/>
              </w:rPr>
            </w:pPr>
            <w:r w:rsidRPr="0089187D">
              <w:rPr>
                <w:sz w:val="24"/>
                <w:szCs w:val="24"/>
              </w:rPr>
              <w:t>Changement des joints de pompe-moteur, puissance : supérieure à 15 KW et inférieure ou égale à 50 KW</w:t>
            </w:r>
          </w:p>
        </w:tc>
        <w:tc>
          <w:tcPr>
            <w:tcW w:w="850" w:type="dxa"/>
            <w:tcBorders>
              <w:top w:val="nil"/>
              <w:left w:val="nil"/>
              <w:bottom w:val="single" w:sz="4" w:space="0" w:color="auto"/>
              <w:right w:val="single" w:sz="4" w:space="0" w:color="auto"/>
            </w:tcBorders>
            <w:noWrap/>
            <w:vAlign w:val="center"/>
            <w:hideMark/>
          </w:tcPr>
          <w:p w14:paraId="671CE051"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59D670E5" w14:textId="77777777" w:rsidR="0089187D" w:rsidRPr="0089187D" w:rsidRDefault="0089187D" w:rsidP="0089187D">
            <w:pPr>
              <w:jc w:val="center"/>
              <w:rPr>
                <w:b/>
                <w:bCs/>
                <w:sz w:val="24"/>
                <w:szCs w:val="24"/>
              </w:rPr>
            </w:pPr>
            <w:r w:rsidRPr="0089187D">
              <w:rPr>
                <w:b/>
                <w:bCs/>
                <w:sz w:val="24"/>
                <w:szCs w:val="24"/>
              </w:rPr>
              <w:t>3</w:t>
            </w:r>
          </w:p>
        </w:tc>
        <w:tc>
          <w:tcPr>
            <w:tcW w:w="974" w:type="dxa"/>
            <w:tcBorders>
              <w:top w:val="nil"/>
              <w:left w:val="nil"/>
              <w:bottom w:val="single" w:sz="4" w:space="0" w:color="auto"/>
              <w:right w:val="single" w:sz="4" w:space="0" w:color="auto"/>
            </w:tcBorders>
            <w:vAlign w:val="center"/>
            <w:hideMark/>
          </w:tcPr>
          <w:p w14:paraId="12B5E97F"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67CB5A9E"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049819D"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31EF3FD6" w14:textId="77777777" w:rsidR="0089187D" w:rsidRPr="0089187D" w:rsidRDefault="0089187D" w:rsidP="0089187D">
            <w:pPr>
              <w:jc w:val="center"/>
              <w:rPr>
                <w:rFonts w:ascii="Calibri" w:hAnsi="Calibri" w:cs="Calibri"/>
                <w:sz w:val="22"/>
                <w:szCs w:val="22"/>
              </w:rPr>
            </w:pPr>
          </w:p>
        </w:tc>
      </w:tr>
      <w:tr w:rsidR="004E1F0A" w:rsidRPr="0089187D" w14:paraId="362EB685" w14:textId="77777777" w:rsidTr="007448B3">
        <w:trPr>
          <w:trHeight w:val="409"/>
        </w:trPr>
        <w:tc>
          <w:tcPr>
            <w:tcW w:w="11097" w:type="dxa"/>
            <w:gridSpan w:val="8"/>
            <w:tcBorders>
              <w:top w:val="single" w:sz="4" w:space="0" w:color="auto"/>
              <w:left w:val="single" w:sz="4" w:space="0" w:color="auto"/>
              <w:bottom w:val="single" w:sz="4" w:space="0" w:color="auto"/>
              <w:right w:val="single" w:sz="4" w:space="0" w:color="auto"/>
            </w:tcBorders>
          </w:tcPr>
          <w:p w14:paraId="2AF939E4" w14:textId="4270B15C" w:rsidR="004E1F0A" w:rsidRPr="004E1F0A" w:rsidRDefault="004E1F0A" w:rsidP="0089187D">
            <w:pPr>
              <w:rPr>
                <w:b/>
                <w:bCs/>
                <w:sz w:val="28"/>
                <w:szCs w:val="28"/>
              </w:rPr>
            </w:pPr>
            <w:r w:rsidRPr="004E1F0A">
              <w:rPr>
                <w:b/>
                <w:bCs/>
                <w:sz w:val="28"/>
                <w:szCs w:val="28"/>
              </w:rPr>
              <w:t>Puissance : supérieure à 50 kW et inférieure ou égale à 90 kW</w:t>
            </w:r>
          </w:p>
        </w:tc>
      </w:tr>
      <w:tr w:rsidR="0089187D" w:rsidRPr="0089187D" w14:paraId="1EFECEAA" w14:textId="53D06F81"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391CEC3A" w14:textId="77777777" w:rsidR="0089187D" w:rsidRPr="0089187D" w:rsidRDefault="0089187D" w:rsidP="0089187D">
            <w:pPr>
              <w:jc w:val="center"/>
              <w:rPr>
                <w:b/>
                <w:bCs/>
                <w:sz w:val="24"/>
                <w:szCs w:val="24"/>
              </w:rPr>
            </w:pPr>
            <w:r w:rsidRPr="0089187D">
              <w:rPr>
                <w:b/>
                <w:bCs/>
                <w:sz w:val="24"/>
                <w:szCs w:val="24"/>
              </w:rPr>
              <w:t>28</w:t>
            </w:r>
          </w:p>
        </w:tc>
        <w:tc>
          <w:tcPr>
            <w:tcW w:w="4252" w:type="dxa"/>
            <w:tcBorders>
              <w:top w:val="nil"/>
              <w:left w:val="nil"/>
              <w:bottom w:val="single" w:sz="4" w:space="0" w:color="auto"/>
              <w:right w:val="single" w:sz="4" w:space="0" w:color="auto"/>
            </w:tcBorders>
            <w:vAlign w:val="center"/>
            <w:hideMark/>
          </w:tcPr>
          <w:p w14:paraId="259F33BB" w14:textId="77777777" w:rsidR="0089187D" w:rsidRPr="0089187D" w:rsidRDefault="0089187D" w:rsidP="0089187D">
            <w:pPr>
              <w:rPr>
                <w:sz w:val="24"/>
                <w:szCs w:val="24"/>
              </w:rPr>
            </w:pPr>
            <w:r w:rsidRPr="0089187D">
              <w:rPr>
                <w:sz w:val="24"/>
                <w:szCs w:val="24"/>
              </w:rPr>
              <w:t>Changement des chemises d'arbre de pompe, puissance nominale : supéreiure à 50 et inférieure ou égale à 90 Kw</w:t>
            </w:r>
          </w:p>
        </w:tc>
        <w:tc>
          <w:tcPr>
            <w:tcW w:w="850" w:type="dxa"/>
            <w:tcBorders>
              <w:top w:val="nil"/>
              <w:left w:val="nil"/>
              <w:bottom w:val="single" w:sz="4" w:space="0" w:color="auto"/>
              <w:right w:val="single" w:sz="4" w:space="0" w:color="auto"/>
            </w:tcBorders>
            <w:noWrap/>
            <w:vAlign w:val="center"/>
            <w:hideMark/>
          </w:tcPr>
          <w:p w14:paraId="67904B6C"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25AA5ACF"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136A723F"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5AD937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35430DF"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E527D81" w14:textId="77777777" w:rsidR="0089187D" w:rsidRPr="0089187D" w:rsidRDefault="0089187D" w:rsidP="0089187D">
            <w:pPr>
              <w:jc w:val="center"/>
              <w:rPr>
                <w:rFonts w:ascii="Calibri" w:hAnsi="Calibri" w:cs="Calibri"/>
                <w:sz w:val="24"/>
                <w:szCs w:val="24"/>
              </w:rPr>
            </w:pPr>
          </w:p>
        </w:tc>
      </w:tr>
      <w:tr w:rsidR="0089187D" w:rsidRPr="0089187D" w14:paraId="107B4FA0" w14:textId="3DA5AF4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304B1D9C" w14:textId="77777777" w:rsidR="0089187D" w:rsidRPr="0089187D" w:rsidRDefault="0089187D" w:rsidP="0089187D">
            <w:pPr>
              <w:jc w:val="center"/>
              <w:rPr>
                <w:b/>
                <w:bCs/>
                <w:sz w:val="24"/>
                <w:szCs w:val="24"/>
              </w:rPr>
            </w:pPr>
            <w:r w:rsidRPr="0089187D">
              <w:rPr>
                <w:b/>
                <w:bCs/>
                <w:sz w:val="24"/>
                <w:szCs w:val="24"/>
              </w:rPr>
              <w:t>29</w:t>
            </w:r>
          </w:p>
        </w:tc>
        <w:tc>
          <w:tcPr>
            <w:tcW w:w="4252" w:type="dxa"/>
            <w:tcBorders>
              <w:top w:val="nil"/>
              <w:left w:val="nil"/>
              <w:bottom w:val="single" w:sz="4" w:space="0" w:color="auto"/>
              <w:right w:val="single" w:sz="4" w:space="0" w:color="auto"/>
            </w:tcBorders>
            <w:vAlign w:val="center"/>
            <w:hideMark/>
          </w:tcPr>
          <w:p w14:paraId="4CBBB8F2" w14:textId="77777777" w:rsidR="0089187D" w:rsidRPr="0089187D" w:rsidRDefault="0089187D" w:rsidP="0089187D">
            <w:pPr>
              <w:rPr>
                <w:sz w:val="24"/>
                <w:szCs w:val="24"/>
              </w:rPr>
            </w:pPr>
            <w:r w:rsidRPr="0089187D">
              <w:rPr>
                <w:sz w:val="24"/>
                <w:szCs w:val="24"/>
              </w:rPr>
              <w:t>Changement de l'entretoise de pompe, puissance nominale : supérieure à 50 et inféreiure ou égale à 90 Kw</w:t>
            </w:r>
          </w:p>
        </w:tc>
        <w:tc>
          <w:tcPr>
            <w:tcW w:w="850" w:type="dxa"/>
            <w:tcBorders>
              <w:top w:val="nil"/>
              <w:left w:val="nil"/>
              <w:bottom w:val="single" w:sz="4" w:space="0" w:color="auto"/>
              <w:right w:val="single" w:sz="4" w:space="0" w:color="auto"/>
            </w:tcBorders>
            <w:noWrap/>
            <w:vAlign w:val="center"/>
            <w:hideMark/>
          </w:tcPr>
          <w:p w14:paraId="58B2FC7F"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658D7325"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7E873891"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2492029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5855E1D"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8431D7A" w14:textId="77777777" w:rsidR="0089187D" w:rsidRPr="0089187D" w:rsidRDefault="0089187D" w:rsidP="0089187D">
            <w:pPr>
              <w:jc w:val="center"/>
              <w:rPr>
                <w:rFonts w:ascii="Calibri" w:hAnsi="Calibri" w:cs="Calibri"/>
                <w:sz w:val="24"/>
                <w:szCs w:val="24"/>
              </w:rPr>
            </w:pPr>
          </w:p>
        </w:tc>
      </w:tr>
      <w:tr w:rsidR="0089187D" w:rsidRPr="0089187D" w14:paraId="6C700BA5" w14:textId="61CE9880"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5AA7A00" w14:textId="77777777" w:rsidR="0089187D" w:rsidRPr="0089187D" w:rsidRDefault="0089187D" w:rsidP="0089187D">
            <w:pPr>
              <w:jc w:val="center"/>
              <w:rPr>
                <w:b/>
                <w:bCs/>
                <w:sz w:val="24"/>
                <w:szCs w:val="24"/>
              </w:rPr>
            </w:pPr>
            <w:r w:rsidRPr="0089187D">
              <w:rPr>
                <w:b/>
                <w:bCs/>
                <w:sz w:val="24"/>
                <w:szCs w:val="24"/>
              </w:rPr>
              <w:t>30</w:t>
            </w:r>
          </w:p>
        </w:tc>
        <w:tc>
          <w:tcPr>
            <w:tcW w:w="4252" w:type="dxa"/>
            <w:tcBorders>
              <w:top w:val="nil"/>
              <w:left w:val="nil"/>
              <w:bottom w:val="single" w:sz="4" w:space="0" w:color="auto"/>
              <w:right w:val="single" w:sz="4" w:space="0" w:color="auto"/>
            </w:tcBorders>
            <w:vAlign w:val="center"/>
            <w:hideMark/>
          </w:tcPr>
          <w:p w14:paraId="581739C6" w14:textId="77777777" w:rsidR="0089187D" w:rsidRPr="0089187D" w:rsidRDefault="0089187D" w:rsidP="0089187D">
            <w:pPr>
              <w:rPr>
                <w:sz w:val="24"/>
                <w:szCs w:val="24"/>
              </w:rPr>
            </w:pPr>
            <w:r w:rsidRPr="0089187D">
              <w:rPr>
                <w:sz w:val="24"/>
                <w:szCs w:val="24"/>
              </w:rPr>
              <w:t>Changement des bagues d'usure de pompe, puissance nominale : supérieure à 50 et inférieure ou égale à 90 Kw</w:t>
            </w:r>
          </w:p>
        </w:tc>
        <w:tc>
          <w:tcPr>
            <w:tcW w:w="850" w:type="dxa"/>
            <w:tcBorders>
              <w:top w:val="nil"/>
              <w:left w:val="nil"/>
              <w:bottom w:val="single" w:sz="4" w:space="0" w:color="auto"/>
              <w:right w:val="single" w:sz="4" w:space="0" w:color="auto"/>
            </w:tcBorders>
            <w:noWrap/>
            <w:vAlign w:val="center"/>
            <w:hideMark/>
          </w:tcPr>
          <w:p w14:paraId="0E1050BA"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22F5A359"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44885484"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3D1F14D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C1CA9F6"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DBD55C5" w14:textId="77777777" w:rsidR="0089187D" w:rsidRPr="0089187D" w:rsidRDefault="0089187D" w:rsidP="0089187D">
            <w:pPr>
              <w:jc w:val="center"/>
              <w:rPr>
                <w:rFonts w:ascii="Calibri" w:hAnsi="Calibri" w:cs="Calibri"/>
                <w:sz w:val="24"/>
                <w:szCs w:val="24"/>
              </w:rPr>
            </w:pPr>
          </w:p>
        </w:tc>
      </w:tr>
      <w:tr w:rsidR="0089187D" w:rsidRPr="0089187D" w14:paraId="257B35B1" w14:textId="7390364A"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17B9CF9" w14:textId="77777777" w:rsidR="0089187D" w:rsidRPr="0089187D" w:rsidRDefault="0089187D" w:rsidP="0089187D">
            <w:pPr>
              <w:jc w:val="center"/>
              <w:rPr>
                <w:b/>
                <w:bCs/>
                <w:sz w:val="24"/>
                <w:szCs w:val="24"/>
              </w:rPr>
            </w:pPr>
            <w:r w:rsidRPr="0089187D">
              <w:rPr>
                <w:b/>
                <w:bCs/>
                <w:sz w:val="24"/>
                <w:szCs w:val="24"/>
              </w:rPr>
              <w:t>31</w:t>
            </w:r>
          </w:p>
        </w:tc>
        <w:tc>
          <w:tcPr>
            <w:tcW w:w="4252" w:type="dxa"/>
            <w:tcBorders>
              <w:top w:val="nil"/>
              <w:left w:val="nil"/>
              <w:bottom w:val="single" w:sz="4" w:space="0" w:color="auto"/>
              <w:right w:val="single" w:sz="4" w:space="0" w:color="auto"/>
            </w:tcBorders>
            <w:vAlign w:val="center"/>
            <w:hideMark/>
          </w:tcPr>
          <w:p w14:paraId="1E41C2D1" w14:textId="77777777" w:rsidR="0089187D" w:rsidRPr="0089187D" w:rsidRDefault="0089187D" w:rsidP="0089187D">
            <w:pPr>
              <w:rPr>
                <w:sz w:val="24"/>
                <w:szCs w:val="24"/>
              </w:rPr>
            </w:pPr>
            <w:r w:rsidRPr="0089187D">
              <w:rPr>
                <w:sz w:val="24"/>
                <w:szCs w:val="24"/>
              </w:rPr>
              <w:t>Rebobinage de moteur électrique basse tension, montage et essais en parfait état de marche, Type :  Asynchrone, Puissance : supérieure à 50 kW et inférieure ou égale à 90 kW, Tension : 400 V, Nombre de phases : triphasé, Rotor : à cage, Nombre de pôles : inférieur ou égal à 8</w:t>
            </w:r>
          </w:p>
        </w:tc>
        <w:tc>
          <w:tcPr>
            <w:tcW w:w="850" w:type="dxa"/>
            <w:tcBorders>
              <w:top w:val="nil"/>
              <w:left w:val="nil"/>
              <w:bottom w:val="single" w:sz="4" w:space="0" w:color="auto"/>
              <w:right w:val="single" w:sz="4" w:space="0" w:color="auto"/>
            </w:tcBorders>
            <w:noWrap/>
            <w:vAlign w:val="center"/>
            <w:hideMark/>
          </w:tcPr>
          <w:p w14:paraId="5BDB94E8"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11EC5EFA"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3404565E"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25721AC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EA83987"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E7F98E9" w14:textId="77777777" w:rsidR="0089187D" w:rsidRPr="0089187D" w:rsidRDefault="0089187D" w:rsidP="0089187D">
            <w:pPr>
              <w:jc w:val="center"/>
              <w:rPr>
                <w:rFonts w:ascii="Calibri" w:hAnsi="Calibri" w:cs="Calibri"/>
                <w:sz w:val="24"/>
                <w:szCs w:val="24"/>
              </w:rPr>
            </w:pPr>
          </w:p>
        </w:tc>
      </w:tr>
      <w:tr w:rsidR="0089187D" w:rsidRPr="0089187D" w14:paraId="7783D44D" w14:textId="001A0F5F"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2C78D83" w14:textId="77777777" w:rsidR="0089187D" w:rsidRPr="0089187D" w:rsidRDefault="0089187D" w:rsidP="0089187D">
            <w:pPr>
              <w:jc w:val="center"/>
              <w:rPr>
                <w:b/>
                <w:bCs/>
                <w:sz w:val="24"/>
                <w:szCs w:val="24"/>
              </w:rPr>
            </w:pPr>
            <w:r w:rsidRPr="0089187D">
              <w:rPr>
                <w:b/>
                <w:bCs/>
                <w:sz w:val="24"/>
                <w:szCs w:val="24"/>
              </w:rPr>
              <w:t>32</w:t>
            </w:r>
          </w:p>
        </w:tc>
        <w:tc>
          <w:tcPr>
            <w:tcW w:w="4252" w:type="dxa"/>
            <w:tcBorders>
              <w:top w:val="nil"/>
              <w:left w:val="nil"/>
              <w:bottom w:val="single" w:sz="4" w:space="0" w:color="auto"/>
              <w:right w:val="single" w:sz="4" w:space="0" w:color="auto"/>
            </w:tcBorders>
            <w:vAlign w:val="center"/>
            <w:hideMark/>
          </w:tcPr>
          <w:p w14:paraId="3C8C95A2" w14:textId="77777777" w:rsidR="0089187D" w:rsidRPr="0089187D" w:rsidRDefault="0089187D" w:rsidP="0089187D">
            <w:pPr>
              <w:rPr>
                <w:sz w:val="24"/>
                <w:szCs w:val="24"/>
              </w:rPr>
            </w:pPr>
            <w:r w:rsidRPr="0089187D">
              <w:rPr>
                <w:sz w:val="24"/>
                <w:szCs w:val="24"/>
              </w:rPr>
              <w:t>Fourniture et montage de Pièces de rechange des moteurs électriques, type : Roulement C3 de référence similaire pour moteur existant, Nombre de pôles : inférieur ou égal à 8, rotor : à cage, puissance : supérieure à 50 kW et inférieure ou égale à 90 kW</w:t>
            </w:r>
          </w:p>
        </w:tc>
        <w:tc>
          <w:tcPr>
            <w:tcW w:w="850" w:type="dxa"/>
            <w:tcBorders>
              <w:top w:val="nil"/>
              <w:left w:val="nil"/>
              <w:bottom w:val="single" w:sz="4" w:space="0" w:color="auto"/>
              <w:right w:val="single" w:sz="4" w:space="0" w:color="auto"/>
            </w:tcBorders>
            <w:noWrap/>
            <w:vAlign w:val="center"/>
            <w:hideMark/>
          </w:tcPr>
          <w:p w14:paraId="785546C9" w14:textId="77777777" w:rsidR="0089187D" w:rsidRPr="0089187D" w:rsidRDefault="0089187D" w:rsidP="0089187D">
            <w:pPr>
              <w:jc w:val="center"/>
              <w:rPr>
                <w:sz w:val="24"/>
                <w:szCs w:val="24"/>
              </w:rPr>
            </w:pPr>
            <w:r w:rsidRPr="0089187D">
              <w:rPr>
                <w:sz w:val="24"/>
                <w:szCs w:val="24"/>
              </w:rPr>
              <w:t>Ens</w:t>
            </w:r>
          </w:p>
        </w:tc>
        <w:tc>
          <w:tcPr>
            <w:tcW w:w="940" w:type="dxa"/>
            <w:tcBorders>
              <w:top w:val="nil"/>
              <w:left w:val="nil"/>
              <w:bottom w:val="single" w:sz="4" w:space="0" w:color="auto"/>
              <w:right w:val="single" w:sz="4" w:space="0" w:color="auto"/>
            </w:tcBorders>
            <w:noWrap/>
            <w:vAlign w:val="center"/>
            <w:hideMark/>
          </w:tcPr>
          <w:p w14:paraId="7A89832E"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087A66CA"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AC5F63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EE99702"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2CC5235" w14:textId="77777777" w:rsidR="0089187D" w:rsidRPr="0089187D" w:rsidRDefault="0089187D" w:rsidP="0089187D">
            <w:pPr>
              <w:jc w:val="center"/>
              <w:rPr>
                <w:rFonts w:ascii="Calibri" w:hAnsi="Calibri" w:cs="Calibri"/>
                <w:sz w:val="24"/>
                <w:szCs w:val="24"/>
              </w:rPr>
            </w:pPr>
          </w:p>
        </w:tc>
      </w:tr>
      <w:tr w:rsidR="0089187D" w:rsidRPr="0089187D" w14:paraId="4F5010B8" w14:textId="737A728D"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77487E2" w14:textId="77777777" w:rsidR="0089187D" w:rsidRPr="0089187D" w:rsidRDefault="0089187D" w:rsidP="0089187D">
            <w:pPr>
              <w:jc w:val="center"/>
              <w:rPr>
                <w:b/>
                <w:bCs/>
                <w:sz w:val="24"/>
                <w:szCs w:val="24"/>
              </w:rPr>
            </w:pPr>
            <w:r w:rsidRPr="0089187D">
              <w:rPr>
                <w:b/>
                <w:bCs/>
                <w:sz w:val="24"/>
                <w:szCs w:val="24"/>
              </w:rPr>
              <w:t>33</w:t>
            </w:r>
          </w:p>
        </w:tc>
        <w:tc>
          <w:tcPr>
            <w:tcW w:w="4252" w:type="dxa"/>
            <w:tcBorders>
              <w:top w:val="nil"/>
              <w:left w:val="nil"/>
              <w:bottom w:val="single" w:sz="4" w:space="0" w:color="auto"/>
              <w:right w:val="single" w:sz="4" w:space="0" w:color="auto"/>
            </w:tcBorders>
            <w:vAlign w:val="center"/>
            <w:hideMark/>
          </w:tcPr>
          <w:p w14:paraId="6C8DB0F5" w14:textId="77777777" w:rsidR="0089187D" w:rsidRPr="0089187D" w:rsidRDefault="0089187D" w:rsidP="0089187D">
            <w:pPr>
              <w:rPr>
                <w:sz w:val="24"/>
                <w:szCs w:val="24"/>
              </w:rPr>
            </w:pPr>
            <w:r w:rsidRPr="0089187D">
              <w:rPr>
                <w:sz w:val="24"/>
                <w:szCs w:val="24"/>
              </w:rPr>
              <w:t>Fourniture et montage de Pièces de rechange des Groupes de pompage, Type : Accouplement semi élastique complet des groupes de pompage, Puissance : supérieure ou égale à 50KW et inférieure à 90  KW</w:t>
            </w:r>
          </w:p>
        </w:tc>
        <w:tc>
          <w:tcPr>
            <w:tcW w:w="850" w:type="dxa"/>
            <w:tcBorders>
              <w:top w:val="nil"/>
              <w:left w:val="nil"/>
              <w:bottom w:val="single" w:sz="4" w:space="0" w:color="auto"/>
              <w:right w:val="single" w:sz="4" w:space="0" w:color="auto"/>
            </w:tcBorders>
            <w:noWrap/>
            <w:vAlign w:val="center"/>
            <w:hideMark/>
          </w:tcPr>
          <w:p w14:paraId="12CA8844"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7EDA437C"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165BE163"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DE257D3"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AC26C20"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B897563" w14:textId="77777777" w:rsidR="0089187D" w:rsidRPr="0089187D" w:rsidRDefault="0089187D" w:rsidP="0089187D">
            <w:pPr>
              <w:jc w:val="center"/>
              <w:rPr>
                <w:rFonts w:ascii="Calibri" w:hAnsi="Calibri" w:cs="Calibri"/>
                <w:sz w:val="24"/>
                <w:szCs w:val="24"/>
              </w:rPr>
            </w:pPr>
          </w:p>
        </w:tc>
      </w:tr>
      <w:tr w:rsidR="0089187D" w:rsidRPr="0089187D" w14:paraId="01CE7E5F" w14:textId="2369196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D9E3F3B" w14:textId="77777777" w:rsidR="0089187D" w:rsidRPr="0089187D" w:rsidRDefault="0089187D" w:rsidP="0089187D">
            <w:pPr>
              <w:jc w:val="center"/>
              <w:rPr>
                <w:b/>
                <w:bCs/>
                <w:sz w:val="24"/>
                <w:szCs w:val="24"/>
              </w:rPr>
            </w:pPr>
            <w:r w:rsidRPr="0089187D">
              <w:rPr>
                <w:b/>
                <w:bCs/>
                <w:sz w:val="24"/>
                <w:szCs w:val="24"/>
              </w:rPr>
              <w:t>34</w:t>
            </w:r>
          </w:p>
        </w:tc>
        <w:tc>
          <w:tcPr>
            <w:tcW w:w="4252" w:type="dxa"/>
            <w:tcBorders>
              <w:top w:val="nil"/>
              <w:left w:val="nil"/>
              <w:bottom w:val="single" w:sz="4" w:space="0" w:color="auto"/>
              <w:right w:val="single" w:sz="4" w:space="0" w:color="auto"/>
            </w:tcBorders>
            <w:vAlign w:val="center"/>
            <w:hideMark/>
          </w:tcPr>
          <w:p w14:paraId="4AEC92D9" w14:textId="77777777" w:rsidR="0089187D" w:rsidRPr="0089187D" w:rsidRDefault="0089187D" w:rsidP="0089187D">
            <w:pPr>
              <w:rPr>
                <w:sz w:val="24"/>
                <w:szCs w:val="24"/>
              </w:rPr>
            </w:pPr>
            <w:r w:rsidRPr="0089187D">
              <w:rPr>
                <w:sz w:val="24"/>
                <w:szCs w:val="24"/>
              </w:rPr>
              <w:t xml:space="preserve">Fourniture et montage de Pièces de rechange des Groupes de pompage, Type : Toc d'accouplement semi élastique des groupes de pompage, Puissance : </w:t>
            </w:r>
            <w:r w:rsidRPr="0089187D">
              <w:rPr>
                <w:sz w:val="24"/>
                <w:szCs w:val="24"/>
              </w:rPr>
              <w:lastRenderedPageBreak/>
              <w:t>supérieure à 50 et inférieure ou égale à 90  KW</w:t>
            </w:r>
          </w:p>
        </w:tc>
        <w:tc>
          <w:tcPr>
            <w:tcW w:w="850" w:type="dxa"/>
            <w:tcBorders>
              <w:top w:val="nil"/>
              <w:left w:val="nil"/>
              <w:bottom w:val="single" w:sz="4" w:space="0" w:color="auto"/>
              <w:right w:val="single" w:sz="4" w:space="0" w:color="auto"/>
            </w:tcBorders>
            <w:noWrap/>
            <w:vAlign w:val="center"/>
            <w:hideMark/>
          </w:tcPr>
          <w:p w14:paraId="70CA758E" w14:textId="77777777" w:rsidR="0089187D" w:rsidRPr="0089187D" w:rsidRDefault="0089187D" w:rsidP="0089187D">
            <w:pPr>
              <w:jc w:val="center"/>
              <w:rPr>
                <w:sz w:val="24"/>
                <w:szCs w:val="24"/>
              </w:rPr>
            </w:pPr>
            <w:r w:rsidRPr="0089187D">
              <w:rPr>
                <w:sz w:val="24"/>
                <w:szCs w:val="24"/>
              </w:rPr>
              <w:lastRenderedPageBreak/>
              <w:t>U</w:t>
            </w:r>
          </w:p>
        </w:tc>
        <w:tc>
          <w:tcPr>
            <w:tcW w:w="940" w:type="dxa"/>
            <w:tcBorders>
              <w:top w:val="nil"/>
              <w:left w:val="nil"/>
              <w:bottom w:val="single" w:sz="4" w:space="0" w:color="auto"/>
              <w:right w:val="single" w:sz="4" w:space="0" w:color="auto"/>
            </w:tcBorders>
            <w:noWrap/>
            <w:vAlign w:val="center"/>
            <w:hideMark/>
          </w:tcPr>
          <w:p w14:paraId="220CC9EA"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5FAADD43"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38F7499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B1B7570"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20148DC" w14:textId="77777777" w:rsidR="0089187D" w:rsidRPr="0089187D" w:rsidRDefault="0089187D" w:rsidP="0089187D">
            <w:pPr>
              <w:jc w:val="center"/>
              <w:rPr>
                <w:rFonts w:ascii="Calibri" w:hAnsi="Calibri" w:cs="Calibri"/>
                <w:sz w:val="24"/>
                <w:szCs w:val="24"/>
              </w:rPr>
            </w:pPr>
          </w:p>
        </w:tc>
      </w:tr>
      <w:tr w:rsidR="0089187D" w:rsidRPr="0089187D" w14:paraId="1B057A04" w14:textId="5654E6BA"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9D2C08D" w14:textId="77777777" w:rsidR="0089187D" w:rsidRPr="0089187D" w:rsidRDefault="0089187D" w:rsidP="0089187D">
            <w:pPr>
              <w:jc w:val="center"/>
              <w:rPr>
                <w:b/>
                <w:bCs/>
                <w:sz w:val="24"/>
                <w:szCs w:val="24"/>
              </w:rPr>
            </w:pPr>
            <w:r w:rsidRPr="0089187D">
              <w:rPr>
                <w:b/>
                <w:bCs/>
                <w:sz w:val="24"/>
                <w:szCs w:val="24"/>
              </w:rPr>
              <w:lastRenderedPageBreak/>
              <w:t>35</w:t>
            </w:r>
          </w:p>
        </w:tc>
        <w:tc>
          <w:tcPr>
            <w:tcW w:w="4252" w:type="dxa"/>
            <w:tcBorders>
              <w:top w:val="nil"/>
              <w:left w:val="nil"/>
              <w:bottom w:val="single" w:sz="4" w:space="0" w:color="auto"/>
              <w:right w:val="single" w:sz="4" w:space="0" w:color="auto"/>
            </w:tcBorders>
            <w:vAlign w:val="center"/>
            <w:hideMark/>
          </w:tcPr>
          <w:p w14:paraId="5531CA59" w14:textId="77777777" w:rsidR="0089187D" w:rsidRPr="0089187D" w:rsidRDefault="0089187D" w:rsidP="0089187D">
            <w:pPr>
              <w:rPr>
                <w:sz w:val="24"/>
                <w:szCs w:val="24"/>
              </w:rPr>
            </w:pPr>
            <w:r w:rsidRPr="0089187D">
              <w:rPr>
                <w:sz w:val="24"/>
                <w:szCs w:val="24"/>
              </w:rPr>
              <w:t>Changement des joints de pompe-moteur, puissance : Supérieure à 50 KW et inférieure ou égale à 90 KW</w:t>
            </w:r>
          </w:p>
        </w:tc>
        <w:tc>
          <w:tcPr>
            <w:tcW w:w="850" w:type="dxa"/>
            <w:tcBorders>
              <w:top w:val="nil"/>
              <w:left w:val="nil"/>
              <w:bottom w:val="single" w:sz="4" w:space="0" w:color="auto"/>
              <w:right w:val="single" w:sz="4" w:space="0" w:color="auto"/>
            </w:tcBorders>
            <w:noWrap/>
            <w:vAlign w:val="center"/>
            <w:hideMark/>
          </w:tcPr>
          <w:p w14:paraId="722CA31A"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357A166E"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27BB48B6"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6E1444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EE19D44"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224605D" w14:textId="77777777" w:rsidR="0089187D" w:rsidRPr="0089187D" w:rsidRDefault="0089187D" w:rsidP="0089187D">
            <w:pPr>
              <w:jc w:val="center"/>
              <w:rPr>
                <w:rFonts w:ascii="Calibri" w:hAnsi="Calibri" w:cs="Calibri"/>
                <w:sz w:val="24"/>
                <w:szCs w:val="24"/>
              </w:rPr>
            </w:pPr>
          </w:p>
        </w:tc>
      </w:tr>
      <w:tr w:rsidR="00CF6131" w:rsidRPr="0089187D" w14:paraId="321EB173" w14:textId="77777777" w:rsidTr="007448B3">
        <w:trPr>
          <w:trHeight w:val="429"/>
        </w:trPr>
        <w:tc>
          <w:tcPr>
            <w:tcW w:w="11097" w:type="dxa"/>
            <w:gridSpan w:val="8"/>
            <w:tcBorders>
              <w:top w:val="single" w:sz="4" w:space="0" w:color="auto"/>
              <w:left w:val="single" w:sz="4" w:space="0" w:color="auto"/>
              <w:bottom w:val="single" w:sz="4" w:space="0" w:color="auto"/>
              <w:right w:val="single" w:sz="4" w:space="0" w:color="auto"/>
            </w:tcBorders>
          </w:tcPr>
          <w:p w14:paraId="3C26A898" w14:textId="18918DC1" w:rsidR="00CF6131" w:rsidRPr="00CF6131" w:rsidRDefault="00CF6131" w:rsidP="0089187D">
            <w:pPr>
              <w:rPr>
                <w:b/>
                <w:bCs/>
                <w:sz w:val="28"/>
                <w:szCs w:val="28"/>
              </w:rPr>
            </w:pPr>
            <w:r w:rsidRPr="00CF6131">
              <w:rPr>
                <w:b/>
                <w:bCs/>
                <w:sz w:val="28"/>
                <w:szCs w:val="28"/>
              </w:rPr>
              <w:t>Puissance : supérieure à 90 kW et inférieure ou égale à 160 kW</w:t>
            </w:r>
          </w:p>
        </w:tc>
      </w:tr>
      <w:tr w:rsidR="0089187D" w:rsidRPr="0089187D" w14:paraId="31FB5406" w14:textId="1A7BFC2D"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E8A67A3" w14:textId="77777777" w:rsidR="0089187D" w:rsidRPr="0089187D" w:rsidRDefault="0089187D" w:rsidP="0089187D">
            <w:pPr>
              <w:jc w:val="center"/>
              <w:rPr>
                <w:b/>
                <w:bCs/>
                <w:sz w:val="24"/>
                <w:szCs w:val="24"/>
              </w:rPr>
            </w:pPr>
            <w:r w:rsidRPr="0089187D">
              <w:rPr>
                <w:b/>
                <w:bCs/>
                <w:sz w:val="24"/>
                <w:szCs w:val="24"/>
              </w:rPr>
              <w:t>36</w:t>
            </w:r>
          </w:p>
        </w:tc>
        <w:tc>
          <w:tcPr>
            <w:tcW w:w="4252" w:type="dxa"/>
            <w:tcBorders>
              <w:top w:val="nil"/>
              <w:left w:val="nil"/>
              <w:bottom w:val="single" w:sz="4" w:space="0" w:color="auto"/>
              <w:right w:val="single" w:sz="4" w:space="0" w:color="auto"/>
            </w:tcBorders>
            <w:vAlign w:val="center"/>
            <w:hideMark/>
          </w:tcPr>
          <w:p w14:paraId="7EB6B067" w14:textId="77777777" w:rsidR="0089187D" w:rsidRPr="0089187D" w:rsidRDefault="0089187D" w:rsidP="0089187D">
            <w:pPr>
              <w:rPr>
                <w:sz w:val="24"/>
                <w:szCs w:val="24"/>
              </w:rPr>
            </w:pPr>
            <w:r w:rsidRPr="0089187D">
              <w:rPr>
                <w:sz w:val="24"/>
                <w:szCs w:val="24"/>
              </w:rPr>
              <w:t>Changement des chemises d'arbre de pompe, puisance nominale : supéreiure à 90 et inférieure ou égale à 160 Kw</w:t>
            </w:r>
          </w:p>
        </w:tc>
        <w:tc>
          <w:tcPr>
            <w:tcW w:w="850" w:type="dxa"/>
            <w:tcBorders>
              <w:top w:val="nil"/>
              <w:left w:val="nil"/>
              <w:bottom w:val="single" w:sz="4" w:space="0" w:color="auto"/>
              <w:right w:val="single" w:sz="4" w:space="0" w:color="auto"/>
            </w:tcBorders>
            <w:noWrap/>
            <w:vAlign w:val="center"/>
            <w:hideMark/>
          </w:tcPr>
          <w:p w14:paraId="419A579A"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591F9645" w14:textId="77777777" w:rsidR="0089187D" w:rsidRPr="0089187D" w:rsidRDefault="0089187D" w:rsidP="0089187D">
            <w:pPr>
              <w:jc w:val="center"/>
              <w:rPr>
                <w:b/>
                <w:bCs/>
                <w:sz w:val="24"/>
                <w:szCs w:val="24"/>
              </w:rPr>
            </w:pPr>
            <w:r w:rsidRPr="0089187D">
              <w:rPr>
                <w:b/>
                <w:bCs/>
                <w:sz w:val="24"/>
                <w:szCs w:val="24"/>
              </w:rPr>
              <w:t>1</w:t>
            </w:r>
          </w:p>
        </w:tc>
        <w:tc>
          <w:tcPr>
            <w:tcW w:w="974" w:type="dxa"/>
            <w:tcBorders>
              <w:top w:val="nil"/>
              <w:left w:val="nil"/>
              <w:bottom w:val="single" w:sz="4" w:space="0" w:color="auto"/>
              <w:right w:val="single" w:sz="4" w:space="0" w:color="auto"/>
            </w:tcBorders>
            <w:vAlign w:val="center"/>
            <w:hideMark/>
          </w:tcPr>
          <w:p w14:paraId="2BD4C16A"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1C0CCC03"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DE78F90"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186004C" w14:textId="77777777" w:rsidR="0089187D" w:rsidRPr="0089187D" w:rsidRDefault="0089187D" w:rsidP="0089187D">
            <w:pPr>
              <w:jc w:val="center"/>
              <w:rPr>
                <w:rFonts w:ascii="Calibri" w:hAnsi="Calibri" w:cs="Calibri"/>
                <w:sz w:val="22"/>
                <w:szCs w:val="22"/>
              </w:rPr>
            </w:pPr>
          </w:p>
        </w:tc>
      </w:tr>
      <w:tr w:rsidR="0089187D" w:rsidRPr="0089187D" w14:paraId="53281596" w14:textId="2CC6350F"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1D34838" w14:textId="77777777" w:rsidR="0089187D" w:rsidRPr="0089187D" w:rsidRDefault="0089187D" w:rsidP="0089187D">
            <w:pPr>
              <w:jc w:val="center"/>
              <w:rPr>
                <w:b/>
                <w:bCs/>
                <w:sz w:val="24"/>
                <w:szCs w:val="24"/>
              </w:rPr>
            </w:pPr>
            <w:r w:rsidRPr="0089187D">
              <w:rPr>
                <w:b/>
                <w:bCs/>
                <w:sz w:val="24"/>
                <w:szCs w:val="24"/>
              </w:rPr>
              <w:t>37</w:t>
            </w:r>
          </w:p>
        </w:tc>
        <w:tc>
          <w:tcPr>
            <w:tcW w:w="4252" w:type="dxa"/>
            <w:tcBorders>
              <w:top w:val="nil"/>
              <w:left w:val="nil"/>
              <w:bottom w:val="single" w:sz="4" w:space="0" w:color="auto"/>
              <w:right w:val="single" w:sz="4" w:space="0" w:color="auto"/>
            </w:tcBorders>
            <w:vAlign w:val="center"/>
            <w:hideMark/>
          </w:tcPr>
          <w:p w14:paraId="71863E3E" w14:textId="77777777" w:rsidR="0089187D" w:rsidRPr="0089187D" w:rsidRDefault="0089187D" w:rsidP="0089187D">
            <w:pPr>
              <w:rPr>
                <w:sz w:val="24"/>
                <w:szCs w:val="24"/>
              </w:rPr>
            </w:pPr>
            <w:r w:rsidRPr="0089187D">
              <w:rPr>
                <w:sz w:val="24"/>
                <w:szCs w:val="24"/>
              </w:rPr>
              <w:t>Changement de l'entretoise de pompe, puissance nominale : supérieure à 90 et inféreiure ou égale à 160 Kw</w:t>
            </w:r>
          </w:p>
        </w:tc>
        <w:tc>
          <w:tcPr>
            <w:tcW w:w="850" w:type="dxa"/>
            <w:tcBorders>
              <w:top w:val="nil"/>
              <w:left w:val="nil"/>
              <w:bottom w:val="single" w:sz="4" w:space="0" w:color="auto"/>
              <w:right w:val="single" w:sz="4" w:space="0" w:color="auto"/>
            </w:tcBorders>
            <w:noWrap/>
            <w:vAlign w:val="center"/>
            <w:hideMark/>
          </w:tcPr>
          <w:p w14:paraId="460ECFAD"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41420321" w14:textId="77777777" w:rsidR="0089187D" w:rsidRPr="0089187D" w:rsidRDefault="0089187D" w:rsidP="0089187D">
            <w:pPr>
              <w:jc w:val="center"/>
              <w:rPr>
                <w:b/>
                <w:bCs/>
                <w:sz w:val="24"/>
                <w:szCs w:val="24"/>
              </w:rPr>
            </w:pPr>
            <w:r w:rsidRPr="0089187D">
              <w:rPr>
                <w:b/>
                <w:bCs/>
                <w:sz w:val="24"/>
                <w:szCs w:val="24"/>
              </w:rPr>
              <w:t>1</w:t>
            </w:r>
          </w:p>
        </w:tc>
        <w:tc>
          <w:tcPr>
            <w:tcW w:w="974" w:type="dxa"/>
            <w:tcBorders>
              <w:top w:val="nil"/>
              <w:left w:val="nil"/>
              <w:bottom w:val="single" w:sz="4" w:space="0" w:color="auto"/>
              <w:right w:val="single" w:sz="4" w:space="0" w:color="auto"/>
            </w:tcBorders>
            <w:vAlign w:val="center"/>
            <w:hideMark/>
          </w:tcPr>
          <w:p w14:paraId="1C7ED651"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48F0A64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658C3B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4AEE44EF" w14:textId="77777777" w:rsidR="0089187D" w:rsidRPr="0089187D" w:rsidRDefault="0089187D" w:rsidP="0089187D">
            <w:pPr>
              <w:jc w:val="center"/>
              <w:rPr>
                <w:rFonts w:ascii="Calibri" w:hAnsi="Calibri" w:cs="Calibri"/>
                <w:sz w:val="22"/>
                <w:szCs w:val="22"/>
              </w:rPr>
            </w:pPr>
          </w:p>
        </w:tc>
      </w:tr>
      <w:tr w:rsidR="0089187D" w:rsidRPr="0089187D" w14:paraId="1C7A92CD" w14:textId="31D75F6A"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3D0F7E1" w14:textId="77777777" w:rsidR="0089187D" w:rsidRPr="0089187D" w:rsidRDefault="0089187D" w:rsidP="0089187D">
            <w:pPr>
              <w:jc w:val="center"/>
              <w:rPr>
                <w:b/>
                <w:bCs/>
                <w:sz w:val="24"/>
                <w:szCs w:val="24"/>
              </w:rPr>
            </w:pPr>
            <w:r w:rsidRPr="0089187D">
              <w:rPr>
                <w:b/>
                <w:bCs/>
                <w:sz w:val="24"/>
                <w:szCs w:val="24"/>
              </w:rPr>
              <w:t>38</w:t>
            </w:r>
          </w:p>
        </w:tc>
        <w:tc>
          <w:tcPr>
            <w:tcW w:w="4252" w:type="dxa"/>
            <w:tcBorders>
              <w:top w:val="nil"/>
              <w:left w:val="nil"/>
              <w:bottom w:val="single" w:sz="4" w:space="0" w:color="auto"/>
              <w:right w:val="single" w:sz="4" w:space="0" w:color="auto"/>
            </w:tcBorders>
            <w:vAlign w:val="center"/>
            <w:hideMark/>
          </w:tcPr>
          <w:p w14:paraId="42C24B27" w14:textId="77777777" w:rsidR="0089187D" w:rsidRPr="0089187D" w:rsidRDefault="0089187D" w:rsidP="0089187D">
            <w:pPr>
              <w:rPr>
                <w:sz w:val="24"/>
                <w:szCs w:val="24"/>
              </w:rPr>
            </w:pPr>
            <w:r w:rsidRPr="0089187D">
              <w:rPr>
                <w:sz w:val="24"/>
                <w:szCs w:val="24"/>
              </w:rPr>
              <w:t>Changement des bagues d'usure de pompe, puissance nominale : supérieure à 90 et inférieure ou égale à 160 Kw</w:t>
            </w:r>
          </w:p>
        </w:tc>
        <w:tc>
          <w:tcPr>
            <w:tcW w:w="850" w:type="dxa"/>
            <w:tcBorders>
              <w:top w:val="nil"/>
              <w:left w:val="nil"/>
              <w:bottom w:val="single" w:sz="4" w:space="0" w:color="auto"/>
              <w:right w:val="single" w:sz="4" w:space="0" w:color="auto"/>
            </w:tcBorders>
            <w:noWrap/>
            <w:vAlign w:val="center"/>
            <w:hideMark/>
          </w:tcPr>
          <w:p w14:paraId="32C9FDE5"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0A1E1528" w14:textId="77777777" w:rsidR="0089187D" w:rsidRPr="0089187D" w:rsidRDefault="0089187D" w:rsidP="0089187D">
            <w:pPr>
              <w:jc w:val="center"/>
              <w:rPr>
                <w:b/>
                <w:bCs/>
                <w:sz w:val="24"/>
                <w:szCs w:val="24"/>
              </w:rPr>
            </w:pPr>
            <w:r w:rsidRPr="0089187D">
              <w:rPr>
                <w:b/>
                <w:bCs/>
                <w:sz w:val="24"/>
                <w:szCs w:val="24"/>
              </w:rPr>
              <w:t>1</w:t>
            </w:r>
          </w:p>
        </w:tc>
        <w:tc>
          <w:tcPr>
            <w:tcW w:w="974" w:type="dxa"/>
            <w:tcBorders>
              <w:top w:val="nil"/>
              <w:left w:val="nil"/>
              <w:bottom w:val="single" w:sz="4" w:space="0" w:color="auto"/>
              <w:right w:val="single" w:sz="4" w:space="0" w:color="auto"/>
            </w:tcBorders>
            <w:vAlign w:val="center"/>
            <w:hideMark/>
          </w:tcPr>
          <w:p w14:paraId="3F1E66A3"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0C54638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5FD3A68"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E743023" w14:textId="77777777" w:rsidR="0089187D" w:rsidRPr="0089187D" w:rsidRDefault="0089187D" w:rsidP="0089187D">
            <w:pPr>
              <w:jc w:val="center"/>
              <w:rPr>
                <w:rFonts w:ascii="Calibri" w:hAnsi="Calibri" w:cs="Calibri"/>
                <w:sz w:val="22"/>
                <w:szCs w:val="22"/>
              </w:rPr>
            </w:pPr>
          </w:p>
        </w:tc>
      </w:tr>
      <w:tr w:rsidR="0089187D" w:rsidRPr="0089187D" w14:paraId="78BF5135" w14:textId="3A678542"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55E7FC4" w14:textId="77777777" w:rsidR="0089187D" w:rsidRPr="0089187D" w:rsidRDefault="0089187D" w:rsidP="0089187D">
            <w:pPr>
              <w:jc w:val="center"/>
              <w:rPr>
                <w:b/>
                <w:bCs/>
                <w:sz w:val="24"/>
                <w:szCs w:val="24"/>
              </w:rPr>
            </w:pPr>
            <w:r w:rsidRPr="0089187D">
              <w:rPr>
                <w:b/>
                <w:bCs/>
                <w:sz w:val="24"/>
                <w:szCs w:val="24"/>
              </w:rPr>
              <w:t>39</w:t>
            </w:r>
          </w:p>
        </w:tc>
        <w:tc>
          <w:tcPr>
            <w:tcW w:w="4252" w:type="dxa"/>
            <w:tcBorders>
              <w:top w:val="nil"/>
              <w:left w:val="nil"/>
              <w:bottom w:val="single" w:sz="4" w:space="0" w:color="auto"/>
              <w:right w:val="single" w:sz="4" w:space="0" w:color="auto"/>
            </w:tcBorders>
            <w:vAlign w:val="center"/>
            <w:hideMark/>
          </w:tcPr>
          <w:p w14:paraId="35584C02" w14:textId="77777777" w:rsidR="0089187D" w:rsidRPr="0089187D" w:rsidRDefault="0089187D" w:rsidP="0089187D">
            <w:pPr>
              <w:rPr>
                <w:sz w:val="24"/>
                <w:szCs w:val="24"/>
              </w:rPr>
            </w:pPr>
            <w:r w:rsidRPr="0089187D">
              <w:rPr>
                <w:sz w:val="24"/>
                <w:szCs w:val="24"/>
              </w:rPr>
              <w:t>Rebobinage de moteur électrique basse tension, montage et essais en parfait état de marche, Type :  Asynchrone, Puissance : supérieure à 90 kW et inférieure ou égale à 160 kW, Tension : 400 V, Nombre de phases : triphasé, Rotor : à cage, Nombre de pôles : inférieur ou égal à 8</w:t>
            </w:r>
          </w:p>
        </w:tc>
        <w:tc>
          <w:tcPr>
            <w:tcW w:w="850" w:type="dxa"/>
            <w:tcBorders>
              <w:top w:val="nil"/>
              <w:left w:val="nil"/>
              <w:bottom w:val="single" w:sz="4" w:space="0" w:color="auto"/>
              <w:right w:val="single" w:sz="4" w:space="0" w:color="auto"/>
            </w:tcBorders>
            <w:noWrap/>
            <w:vAlign w:val="center"/>
            <w:hideMark/>
          </w:tcPr>
          <w:p w14:paraId="1768BF59"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28816BE9" w14:textId="77777777" w:rsidR="0089187D" w:rsidRPr="0089187D" w:rsidRDefault="0089187D" w:rsidP="0089187D">
            <w:pPr>
              <w:jc w:val="center"/>
              <w:rPr>
                <w:b/>
                <w:bCs/>
                <w:sz w:val="24"/>
                <w:szCs w:val="24"/>
              </w:rPr>
            </w:pPr>
            <w:r w:rsidRPr="0089187D">
              <w:rPr>
                <w:b/>
                <w:bCs/>
                <w:sz w:val="24"/>
                <w:szCs w:val="24"/>
              </w:rPr>
              <w:t>1</w:t>
            </w:r>
          </w:p>
        </w:tc>
        <w:tc>
          <w:tcPr>
            <w:tcW w:w="974" w:type="dxa"/>
            <w:tcBorders>
              <w:top w:val="nil"/>
              <w:left w:val="nil"/>
              <w:bottom w:val="single" w:sz="4" w:space="0" w:color="auto"/>
              <w:right w:val="single" w:sz="4" w:space="0" w:color="auto"/>
            </w:tcBorders>
            <w:vAlign w:val="center"/>
            <w:hideMark/>
          </w:tcPr>
          <w:p w14:paraId="0815946D"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3EEBD7B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8B77808"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307006F3" w14:textId="77777777" w:rsidR="0089187D" w:rsidRPr="0089187D" w:rsidRDefault="0089187D" w:rsidP="0089187D">
            <w:pPr>
              <w:jc w:val="center"/>
              <w:rPr>
                <w:rFonts w:ascii="Calibri" w:hAnsi="Calibri" w:cs="Calibri"/>
                <w:sz w:val="22"/>
                <w:szCs w:val="22"/>
              </w:rPr>
            </w:pPr>
          </w:p>
        </w:tc>
      </w:tr>
      <w:tr w:rsidR="0089187D" w:rsidRPr="0089187D" w14:paraId="482DE976" w14:textId="54C7672D"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E9B5444" w14:textId="77777777" w:rsidR="0089187D" w:rsidRPr="0089187D" w:rsidRDefault="0089187D" w:rsidP="0089187D">
            <w:pPr>
              <w:jc w:val="center"/>
              <w:rPr>
                <w:b/>
                <w:bCs/>
                <w:sz w:val="24"/>
                <w:szCs w:val="24"/>
              </w:rPr>
            </w:pPr>
            <w:r w:rsidRPr="0089187D">
              <w:rPr>
                <w:b/>
                <w:bCs/>
                <w:sz w:val="24"/>
                <w:szCs w:val="24"/>
              </w:rPr>
              <w:t>40</w:t>
            </w:r>
          </w:p>
        </w:tc>
        <w:tc>
          <w:tcPr>
            <w:tcW w:w="4252" w:type="dxa"/>
            <w:tcBorders>
              <w:top w:val="nil"/>
              <w:left w:val="nil"/>
              <w:bottom w:val="single" w:sz="4" w:space="0" w:color="auto"/>
              <w:right w:val="single" w:sz="4" w:space="0" w:color="auto"/>
            </w:tcBorders>
            <w:vAlign w:val="center"/>
            <w:hideMark/>
          </w:tcPr>
          <w:p w14:paraId="07FC91D8" w14:textId="77777777" w:rsidR="0089187D" w:rsidRPr="0089187D" w:rsidRDefault="0089187D" w:rsidP="0089187D">
            <w:pPr>
              <w:rPr>
                <w:sz w:val="24"/>
                <w:szCs w:val="24"/>
              </w:rPr>
            </w:pPr>
            <w:r w:rsidRPr="0089187D">
              <w:rPr>
                <w:sz w:val="24"/>
                <w:szCs w:val="24"/>
              </w:rPr>
              <w:t>Fourniture et montage de Pièces de rechange des moteurs électriques, type : Roulement C3 de référence similaire pour moteur existant, Nombre de pôles : inférieur ou égal à 8, rotor : à cage, puissance : supérieure à 90 kW et inférieure ou égale à 160 kW</w:t>
            </w:r>
          </w:p>
        </w:tc>
        <w:tc>
          <w:tcPr>
            <w:tcW w:w="850" w:type="dxa"/>
            <w:tcBorders>
              <w:top w:val="nil"/>
              <w:left w:val="nil"/>
              <w:bottom w:val="single" w:sz="4" w:space="0" w:color="auto"/>
              <w:right w:val="single" w:sz="4" w:space="0" w:color="auto"/>
            </w:tcBorders>
            <w:noWrap/>
            <w:vAlign w:val="center"/>
            <w:hideMark/>
          </w:tcPr>
          <w:p w14:paraId="7F73B679" w14:textId="77777777" w:rsidR="0089187D" w:rsidRPr="0089187D" w:rsidRDefault="0089187D" w:rsidP="0089187D">
            <w:pPr>
              <w:jc w:val="center"/>
              <w:rPr>
                <w:sz w:val="24"/>
                <w:szCs w:val="24"/>
              </w:rPr>
            </w:pPr>
            <w:r w:rsidRPr="0089187D">
              <w:rPr>
                <w:sz w:val="24"/>
                <w:szCs w:val="24"/>
              </w:rPr>
              <w:t>Ens</w:t>
            </w:r>
          </w:p>
        </w:tc>
        <w:tc>
          <w:tcPr>
            <w:tcW w:w="940" w:type="dxa"/>
            <w:tcBorders>
              <w:top w:val="nil"/>
              <w:left w:val="nil"/>
              <w:bottom w:val="single" w:sz="4" w:space="0" w:color="auto"/>
              <w:right w:val="single" w:sz="4" w:space="0" w:color="auto"/>
            </w:tcBorders>
            <w:noWrap/>
            <w:vAlign w:val="center"/>
            <w:hideMark/>
          </w:tcPr>
          <w:p w14:paraId="152C4A34" w14:textId="77777777" w:rsidR="0089187D" w:rsidRPr="0089187D" w:rsidRDefault="0089187D" w:rsidP="0089187D">
            <w:pPr>
              <w:jc w:val="center"/>
              <w:rPr>
                <w:b/>
                <w:bCs/>
                <w:sz w:val="24"/>
                <w:szCs w:val="24"/>
              </w:rPr>
            </w:pPr>
            <w:r w:rsidRPr="0089187D">
              <w:rPr>
                <w:b/>
                <w:bCs/>
                <w:sz w:val="24"/>
                <w:szCs w:val="24"/>
              </w:rPr>
              <w:t>1</w:t>
            </w:r>
          </w:p>
        </w:tc>
        <w:tc>
          <w:tcPr>
            <w:tcW w:w="974" w:type="dxa"/>
            <w:tcBorders>
              <w:top w:val="nil"/>
              <w:left w:val="nil"/>
              <w:bottom w:val="single" w:sz="4" w:space="0" w:color="auto"/>
              <w:right w:val="single" w:sz="4" w:space="0" w:color="auto"/>
            </w:tcBorders>
            <w:vAlign w:val="center"/>
            <w:hideMark/>
          </w:tcPr>
          <w:p w14:paraId="5F27654F"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05667F4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846A9D7"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0CE0D75" w14:textId="77777777" w:rsidR="0089187D" w:rsidRPr="0089187D" w:rsidRDefault="0089187D" w:rsidP="0089187D">
            <w:pPr>
              <w:jc w:val="center"/>
              <w:rPr>
                <w:rFonts w:ascii="Calibri" w:hAnsi="Calibri" w:cs="Calibri"/>
                <w:sz w:val="22"/>
                <w:szCs w:val="22"/>
              </w:rPr>
            </w:pPr>
          </w:p>
        </w:tc>
      </w:tr>
      <w:tr w:rsidR="0089187D" w:rsidRPr="0089187D" w14:paraId="1CC4E9F4" w14:textId="7BE6E863"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4623AD2" w14:textId="77777777" w:rsidR="0089187D" w:rsidRPr="0089187D" w:rsidRDefault="0089187D" w:rsidP="0089187D">
            <w:pPr>
              <w:jc w:val="center"/>
              <w:rPr>
                <w:b/>
                <w:bCs/>
                <w:sz w:val="24"/>
                <w:szCs w:val="24"/>
              </w:rPr>
            </w:pPr>
            <w:r w:rsidRPr="0089187D">
              <w:rPr>
                <w:b/>
                <w:bCs/>
                <w:sz w:val="24"/>
                <w:szCs w:val="24"/>
              </w:rPr>
              <w:t>41</w:t>
            </w:r>
          </w:p>
        </w:tc>
        <w:tc>
          <w:tcPr>
            <w:tcW w:w="4252" w:type="dxa"/>
            <w:tcBorders>
              <w:top w:val="nil"/>
              <w:left w:val="nil"/>
              <w:bottom w:val="single" w:sz="4" w:space="0" w:color="auto"/>
              <w:right w:val="single" w:sz="4" w:space="0" w:color="auto"/>
            </w:tcBorders>
            <w:vAlign w:val="center"/>
            <w:hideMark/>
          </w:tcPr>
          <w:p w14:paraId="677753CB" w14:textId="77777777" w:rsidR="0089187D" w:rsidRPr="0089187D" w:rsidRDefault="0089187D" w:rsidP="0089187D">
            <w:pPr>
              <w:rPr>
                <w:sz w:val="24"/>
                <w:szCs w:val="24"/>
              </w:rPr>
            </w:pPr>
            <w:r w:rsidRPr="0089187D">
              <w:rPr>
                <w:sz w:val="24"/>
                <w:szCs w:val="24"/>
              </w:rPr>
              <w:t>Fourniture et montage de Pièces de rechange des Groupes de pompage, Type : Accouplement semi élastique complet des groupes de pompage, Puissance : supérieure ou égale à 90KW et inférieure à 160  KW</w:t>
            </w:r>
          </w:p>
        </w:tc>
        <w:tc>
          <w:tcPr>
            <w:tcW w:w="850" w:type="dxa"/>
            <w:tcBorders>
              <w:top w:val="nil"/>
              <w:left w:val="nil"/>
              <w:bottom w:val="single" w:sz="4" w:space="0" w:color="auto"/>
              <w:right w:val="single" w:sz="4" w:space="0" w:color="auto"/>
            </w:tcBorders>
            <w:noWrap/>
            <w:vAlign w:val="center"/>
            <w:hideMark/>
          </w:tcPr>
          <w:p w14:paraId="67D673DA"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29275B9F" w14:textId="77777777" w:rsidR="0089187D" w:rsidRPr="0089187D" w:rsidRDefault="0089187D" w:rsidP="0089187D">
            <w:pPr>
              <w:jc w:val="center"/>
              <w:rPr>
                <w:b/>
                <w:bCs/>
                <w:sz w:val="24"/>
                <w:szCs w:val="24"/>
              </w:rPr>
            </w:pPr>
            <w:r w:rsidRPr="0089187D">
              <w:rPr>
                <w:b/>
                <w:bCs/>
                <w:sz w:val="24"/>
                <w:szCs w:val="24"/>
              </w:rPr>
              <w:t>1</w:t>
            </w:r>
          </w:p>
        </w:tc>
        <w:tc>
          <w:tcPr>
            <w:tcW w:w="974" w:type="dxa"/>
            <w:tcBorders>
              <w:top w:val="nil"/>
              <w:left w:val="nil"/>
              <w:bottom w:val="single" w:sz="4" w:space="0" w:color="auto"/>
              <w:right w:val="single" w:sz="4" w:space="0" w:color="auto"/>
            </w:tcBorders>
            <w:vAlign w:val="center"/>
            <w:hideMark/>
          </w:tcPr>
          <w:p w14:paraId="65F2AC0A"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29BEEE33"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1DF13D4"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46E2895" w14:textId="77777777" w:rsidR="0089187D" w:rsidRPr="0089187D" w:rsidRDefault="0089187D" w:rsidP="0089187D">
            <w:pPr>
              <w:jc w:val="center"/>
              <w:rPr>
                <w:rFonts w:ascii="Calibri" w:hAnsi="Calibri" w:cs="Calibri"/>
                <w:sz w:val="22"/>
                <w:szCs w:val="22"/>
              </w:rPr>
            </w:pPr>
          </w:p>
        </w:tc>
      </w:tr>
      <w:tr w:rsidR="0089187D" w:rsidRPr="0089187D" w14:paraId="78FE56CD" w14:textId="7117C2DA"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94FFDCC" w14:textId="77777777" w:rsidR="0089187D" w:rsidRPr="0089187D" w:rsidRDefault="0089187D" w:rsidP="0089187D">
            <w:pPr>
              <w:jc w:val="center"/>
              <w:rPr>
                <w:b/>
                <w:bCs/>
                <w:sz w:val="24"/>
                <w:szCs w:val="24"/>
              </w:rPr>
            </w:pPr>
            <w:r w:rsidRPr="0089187D">
              <w:rPr>
                <w:b/>
                <w:bCs/>
                <w:sz w:val="24"/>
                <w:szCs w:val="24"/>
              </w:rPr>
              <w:t>42</w:t>
            </w:r>
          </w:p>
        </w:tc>
        <w:tc>
          <w:tcPr>
            <w:tcW w:w="4252" w:type="dxa"/>
            <w:tcBorders>
              <w:top w:val="nil"/>
              <w:left w:val="nil"/>
              <w:bottom w:val="single" w:sz="4" w:space="0" w:color="auto"/>
              <w:right w:val="single" w:sz="4" w:space="0" w:color="auto"/>
            </w:tcBorders>
            <w:vAlign w:val="center"/>
            <w:hideMark/>
          </w:tcPr>
          <w:p w14:paraId="1CC851E1" w14:textId="77777777" w:rsidR="0089187D" w:rsidRPr="0089187D" w:rsidRDefault="0089187D" w:rsidP="0089187D">
            <w:pPr>
              <w:rPr>
                <w:sz w:val="24"/>
                <w:szCs w:val="24"/>
              </w:rPr>
            </w:pPr>
            <w:r w:rsidRPr="0089187D">
              <w:rPr>
                <w:sz w:val="24"/>
                <w:szCs w:val="24"/>
              </w:rPr>
              <w:t>Fourniture et montage de Pièces de rechange des Groupes de pompage, Type : Toc d'accouplement semi élastique des groupes de pompage, Puissance : supérieure ou égale à 90 KW et inférieure à 160 KW</w:t>
            </w:r>
          </w:p>
        </w:tc>
        <w:tc>
          <w:tcPr>
            <w:tcW w:w="850" w:type="dxa"/>
            <w:tcBorders>
              <w:top w:val="nil"/>
              <w:left w:val="nil"/>
              <w:bottom w:val="single" w:sz="4" w:space="0" w:color="auto"/>
              <w:right w:val="single" w:sz="4" w:space="0" w:color="auto"/>
            </w:tcBorders>
            <w:noWrap/>
            <w:vAlign w:val="center"/>
            <w:hideMark/>
          </w:tcPr>
          <w:p w14:paraId="4BF9E540"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4CDCB126" w14:textId="77777777" w:rsidR="0089187D" w:rsidRPr="0089187D" w:rsidRDefault="0089187D" w:rsidP="0089187D">
            <w:pPr>
              <w:jc w:val="center"/>
              <w:rPr>
                <w:b/>
                <w:bCs/>
                <w:sz w:val="24"/>
                <w:szCs w:val="24"/>
              </w:rPr>
            </w:pPr>
            <w:r w:rsidRPr="0089187D">
              <w:rPr>
                <w:b/>
                <w:bCs/>
                <w:sz w:val="24"/>
                <w:szCs w:val="24"/>
              </w:rPr>
              <w:t>1</w:t>
            </w:r>
          </w:p>
        </w:tc>
        <w:tc>
          <w:tcPr>
            <w:tcW w:w="974" w:type="dxa"/>
            <w:tcBorders>
              <w:top w:val="nil"/>
              <w:left w:val="nil"/>
              <w:bottom w:val="single" w:sz="4" w:space="0" w:color="auto"/>
              <w:right w:val="single" w:sz="4" w:space="0" w:color="auto"/>
            </w:tcBorders>
            <w:vAlign w:val="center"/>
            <w:hideMark/>
          </w:tcPr>
          <w:p w14:paraId="4984E408"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0A2CEFF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02F124A"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379B2686" w14:textId="77777777" w:rsidR="0089187D" w:rsidRPr="0089187D" w:rsidRDefault="0089187D" w:rsidP="0089187D">
            <w:pPr>
              <w:jc w:val="center"/>
              <w:rPr>
                <w:rFonts w:ascii="Calibri" w:hAnsi="Calibri" w:cs="Calibri"/>
                <w:sz w:val="22"/>
                <w:szCs w:val="22"/>
              </w:rPr>
            </w:pPr>
          </w:p>
        </w:tc>
      </w:tr>
      <w:tr w:rsidR="0089187D" w:rsidRPr="0089187D" w14:paraId="46F67D81" w14:textId="5621A9EF"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054FDA5" w14:textId="77777777" w:rsidR="0089187D" w:rsidRPr="0089187D" w:rsidRDefault="0089187D" w:rsidP="0089187D">
            <w:pPr>
              <w:jc w:val="center"/>
              <w:rPr>
                <w:b/>
                <w:bCs/>
                <w:sz w:val="24"/>
                <w:szCs w:val="24"/>
              </w:rPr>
            </w:pPr>
            <w:r w:rsidRPr="0089187D">
              <w:rPr>
                <w:b/>
                <w:bCs/>
                <w:sz w:val="24"/>
                <w:szCs w:val="24"/>
              </w:rPr>
              <w:lastRenderedPageBreak/>
              <w:t>43</w:t>
            </w:r>
          </w:p>
        </w:tc>
        <w:tc>
          <w:tcPr>
            <w:tcW w:w="4252" w:type="dxa"/>
            <w:tcBorders>
              <w:top w:val="nil"/>
              <w:left w:val="nil"/>
              <w:bottom w:val="single" w:sz="4" w:space="0" w:color="auto"/>
              <w:right w:val="single" w:sz="4" w:space="0" w:color="auto"/>
            </w:tcBorders>
            <w:vAlign w:val="center"/>
            <w:hideMark/>
          </w:tcPr>
          <w:p w14:paraId="6793707D" w14:textId="77777777" w:rsidR="0089187D" w:rsidRPr="0089187D" w:rsidRDefault="0089187D" w:rsidP="0089187D">
            <w:pPr>
              <w:rPr>
                <w:sz w:val="24"/>
                <w:szCs w:val="24"/>
              </w:rPr>
            </w:pPr>
            <w:r w:rsidRPr="0089187D">
              <w:rPr>
                <w:sz w:val="24"/>
                <w:szCs w:val="24"/>
              </w:rPr>
              <w:t>Changement des joints depompe-moteur, puissance : Supérieure à 90 KW et inférieure ou égale à 160KW</w:t>
            </w:r>
          </w:p>
        </w:tc>
        <w:tc>
          <w:tcPr>
            <w:tcW w:w="850" w:type="dxa"/>
            <w:tcBorders>
              <w:top w:val="nil"/>
              <w:left w:val="nil"/>
              <w:bottom w:val="single" w:sz="4" w:space="0" w:color="auto"/>
              <w:right w:val="single" w:sz="4" w:space="0" w:color="auto"/>
            </w:tcBorders>
            <w:noWrap/>
            <w:vAlign w:val="center"/>
            <w:hideMark/>
          </w:tcPr>
          <w:p w14:paraId="1E4F6B8A"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67DD57D6" w14:textId="77777777" w:rsidR="0089187D" w:rsidRPr="0089187D" w:rsidRDefault="0089187D" w:rsidP="0089187D">
            <w:pPr>
              <w:jc w:val="center"/>
              <w:rPr>
                <w:b/>
                <w:bCs/>
                <w:sz w:val="24"/>
                <w:szCs w:val="24"/>
              </w:rPr>
            </w:pPr>
            <w:r w:rsidRPr="0089187D">
              <w:rPr>
                <w:b/>
                <w:bCs/>
                <w:sz w:val="24"/>
                <w:szCs w:val="24"/>
              </w:rPr>
              <w:t>1</w:t>
            </w:r>
          </w:p>
        </w:tc>
        <w:tc>
          <w:tcPr>
            <w:tcW w:w="974" w:type="dxa"/>
            <w:tcBorders>
              <w:top w:val="nil"/>
              <w:left w:val="nil"/>
              <w:bottom w:val="single" w:sz="4" w:space="0" w:color="auto"/>
              <w:right w:val="single" w:sz="4" w:space="0" w:color="auto"/>
            </w:tcBorders>
            <w:vAlign w:val="center"/>
            <w:hideMark/>
          </w:tcPr>
          <w:p w14:paraId="317F8A41"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04E7AD7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5E4A3EC"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4812C0F" w14:textId="77777777" w:rsidR="0089187D" w:rsidRPr="0089187D" w:rsidRDefault="0089187D" w:rsidP="0089187D">
            <w:pPr>
              <w:jc w:val="center"/>
              <w:rPr>
                <w:rFonts w:ascii="Calibri" w:hAnsi="Calibri" w:cs="Calibri"/>
                <w:sz w:val="22"/>
                <w:szCs w:val="22"/>
              </w:rPr>
            </w:pPr>
          </w:p>
        </w:tc>
      </w:tr>
      <w:tr w:rsidR="00CF6131" w:rsidRPr="0089187D" w14:paraId="32805A6D" w14:textId="77777777" w:rsidTr="007448B3">
        <w:trPr>
          <w:trHeight w:val="371"/>
        </w:trPr>
        <w:tc>
          <w:tcPr>
            <w:tcW w:w="11097" w:type="dxa"/>
            <w:gridSpan w:val="8"/>
            <w:tcBorders>
              <w:top w:val="single" w:sz="4" w:space="0" w:color="auto"/>
              <w:left w:val="single" w:sz="4" w:space="0" w:color="auto"/>
              <w:bottom w:val="single" w:sz="4" w:space="0" w:color="auto"/>
              <w:right w:val="single" w:sz="4" w:space="0" w:color="auto"/>
            </w:tcBorders>
          </w:tcPr>
          <w:p w14:paraId="79399E71" w14:textId="4A842D6A" w:rsidR="00CF6131" w:rsidRPr="00CF6131" w:rsidRDefault="00CF6131" w:rsidP="0089187D">
            <w:pPr>
              <w:rPr>
                <w:b/>
                <w:bCs/>
                <w:sz w:val="28"/>
                <w:szCs w:val="28"/>
              </w:rPr>
            </w:pPr>
            <w:r w:rsidRPr="00CF6131">
              <w:rPr>
                <w:b/>
                <w:bCs/>
                <w:sz w:val="28"/>
                <w:szCs w:val="28"/>
              </w:rPr>
              <w:t>Puissance : supérieure à 160 KW et inférieure ou égale à 280 KW</w:t>
            </w:r>
          </w:p>
        </w:tc>
      </w:tr>
      <w:tr w:rsidR="0089187D" w:rsidRPr="0089187D" w14:paraId="561BC574" w14:textId="640816C4"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119C75E" w14:textId="77777777" w:rsidR="0089187D" w:rsidRPr="0089187D" w:rsidRDefault="0089187D" w:rsidP="0089187D">
            <w:pPr>
              <w:jc w:val="center"/>
              <w:rPr>
                <w:b/>
                <w:bCs/>
                <w:sz w:val="24"/>
                <w:szCs w:val="24"/>
              </w:rPr>
            </w:pPr>
            <w:r w:rsidRPr="0089187D">
              <w:rPr>
                <w:b/>
                <w:bCs/>
                <w:sz w:val="24"/>
                <w:szCs w:val="24"/>
              </w:rPr>
              <w:t>44</w:t>
            </w:r>
          </w:p>
        </w:tc>
        <w:tc>
          <w:tcPr>
            <w:tcW w:w="4252" w:type="dxa"/>
            <w:tcBorders>
              <w:top w:val="nil"/>
              <w:left w:val="nil"/>
              <w:bottom w:val="single" w:sz="4" w:space="0" w:color="auto"/>
              <w:right w:val="single" w:sz="4" w:space="0" w:color="auto"/>
            </w:tcBorders>
            <w:vAlign w:val="center"/>
            <w:hideMark/>
          </w:tcPr>
          <w:p w14:paraId="5502045D" w14:textId="77777777" w:rsidR="0089187D" w:rsidRPr="0089187D" w:rsidRDefault="0089187D" w:rsidP="0089187D">
            <w:pPr>
              <w:rPr>
                <w:sz w:val="24"/>
                <w:szCs w:val="24"/>
              </w:rPr>
            </w:pPr>
            <w:r w:rsidRPr="0089187D">
              <w:rPr>
                <w:sz w:val="24"/>
                <w:szCs w:val="24"/>
              </w:rPr>
              <w:t>Changement des chemises d'arbre de pompe, puisance nominale : supéreiure à 160 et inférieure ou égale à 280 Kw</w:t>
            </w:r>
          </w:p>
        </w:tc>
        <w:tc>
          <w:tcPr>
            <w:tcW w:w="850" w:type="dxa"/>
            <w:tcBorders>
              <w:top w:val="nil"/>
              <w:left w:val="nil"/>
              <w:bottom w:val="single" w:sz="4" w:space="0" w:color="auto"/>
              <w:right w:val="single" w:sz="4" w:space="0" w:color="auto"/>
            </w:tcBorders>
            <w:noWrap/>
            <w:vAlign w:val="center"/>
            <w:hideMark/>
          </w:tcPr>
          <w:p w14:paraId="496E4BDD"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276127B1"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553C72F0"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0B123F8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05CDF38"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55E5757" w14:textId="77777777" w:rsidR="0089187D" w:rsidRPr="0089187D" w:rsidRDefault="0089187D" w:rsidP="0089187D">
            <w:pPr>
              <w:jc w:val="center"/>
              <w:rPr>
                <w:rFonts w:ascii="Calibri" w:hAnsi="Calibri" w:cs="Calibri"/>
                <w:sz w:val="22"/>
                <w:szCs w:val="22"/>
              </w:rPr>
            </w:pPr>
          </w:p>
        </w:tc>
      </w:tr>
      <w:tr w:rsidR="0089187D" w:rsidRPr="0089187D" w14:paraId="0C698918" w14:textId="2F495AE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272E1D0" w14:textId="77777777" w:rsidR="0089187D" w:rsidRPr="0089187D" w:rsidRDefault="0089187D" w:rsidP="0089187D">
            <w:pPr>
              <w:jc w:val="center"/>
              <w:rPr>
                <w:b/>
                <w:bCs/>
                <w:sz w:val="24"/>
                <w:szCs w:val="24"/>
              </w:rPr>
            </w:pPr>
            <w:r w:rsidRPr="0089187D">
              <w:rPr>
                <w:b/>
                <w:bCs/>
                <w:sz w:val="24"/>
                <w:szCs w:val="24"/>
              </w:rPr>
              <w:t>45</w:t>
            </w:r>
          </w:p>
        </w:tc>
        <w:tc>
          <w:tcPr>
            <w:tcW w:w="4252" w:type="dxa"/>
            <w:tcBorders>
              <w:top w:val="nil"/>
              <w:left w:val="nil"/>
              <w:bottom w:val="single" w:sz="4" w:space="0" w:color="auto"/>
              <w:right w:val="single" w:sz="4" w:space="0" w:color="auto"/>
            </w:tcBorders>
            <w:vAlign w:val="center"/>
            <w:hideMark/>
          </w:tcPr>
          <w:p w14:paraId="0C4DA6E8" w14:textId="77777777" w:rsidR="0089187D" w:rsidRPr="0089187D" w:rsidRDefault="0089187D" w:rsidP="0089187D">
            <w:pPr>
              <w:rPr>
                <w:sz w:val="24"/>
                <w:szCs w:val="24"/>
              </w:rPr>
            </w:pPr>
            <w:r w:rsidRPr="0089187D">
              <w:rPr>
                <w:sz w:val="24"/>
                <w:szCs w:val="24"/>
              </w:rPr>
              <w:t>Changement de l'entretoise de pompe, puissance nominale : supérieure à 160 et inféreiure ou égale à 280 Kw</w:t>
            </w:r>
          </w:p>
        </w:tc>
        <w:tc>
          <w:tcPr>
            <w:tcW w:w="850" w:type="dxa"/>
            <w:tcBorders>
              <w:top w:val="nil"/>
              <w:left w:val="nil"/>
              <w:bottom w:val="single" w:sz="4" w:space="0" w:color="auto"/>
              <w:right w:val="single" w:sz="4" w:space="0" w:color="auto"/>
            </w:tcBorders>
            <w:noWrap/>
            <w:vAlign w:val="center"/>
            <w:hideMark/>
          </w:tcPr>
          <w:p w14:paraId="1A08CA8F"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5E4F83DD"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2B82A185"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4D7B409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14BB3BD"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C322A63" w14:textId="77777777" w:rsidR="0089187D" w:rsidRPr="0089187D" w:rsidRDefault="0089187D" w:rsidP="0089187D">
            <w:pPr>
              <w:jc w:val="center"/>
              <w:rPr>
                <w:rFonts w:ascii="Calibri" w:hAnsi="Calibri" w:cs="Calibri"/>
                <w:sz w:val="22"/>
                <w:szCs w:val="22"/>
              </w:rPr>
            </w:pPr>
          </w:p>
        </w:tc>
      </w:tr>
      <w:tr w:rsidR="0089187D" w:rsidRPr="0089187D" w14:paraId="3FB040EA" w14:textId="1B90EE3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7BD25F3" w14:textId="77777777" w:rsidR="0089187D" w:rsidRPr="0089187D" w:rsidRDefault="0089187D" w:rsidP="0089187D">
            <w:pPr>
              <w:jc w:val="center"/>
              <w:rPr>
                <w:b/>
                <w:bCs/>
                <w:sz w:val="24"/>
                <w:szCs w:val="24"/>
              </w:rPr>
            </w:pPr>
            <w:r w:rsidRPr="0089187D">
              <w:rPr>
                <w:b/>
                <w:bCs/>
                <w:sz w:val="24"/>
                <w:szCs w:val="24"/>
              </w:rPr>
              <w:t>46</w:t>
            </w:r>
          </w:p>
        </w:tc>
        <w:tc>
          <w:tcPr>
            <w:tcW w:w="4252" w:type="dxa"/>
            <w:tcBorders>
              <w:top w:val="nil"/>
              <w:left w:val="nil"/>
              <w:bottom w:val="single" w:sz="4" w:space="0" w:color="auto"/>
              <w:right w:val="single" w:sz="4" w:space="0" w:color="auto"/>
            </w:tcBorders>
            <w:vAlign w:val="center"/>
            <w:hideMark/>
          </w:tcPr>
          <w:p w14:paraId="3E65B903" w14:textId="77777777" w:rsidR="0089187D" w:rsidRPr="0089187D" w:rsidRDefault="0089187D" w:rsidP="0089187D">
            <w:pPr>
              <w:rPr>
                <w:sz w:val="24"/>
                <w:szCs w:val="24"/>
              </w:rPr>
            </w:pPr>
            <w:r w:rsidRPr="0089187D">
              <w:rPr>
                <w:sz w:val="24"/>
                <w:szCs w:val="24"/>
              </w:rPr>
              <w:t>Changement des bagues d'usure de pompe, puissance nominale : supérieure à 160 et inférieure ou égale à 280 Kw</w:t>
            </w:r>
          </w:p>
        </w:tc>
        <w:tc>
          <w:tcPr>
            <w:tcW w:w="850" w:type="dxa"/>
            <w:tcBorders>
              <w:top w:val="nil"/>
              <w:left w:val="nil"/>
              <w:bottom w:val="single" w:sz="4" w:space="0" w:color="auto"/>
              <w:right w:val="single" w:sz="4" w:space="0" w:color="auto"/>
            </w:tcBorders>
            <w:noWrap/>
            <w:vAlign w:val="center"/>
            <w:hideMark/>
          </w:tcPr>
          <w:p w14:paraId="5F778AD8"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081669BF"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5EE37FBA"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8A7FD6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D8940C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20F43B8" w14:textId="77777777" w:rsidR="0089187D" w:rsidRPr="0089187D" w:rsidRDefault="0089187D" w:rsidP="0089187D">
            <w:pPr>
              <w:jc w:val="center"/>
              <w:rPr>
                <w:rFonts w:ascii="Calibri" w:hAnsi="Calibri" w:cs="Calibri"/>
                <w:sz w:val="22"/>
                <w:szCs w:val="22"/>
              </w:rPr>
            </w:pPr>
          </w:p>
        </w:tc>
      </w:tr>
      <w:tr w:rsidR="0089187D" w:rsidRPr="0089187D" w14:paraId="0C0D41C9" w14:textId="3EA5A2DD"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7B72034" w14:textId="77777777" w:rsidR="0089187D" w:rsidRPr="0089187D" w:rsidRDefault="0089187D" w:rsidP="0089187D">
            <w:pPr>
              <w:jc w:val="center"/>
              <w:rPr>
                <w:b/>
                <w:bCs/>
                <w:sz w:val="24"/>
                <w:szCs w:val="24"/>
              </w:rPr>
            </w:pPr>
            <w:r w:rsidRPr="0089187D">
              <w:rPr>
                <w:b/>
                <w:bCs/>
                <w:sz w:val="24"/>
                <w:szCs w:val="24"/>
              </w:rPr>
              <w:t>47</w:t>
            </w:r>
          </w:p>
        </w:tc>
        <w:tc>
          <w:tcPr>
            <w:tcW w:w="4252" w:type="dxa"/>
            <w:tcBorders>
              <w:top w:val="nil"/>
              <w:left w:val="nil"/>
              <w:bottom w:val="single" w:sz="4" w:space="0" w:color="auto"/>
              <w:right w:val="single" w:sz="4" w:space="0" w:color="auto"/>
            </w:tcBorders>
            <w:vAlign w:val="center"/>
            <w:hideMark/>
          </w:tcPr>
          <w:p w14:paraId="775B6ADD" w14:textId="77777777" w:rsidR="0089187D" w:rsidRPr="0089187D" w:rsidRDefault="0089187D" w:rsidP="0089187D">
            <w:pPr>
              <w:rPr>
                <w:sz w:val="24"/>
                <w:szCs w:val="24"/>
              </w:rPr>
            </w:pPr>
            <w:r w:rsidRPr="0089187D">
              <w:rPr>
                <w:sz w:val="24"/>
                <w:szCs w:val="24"/>
              </w:rPr>
              <w:t>Rebobinage de moteur électrique basse tension, montage et essais en parfait état de marche, Type :  Asynchrone, Puissance : supérieure à 160 kW et inférieure ou égale à 280 kW, Tension : 400 V, Nombre de phases : triphasé, Rotor : à cage, Nombre de pôles : inférieur ou égal à 8</w:t>
            </w:r>
          </w:p>
        </w:tc>
        <w:tc>
          <w:tcPr>
            <w:tcW w:w="850" w:type="dxa"/>
            <w:tcBorders>
              <w:top w:val="nil"/>
              <w:left w:val="nil"/>
              <w:bottom w:val="single" w:sz="4" w:space="0" w:color="auto"/>
              <w:right w:val="single" w:sz="4" w:space="0" w:color="auto"/>
            </w:tcBorders>
            <w:noWrap/>
            <w:vAlign w:val="center"/>
            <w:hideMark/>
          </w:tcPr>
          <w:p w14:paraId="091FA9C8"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1EC11D1F"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71870254"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63714913"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D9A57B5"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365DAE3" w14:textId="77777777" w:rsidR="0089187D" w:rsidRPr="0089187D" w:rsidRDefault="0089187D" w:rsidP="0089187D">
            <w:pPr>
              <w:jc w:val="center"/>
              <w:rPr>
                <w:rFonts w:ascii="Calibri" w:hAnsi="Calibri" w:cs="Calibri"/>
                <w:sz w:val="22"/>
                <w:szCs w:val="22"/>
              </w:rPr>
            </w:pPr>
          </w:p>
        </w:tc>
      </w:tr>
      <w:tr w:rsidR="0089187D" w:rsidRPr="0089187D" w14:paraId="659B90D6" w14:textId="258B382B"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3A1745D" w14:textId="77777777" w:rsidR="0089187D" w:rsidRPr="0089187D" w:rsidRDefault="0089187D" w:rsidP="0089187D">
            <w:pPr>
              <w:jc w:val="center"/>
              <w:rPr>
                <w:b/>
                <w:bCs/>
                <w:sz w:val="24"/>
                <w:szCs w:val="24"/>
              </w:rPr>
            </w:pPr>
            <w:r w:rsidRPr="0089187D">
              <w:rPr>
                <w:b/>
                <w:bCs/>
                <w:sz w:val="24"/>
                <w:szCs w:val="24"/>
              </w:rPr>
              <w:t>48</w:t>
            </w:r>
          </w:p>
        </w:tc>
        <w:tc>
          <w:tcPr>
            <w:tcW w:w="4252" w:type="dxa"/>
            <w:tcBorders>
              <w:top w:val="nil"/>
              <w:left w:val="nil"/>
              <w:bottom w:val="single" w:sz="4" w:space="0" w:color="auto"/>
              <w:right w:val="single" w:sz="4" w:space="0" w:color="auto"/>
            </w:tcBorders>
            <w:vAlign w:val="center"/>
            <w:hideMark/>
          </w:tcPr>
          <w:p w14:paraId="13FA0468" w14:textId="77777777" w:rsidR="0089187D" w:rsidRPr="0089187D" w:rsidRDefault="0089187D" w:rsidP="0089187D">
            <w:pPr>
              <w:rPr>
                <w:sz w:val="24"/>
                <w:szCs w:val="24"/>
              </w:rPr>
            </w:pPr>
            <w:r w:rsidRPr="0089187D">
              <w:rPr>
                <w:sz w:val="24"/>
                <w:szCs w:val="24"/>
              </w:rPr>
              <w:t>Fourniture et montage de Pièces de rechange des Groupes de pompage, Type : Accouplement semi élastique complet des groupes de pompage, Puissance : supérieure ou égale à 160 KW et inférieure à 300 KW</w:t>
            </w:r>
          </w:p>
        </w:tc>
        <w:tc>
          <w:tcPr>
            <w:tcW w:w="850" w:type="dxa"/>
            <w:tcBorders>
              <w:top w:val="nil"/>
              <w:left w:val="nil"/>
              <w:bottom w:val="single" w:sz="4" w:space="0" w:color="auto"/>
              <w:right w:val="single" w:sz="4" w:space="0" w:color="auto"/>
            </w:tcBorders>
            <w:noWrap/>
            <w:vAlign w:val="center"/>
            <w:hideMark/>
          </w:tcPr>
          <w:p w14:paraId="7987BD8E"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677FDE21"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2F798768"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644C7E7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426FACBA"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8F68D47" w14:textId="77777777" w:rsidR="0089187D" w:rsidRPr="0089187D" w:rsidRDefault="0089187D" w:rsidP="0089187D">
            <w:pPr>
              <w:jc w:val="center"/>
              <w:rPr>
                <w:rFonts w:ascii="Calibri" w:hAnsi="Calibri" w:cs="Calibri"/>
                <w:sz w:val="22"/>
                <w:szCs w:val="22"/>
              </w:rPr>
            </w:pPr>
          </w:p>
        </w:tc>
      </w:tr>
      <w:tr w:rsidR="0089187D" w:rsidRPr="0089187D" w14:paraId="4662D21C" w14:textId="5596DDD2"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C104F24" w14:textId="77777777" w:rsidR="0089187D" w:rsidRPr="0089187D" w:rsidRDefault="0089187D" w:rsidP="0089187D">
            <w:pPr>
              <w:jc w:val="center"/>
              <w:rPr>
                <w:b/>
                <w:bCs/>
                <w:sz w:val="24"/>
                <w:szCs w:val="24"/>
              </w:rPr>
            </w:pPr>
            <w:r w:rsidRPr="0089187D">
              <w:rPr>
                <w:b/>
                <w:bCs/>
                <w:sz w:val="24"/>
                <w:szCs w:val="24"/>
              </w:rPr>
              <w:t>49</w:t>
            </w:r>
          </w:p>
        </w:tc>
        <w:tc>
          <w:tcPr>
            <w:tcW w:w="4252" w:type="dxa"/>
            <w:tcBorders>
              <w:top w:val="nil"/>
              <w:left w:val="nil"/>
              <w:bottom w:val="single" w:sz="4" w:space="0" w:color="auto"/>
              <w:right w:val="single" w:sz="4" w:space="0" w:color="auto"/>
            </w:tcBorders>
            <w:vAlign w:val="center"/>
            <w:hideMark/>
          </w:tcPr>
          <w:p w14:paraId="38B8D30C" w14:textId="77777777" w:rsidR="0089187D" w:rsidRPr="0089187D" w:rsidRDefault="0089187D" w:rsidP="0089187D">
            <w:pPr>
              <w:rPr>
                <w:sz w:val="24"/>
                <w:szCs w:val="24"/>
              </w:rPr>
            </w:pPr>
            <w:r w:rsidRPr="0089187D">
              <w:rPr>
                <w:sz w:val="24"/>
                <w:szCs w:val="24"/>
              </w:rPr>
              <w:t>Fourniture et montage de Pièces de rechange des Groupes de pompage, Type : Toc d'accouplement semi élastique des groupes de pompage, Puissance : supérieure à 160 KW et inférieure ou égale à 280 KW</w:t>
            </w:r>
          </w:p>
        </w:tc>
        <w:tc>
          <w:tcPr>
            <w:tcW w:w="850" w:type="dxa"/>
            <w:tcBorders>
              <w:top w:val="nil"/>
              <w:left w:val="nil"/>
              <w:bottom w:val="single" w:sz="4" w:space="0" w:color="auto"/>
              <w:right w:val="single" w:sz="4" w:space="0" w:color="auto"/>
            </w:tcBorders>
            <w:noWrap/>
            <w:vAlign w:val="center"/>
            <w:hideMark/>
          </w:tcPr>
          <w:p w14:paraId="25854B54"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05A79270"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08A979A7"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68ACC08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1810BE9"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7C892E4" w14:textId="77777777" w:rsidR="0089187D" w:rsidRPr="0089187D" w:rsidRDefault="0089187D" w:rsidP="0089187D">
            <w:pPr>
              <w:jc w:val="center"/>
              <w:rPr>
                <w:rFonts w:ascii="Calibri" w:hAnsi="Calibri" w:cs="Calibri"/>
                <w:sz w:val="22"/>
                <w:szCs w:val="22"/>
              </w:rPr>
            </w:pPr>
          </w:p>
        </w:tc>
      </w:tr>
      <w:tr w:rsidR="0089187D" w:rsidRPr="0089187D" w14:paraId="6B329FE6" w14:textId="04B7E0E4"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823588F" w14:textId="77777777" w:rsidR="0089187D" w:rsidRPr="0089187D" w:rsidRDefault="0089187D" w:rsidP="0089187D">
            <w:pPr>
              <w:jc w:val="center"/>
              <w:rPr>
                <w:b/>
                <w:bCs/>
                <w:sz w:val="24"/>
                <w:szCs w:val="24"/>
              </w:rPr>
            </w:pPr>
            <w:r w:rsidRPr="0089187D">
              <w:rPr>
                <w:b/>
                <w:bCs/>
                <w:sz w:val="24"/>
                <w:szCs w:val="24"/>
              </w:rPr>
              <w:t>50</w:t>
            </w:r>
          </w:p>
        </w:tc>
        <w:tc>
          <w:tcPr>
            <w:tcW w:w="4252" w:type="dxa"/>
            <w:tcBorders>
              <w:top w:val="nil"/>
              <w:left w:val="nil"/>
              <w:bottom w:val="single" w:sz="4" w:space="0" w:color="auto"/>
              <w:right w:val="single" w:sz="4" w:space="0" w:color="auto"/>
            </w:tcBorders>
            <w:vAlign w:val="center"/>
            <w:hideMark/>
          </w:tcPr>
          <w:p w14:paraId="5F093E5D" w14:textId="77777777" w:rsidR="0089187D" w:rsidRPr="0089187D" w:rsidRDefault="0089187D" w:rsidP="0089187D">
            <w:pPr>
              <w:rPr>
                <w:sz w:val="24"/>
                <w:szCs w:val="24"/>
              </w:rPr>
            </w:pPr>
            <w:r w:rsidRPr="0089187D">
              <w:rPr>
                <w:sz w:val="24"/>
                <w:szCs w:val="24"/>
              </w:rPr>
              <w:t>Changement des joints de pompe, puissance : Supérieure à  160KW et inférieure ou égale à 280 KW</w:t>
            </w:r>
          </w:p>
        </w:tc>
        <w:tc>
          <w:tcPr>
            <w:tcW w:w="850" w:type="dxa"/>
            <w:tcBorders>
              <w:top w:val="nil"/>
              <w:left w:val="nil"/>
              <w:bottom w:val="single" w:sz="4" w:space="0" w:color="auto"/>
              <w:right w:val="single" w:sz="4" w:space="0" w:color="auto"/>
            </w:tcBorders>
            <w:noWrap/>
            <w:vAlign w:val="center"/>
            <w:hideMark/>
          </w:tcPr>
          <w:p w14:paraId="00AA5C84"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22ABE88E" w14:textId="77777777" w:rsidR="0089187D" w:rsidRPr="0089187D" w:rsidRDefault="0089187D" w:rsidP="0089187D">
            <w:pPr>
              <w:jc w:val="center"/>
              <w:rPr>
                <w:b/>
                <w:bCs/>
                <w:sz w:val="24"/>
                <w:szCs w:val="24"/>
              </w:rPr>
            </w:pPr>
            <w:r w:rsidRPr="0089187D">
              <w:rPr>
                <w:b/>
                <w:bCs/>
                <w:sz w:val="24"/>
                <w:szCs w:val="24"/>
              </w:rPr>
              <w:t>2</w:t>
            </w:r>
          </w:p>
        </w:tc>
        <w:tc>
          <w:tcPr>
            <w:tcW w:w="974" w:type="dxa"/>
            <w:tcBorders>
              <w:top w:val="nil"/>
              <w:left w:val="nil"/>
              <w:bottom w:val="single" w:sz="4" w:space="0" w:color="auto"/>
              <w:right w:val="single" w:sz="4" w:space="0" w:color="auto"/>
            </w:tcBorders>
            <w:vAlign w:val="center"/>
            <w:hideMark/>
          </w:tcPr>
          <w:p w14:paraId="380556B2"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3FDBB81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1AAD108"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D3B36D0" w14:textId="77777777" w:rsidR="0089187D" w:rsidRPr="0089187D" w:rsidRDefault="0089187D" w:rsidP="0089187D">
            <w:pPr>
              <w:jc w:val="center"/>
              <w:rPr>
                <w:rFonts w:ascii="Calibri" w:hAnsi="Calibri" w:cs="Calibri"/>
                <w:sz w:val="22"/>
                <w:szCs w:val="22"/>
              </w:rPr>
            </w:pPr>
          </w:p>
        </w:tc>
      </w:tr>
      <w:tr w:rsidR="00CF6131" w:rsidRPr="0089187D" w14:paraId="3056CBB1" w14:textId="77777777" w:rsidTr="007448B3">
        <w:trPr>
          <w:trHeight w:val="1080"/>
        </w:trPr>
        <w:tc>
          <w:tcPr>
            <w:tcW w:w="11097" w:type="dxa"/>
            <w:gridSpan w:val="8"/>
            <w:tcBorders>
              <w:top w:val="single" w:sz="4" w:space="0" w:color="auto"/>
              <w:left w:val="single" w:sz="4" w:space="0" w:color="auto"/>
              <w:bottom w:val="single" w:sz="4" w:space="0" w:color="auto"/>
              <w:right w:val="single" w:sz="4" w:space="0" w:color="auto"/>
            </w:tcBorders>
          </w:tcPr>
          <w:p w14:paraId="102D2E52" w14:textId="03B294F2" w:rsidR="00CF6131" w:rsidRPr="007448B3" w:rsidRDefault="00CF6131" w:rsidP="0089187D">
            <w:pPr>
              <w:rPr>
                <w:b/>
                <w:bCs/>
                <w:sz w:val="24"/>
                <w:szCs w:val="24"/>
              </w:rPr>
            </w:pPr>
            <w:r w:rsidRPr="007448B3">
              <w:rPr>
                <w:b/>
                <w:bCs/>
                <w:sz w:val="24"/>
                <w:szCs w:val="24"/>
              </w:rPr>
              <w:t>Travaux d'entretien et de mainetance des Pompes Horizonatale et Verticale ET Equipements Divers</w:t>
            </w:r>
          </w:p>
        </w:tc>
      </w:tr>
      <w:tr w:rsidR="0089187D" w:rsidRPr="0089187D" w14:paraId="2E5512EB" w14:textId="697D0ED8"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CD11F38" w14:textId="77777777" w:rsidR="0089187D" w:rsidRPr="0089187D" w:rsidRDefault="0089187D" w:rsidP="0089187D">
            <w:pPr>
              <w:jc w:val="center"/>
              <w:rPr>
                <w:b/>
                <w:bCs/>
                <w:sz w:val="24"/>
                <w:szCs w:val="24"/>
              </w:rPr>
            </w:pPr>
            <w:r w:rsidRPr="0089187D">
              <w:rPr>
                <w:b/>
                <w:bCs/>
                <w:sz w:val="24"/>
                <w:szCs w:val="24"/>
              </w:rPr>
              <w:t>51</w:t>
            </w:r>
          </w:p>
        </w:tc>
        <w:tc>
          <w:tcPr>
            <w:tcW w:w="4252" w:type="dxa"/>
            <w:tcBorders>
              <w:top w:val="nil"/>
              <w:left w:val="nil"/>
              <w:bottom w:val="single" w:sz="4" w:space="0" w:color="auto"/>
              <w:right w:val="single" w:sz="4" w:space="0" w:color="auto"/>
            </w:tcBorders>
            <w:vAlign w:val="center"/>
            <w:hideMark/>
          </w:tcPr>
          <w:p w14:paraId="4DA7599F" w14:textId="77777777" w:rsidR="0089187D" w:rsidRPr="0089187D" w:rsidRDefault="0089187D" w:rsidP="0089187D">
            <w:pPr>
              <w:rPr>
                <w:sz w:val="24"/>
                <w:szCs w:val="24"/>
              </w:rPr>
            </w:pPr>
            <w:r w:rsidRPr="0089187D">
              <w:rPr>
                <w:sz w:val="24"/>
                <w:szCs w:val="24"/>
              </w:rPr>
              <w:t xml:space="preserve">Transport allée et retour des pompes des ouvrages de la SRM aux ateliers de </w:t>
            </w:r>
            <w:r w:rsidRPr="0089187D">
              <w:rPr>
                <w:sz w:val="24"/>
                <w:szCs w:val="24"/>
              </w:rPr>
              <w:lastRenderedPageBreak/>
              <w:t>réparation de l'entreprise, type : de différentes puissances</w:t>
            </w:r>
          </w:p>
        </w:tc>
        <w:tc>
          <w:tcPr>
            <w:tcW w:w="850" w:type="dxa"/>
            <w:tcBorders>
              <w:top w:val="nil"/>
              <w:left w:val="nil"/>
              <w:bottom w:val="single" w:sz="4" w:space="0" w:color="auto"/>
              <w:right w:val="single" w:sz="4" w:space="0" w:color="auto"/>
            </w:tcBorders>
            <w:noWrap/>
            <w:vAlign w:val="center"/>
            <w:hideMark/>
          </w:tcPr>
          <w:p w14:paraId="2825FE0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lastRenderedPageBreak/>
              <w:t>U</w:t>
            </w:r>
          </w:p>
        </w:tc>
        <w:tc>
          <w:tcPr>
            <w:tcW w:w="940" w:type="dxa"/>
            <w:tcBorders>
              <w:top w:val="nil"/>
              <w:left w:val="nil"/>
              <w:bottom w:val="single" w:sz="4" w:space="0" w:color="auto"/>
              <w:right w:val="single" w:sz="4" w:space="0" w:color="auto"/>
            </w:tcBorders>
            <w:vAlign w:val="center"/>
            <w:hideMark/>
          </w:tcPr>
          <w:p w14:paraId="548F4781" w14:textId="77777777" w:rsidR="0089187D" w:rsidRPr="0089187D" w:rsidRDefault="0089187D" w:rsidP="0089187D">
            <w:pPr>
              <w:jc w:val="center"/>
              <w:rPr>
                <w:b/>
                <w:bCs/>
                <w:sz w:val="22"/>
                <w:szCs w:val="22"/>
              </w:rPr>
            </w:pPr>
            <w:r w:rsidRPr="0089187D">
              <w:rPr>
                <w:b/>
                <w:bCs/>
                <w:sz w:val="22"/>
                <w:szCs w:val="22"/>
              </w:rPr>
              <w:t>4</w:t>
            </w:r>
          </w:p>
        </w:tc>
        <w:tc>
          <w:tcPr>
            <w:tcW w:w="974" w:type="dxa"/>
            <w:tcBorders>
              <w:top w:val="nil"/>
              <w:left w:val="nil"/>
              <w:bottom w:val="single" w:sz="4" w:space="0" w:color="auto"/>
              <w:right w:val="single" w:sz="4" w:space="0" w:color="auto"/>
            </w:tcBorders>
            <w:vAlign w:val="center"/>
            <w:hideMark/>
          </w:tcPr>
          <w:p w14:paraId="17B70E76" w14:textId="77777777" w:rsidR="0089187D" w:rsidRPr="0089187D" w:rsidRDefault="0089187D" w:rsidP="0089187D">
            <w:pPr>
              <w:jc w:val="center"/>
              <w:rPr>
                <w:b/>
                <w:bCs/>
                <w:sz w:val="22"/>
                <w:szCs w:val="22"/>
              </w:rPr>
            </w:pPr>
            <w:r w:rsidRPr="0089187D">
              <w:rPr>
                <w:b/>
                <w:bCs/>
                <w:sz w:val="22"/>
                <w:szCs w:val="22"/>
              </w:rPr>
              <w:t>12</w:t>
            </w:r>
          </w:p>
        </w:tc>
        <w:tc>
          <w:tcPr>
            <w:tcW w:w="992" w:type="dxa"/>
            <w:tcBorders>
              <w:top w:val="nil"/>
              <w:left w:val="nil"/>
              <w:bottom w:val="single" w:sz="4" w:space="0" w:color="auto"/>
              <w:right w:val="single" w:sz="4" w:space="0" w:color="auto"/>
            </w:tcBorders>
            <w:noWrap/>
            <w:vAlign w:val="center"/>
            <w:hideMark/>
          </w:tcPr>
          <w:p w14:paraId="64B27C3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2DF5607"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DAF6D79" w14:textId="77777777" w:rsidR="0089187D" w:rsidRPr="0089187D" w:rsidRDefault="0089187D" w:rsidP="0089187D">
            <w:pPr>
              <w:jc w:val="center"/>
              <w:rPr>
                <w:rFonts w:ascii="Calibri" w:hAnsi="Calibri" w:cs="Calibri"/>
                <w:sz w:val="22"/>
                <w:szCs w:val="22"/>
              </w:rPr>
            </w:pPr>
          </w:p>
        </w:tc>
      </w:tr>
      <w:tr w:rsidR="0089187D" w:rsidRPr="0089187D" w14:paraId="25D914E9" w14:textId="4E07C892"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0C38449" w14:textId="77777777" w:rsidR="0089187D" w:rsidRPr="0089187D" w:rsidRDefault="0089187D" w:rsidP="0089187D">
            <w:pPr>
              <w:jc w:val="center"/>
              <w:rPr>
                <w:b/>
                <w:bCs/>
                <w:sz w:val="24"/>
                <w:szCs w:val="24"/>
              </w:rPr>
            </w:pPr>
            <w:r w:rsidRPr="0089187D">
              <w:rPr>
                <w:b/>
                <w:bCs/>
                <w:sz w:val="24"/>
                <w:szCs w:val="24"/>
              </w:rPr>
              <w:lastRenderedPageBreak/>
              <w:t>52</w:t>
            </w:r>
          </w:p>
        </w:tc>
        <w:tc>
          <w:tcPr>
            <w:tcW w:w="4252" w:type="dxa"/>
            <w:tcBorders>
              <w:top w:val="nil"/>
              <w:left w:val="nil"/>
              <w:bottom w:val="single" w:sz="4" w:space="0" w:color="auto"/>
              <w:right w:val="single" w:sz="4" w:space="0" w:color="auto"/>
            </w:tcBorders>
            <w:vAlign w:val="center"/>
            <w:hideMark/>
          </w:tcPr>
          <w:p w14:paraId="37B69FDD" w14:textId="77777777" w:rsidR="0089187D" w:rsidRPr="0089187D" w:rsidRDefault="0089187D" w:rsidP="0089187D">
            <w:pPr>
              <w:rPr>
                <w:sz w:val="24"/>
                <w:szCs w:val="24"/>
              </w:rPr>
            </w:pPr>
            <w:r w:rsidRPr="0089187D">
              <w:rPr>
                <w:sz w:val="24"/>
                <w:szCs w:val="24"/>
              </w:rPr>
              <w:t>Démontage et expertise des pompes, Type : de différentes puissances</w:t>
            </w:r>
          </w:p>
        </w:tc>
        <w:tc>
          <w:tcPr>
            <w:tcW w:w="850" w:type="dxa"/>
            <w:tcBorders>
              <w:top w:val="nil"/>
              <w:left w:val="nil"/>
              <w:bottom w:val="single" w:sz="4" w:space="0" w:color="auto"/>
              <w:right w:val="single" w:sz="4" w:space="0" w:color="auto"/>
            </w:tcBorders>
            <w:vAlign w:val="center"/>
            <w:hideMark/>
          </w:tcPr>
          <w:p w14:paraId="741FB5BA" w14:textId="77777777" w:rsidR="0089187D" w:rsidRPr="0089187D" w:rsidRDefault="0089187D" w:rsidP="0089187D">
            <w:pPr>
              <w:jc w:val="center"/>
              <w:rPr>
                <w:rFonts w:ascii="Calibri" w:hAnsi="Calibri" w:cs="Calibri"/>
              </w:rPr>
            </w:pPr>
            <w:r w:rsidRPr="0089187D">
              <w:rPr>
                <w:rFonts w:ascii="Calibri" w:hAnsi="Calibri" w:cs="Calibri"/>
              </w:rPr>
              <w:t>U</w:t>
            </w:r>
          </w:p>
        </w:tc>
        <w:tc>
          <w:tcPr>
            <w:tcW w:w="940" w:type="dxa"/>
            <w:tcBorders>
              <w:top w:val="nil"/>
              <w:left w:val="nil"/>
              <w:bottom w:val="single" w:sz="4" w:space="0" w:color="auto"/>
              <w:right w:val="single" w:sz="4" w:space="0" w:color="auto"/>
            </w:tcBorders>
            <w:vAlign w:val="center"/>
            <w:hideMark/>
          </w:tcPr>
          <w:p w14:paraId="7F8B959B"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28F75106"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32EC147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49DBCB1A"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BA66E92" w14:textId="77777777" w:rsidR="0089187D" w:rsidRPr="0089187D" w:rsidRDefault="0089187D" w:rsidP="0089187D">
            <w:pPr>
              <w:jc w:val="center"/>
              <w:rPr>
                <w:rFonts w:ascii="Calibri" w:hAnsi="Calibri" w:cs="Calibri"/>
                <w:sz w:val="22"/>
                <w:szCs w:val="22"/>
              </w:rPr>
            </w:pPr>
          </w:p>
        </w:tc>
      </w:tr>
      <w:tr w:rsidR="0089187D" w:rsidRPr="0089187D" w14:paraId="48922F15" w14:textId="5AEC8F3C"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403EAAA" w14:textId="77777777" w:rsidR="0089187D" w:rsidRPr="0089187D" w:rsidRDefault="0089187D" w:rsidP="0089187D">
            <w:pPr>
              <w:jc w:val="center"/>
              <w:rPr>
                <w:b/>
                <w:bCs/>
                <w:sz w:val="24"/>
                <w:szCs w:val="24"/>
              </w:rPr>
            </w:pPr>
            <w:r w:rsidRPr="0089187D">
              <w:rPr>
                <w:b/>
                <w:bCs/>
                <w:sz w:val="24"/>
                <w:szCs w:val="24"/>
              </w:rPr>
              <w:t>53</w:t>
            </w:r>
          </w:p>
        </w:tc>
        <w:tc>
          <w:tcPr>
            <w:tcW w:w="4252" w:type="dxa"/>
            <w:tcBorders>
              <w:top w:val="nil"/>
              <w:left w:val="nil"/>
              <w:bottom w:val="single" w:sz="4" w:space="0" w:color="auto"/>
              <w:right w:val="single" w:sz="4" w:space="0" w:color="auto"/>
            </w:tcBorders>
            <w:vAlign w:val="center"/>
            <w:hideMark/>
          </w:tcPr>
          <w:p w14:paraId="754E4230" w14:textId="77777777" w:rsidR="0089187D" w:rsidRPr="0089187D" w:rsidRDefault="0089187D" w:rsidP="0089187D">
            <w:pPr>
              <w:rPr>
                <w:sz w:val="24"/>
                <w:szCs w:val="24"/>
              </w:rPr>
            </w:pPr>
            <w:r w:rsidRPr="0089187D">
              <w:rPr>
                <w:sz w:val="24"/>
                <w:szCs w:val="24"/>
              </w:rPr>
              <w:t>Dépose et pose table d'assise groupe de pompage de différentes puissances y compris raccordement aux équipements existants.</w:t>
            </w:r>
          </w:p>
        </w:tc>
        <w:tc>
          <w:tcPr>
            <w:tcW w:w="850" w:type="dxa"/>
            <w:tcBorders>
              <w:top w:val="nil"/>
              <w:left w:val="nil"/>
              <w:bottom w:val="single" w:sz="4" w:space="0" w:color="auto"/>
              <w:right w:val="single" w:sz="4" w:space="0" w:color="auto"/>
            </w:tcBorders>
            <w:noWrap/>
            <w:vAlign w:val="center"/>
            <w:hideMark/>
          </w:tcPr>
          <w:p w14:paraId="564E21C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0E719566"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367D2AF2"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7AE544E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6E3E69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403FD37A" w14:textId="77777777" w:rsidR="0089187D" w:rsidRPr="0089187D" w:rsidRDefault="0089187D" w:rsidP="0089187D">
            <w:pPr>
              <w:jc w:val="center"/>
              <w:rPr>
                <w:rFonts w:ascii="Calibri" w:hAnsi="Calibri" w:cs="Calibri"/>
                <w:sz w:val="22"/>
                <w:szCs w:val="22"/>
              </w:rPr>
            </w:pPr>
          </w:p>
        </w:tc>
      </w:tr>
      <w:tr w:rsidR="0089187D" w:rsidRPr="0089187D" w14:paraId="58495920" w14:textId="6BA0D1A0"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B25238E" w14:textId="77777777" w:rsidR="0089187D" w:rsidRPr="0089187D" w:rsidRDefault="0089187D" w:rsidP="0089187D">
            <w:pPr>
              <w:jc w:val="center"/>
              <w:rPr>
                <w:b/>
                <w:bCs/>
                <w:sz w:val="24"/>
                <w:szCs w:val="24"/>
              </w:rPr>
            </w:pPr>
            <w:r w:rsidRPr="0089187D">
              <w:rPr>
                <w:b/>
                <w:bCs/>
                <w:sz w:val="24"/>
                <w:szCs w:val="24"/>
              </w:rPr>
              <w:t>54</w:t>
            </w:r>
          </w:p>
        </w:tc>
        <w:tc>
          <w:tcPr>
            <w:tcW w:w="4252" w:type="dxa"/>
            <w:tcBorders>
              <w:top w:val="nil"/>
              <w:left w:val="nil"/>
              <w:bottom w:val="single" w:sz="4" w:space="0" w:color="auto"/>
              <w:right w:val="single" w:sz="4" w:space="0" w:color="auto"/>
            </w:tcBorders>
            <w:vAlign w:val="center"/>
            <w:hideMark/>
          </w:tcPr>
          <w:p w14:paraId="4AD1B9C7" w14:textId="77777777" w:rsidR="0089187D" w:rsidRPr="0089187D" w:rsidRDefault="0089187D" w:rsidP="0089187D">
            <w:pPr>
              <w:rPr>
                <w:sz w:val="24"/>
                <w:szCs w:val="24"/>
              </w:rPr>
            </w:pPr>
            <w:r w:rsidRPr="0089187D">
              <w:rPr>
                <w:sz w:val="24"/>
                <w:szCs w:val="24"/>
              </w:rPr>
              <w:t>Fourniture et montage de Pièces de rechange des Groupes de pompage, Type : boulonnerie et accessoires en acier inox des groupes de pompage</w:t>
            </w:r>
          </w:p>
        </w:tc>
        <w:tc>
          <w:tcPr>
            <w:tcW w:w="850" w:type="dxa"/>
            <w:tcBorders>
              <w:top w:val="nil"/>
              <w:left w:val="nil"/>
              <w:bottom w:val="single" w:sz="4" w:space="0" w:color="auto"/>
              <w:right w:val="single" w:sz="4" w:space="0" w:color="auto"/>
            </w:tcBorders>
            <w:noWrap/>
            <w:vAlign w:val="center"/>
            <w:hideMark/>
          </w:tcPr>
          <w:p w14:paraId="6AD0F42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6D33C62C" w14:textId="77777777" w:rsidR="0089187D" w:rsidRPr="0089187D" w:rsidRDefault="0089187D" w:rsidP="0089187D">
            <w:pPr>
              <w:jc w:val="center"/>
              <w:rPr>
                <w:b/>
                <w:bCs/>
                <w:sz w:val="22"/>
                <w:szCs w:val="22"/>
              </w:rPr>
            </w:pPr>
            <w:r w:rsidRPr="0089187D">
              <w:rPr>
                <w:b/>
                <w:bCs/>
                <w:sz w:val="22"/>
                <w:szCs w:val="22"/>
              </w:rPr>
              <w:t>34</w:t>
            </w:r>
          </w:p>
        </w:tc>
        <w:tc>
          <w:tcPr>
            <w:tcW w:w="974" w:type="dxa"/>
            <w:tcBorders>
              <w:top w:val="nil"/>
              <w:left w:val="nil"/>
              <w:bottom w:val="single" w:sz="4" w:space="0" w:color="auto"/>
              <w:right w:val="single" w:sz="4" w:space="0" w:color="auto"/>
            </w:tcBorders>
            <w:vAlign w:val="center"/>
            <w:hideMark/>
          </w:tcPr>
          <w:p w14:paraId="76467ACB" w14:textId="77777777" w:rsidR="0089187D" w:rsidRPr="0089187D" w:rsidRDefault="0089187D" w:rsidP="0089187D">
            <w:pPr>
              <w:jc w:val="center"/>
              <w:rPr>
                <w:b/>
                <w:bCs/>
                <w:sz w:val="22"/>
                <w:szCs w:val="22"/>
              </w:rPr>
            </w:pPr>
            <w:r w:rsidRPr="0089187D">
              <w:rPr>
                <w:b/>
                <w:bCs/>
                <w:sz w:val="22"/>
                <w:szCs w:val="22"/>
              </w:rPr>
              <w:t>100</w:t>
            </w:r>
          </w:p>
        </w:tc>
        <w:tc>
          <w:tcPr>
            <w:tcW w:w="992" w:type="dxa"/>
            <w:tcBorders>
              <w:top w:val="nil"/>
              <w:left w:val="nil"/>
              <w:bottom w:val="single" w:sz="4" w:space="0" w:color="auto"/>
              <w:right w:val="single" w:sz="4" w:space="0" w:color="auto"/>
            </w:tcBorders>
            <w:noWrap/>
            <w:vAlign w:val="center"/>
            <w:hideMark/>
          </w:tcPr>
          <w:p w14:paraId="08E1C4D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CBC2FB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396CCF5" w14:textId="77777777" w:rsidR="0089187D" w:rsidRPr="0089187D" w:rsidRDefault="0089187D" w:rsidP="0089187D">
            <w:pPr>
              <w:jc w:val="center"/>
              <w:rPr>
                <w:rFonts w:ascii="Calibri" w:hAnsi="Calibri" w:cs="Calibri"/>
                <w:sz w:val="22"/>
                <w:szCs w:val="22"/>
              </w:rPr>
            </w:pPr>
          </w:p>
        </w:tc>
      </w:tr>
      <w:tr w:rsidR="0089187D" w:rsidRPr="0089187D" w14:paraId="7F358491" w14:textId="1B4180CA"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0ED057B" w14:textId="77777777" w:rsidR="0089187D" w:rsidRPr="0089187D" w:rsidRDefault="0089187D" w:rsidP="0089187D">
            <w:pPr>
              <w:jc w:val="center"/>
              <w:rPr>
                <w:b/>
                <w:bCs/>
                <w:sz w:val="24"/>
                <w:szCs w:val="24"/>
              </w:rPr>
            </w:pPr>
            <w:r w:rsidRPr="0089187D">
              <w:rPr>
                <w:b/>
                <w:bCs/>
                <w:sz w:val="24"/>
                <w:szCs w:val="24"/>
              </w:rPr>
              <w:t>55</w:t>
            </w:r>
          </w:p>
        </w:tc>
        <w:tc>
          <w:tcPr>
            <w:tcW w:w="4252" w:type="dxa"/>
            <w:tcBorders>
              <w:top w:val="nil"/>
              <w:left w:val="nil"/>
              <w:bottom w:val="single" w:sz="4" w:space="0" w:color="auto"/>
              <w:right w:val="single" w:sz="4" w:space="0" w:color="auto"/>
            </w:tcBorders>
            <w:vAlign w:val="center"/>
            <w:hideMark/>
          </w:tcPr>
          <w:p w14:paraId="6FF805E4" w14:textId="77777777" w:rsidR="0089187D" w:rsidRPr="0089187D" w:rsidRDefault="0089187D" w:rsidP="0089187D">
            <w:pPr>
              <w:rPr>
                <w:sz w:val="24"/>
                <w:szCs w:val="24"/>
              </w:rPr>
            </w:pPr>
            <w:r w:rsidRPr="0089187D">
              <w:rPr>
                <w:sz w:val="24"/>
                <w:szCs w:val="24"/>
              </w:rPr>
              <w:t>Fourniture et montage de Pièces d’usure des Groupes de pompage, Type : garniture mécanique,</w:t>
            </w:r>
          </w:p>
        </w:tc>
        <w:tc>
          <w:tcPr>
            <w:tcW w:w="850" w:type="dxa"/>
            <w:tcBorders>
              <w:top w:val="nil"/>
              <w:left w:val="nil"/>
              <w:bottom w:val="single" w:sz="4" w:space="0" w:color="auto"/>
              <w:right w:val="single" w:sz="4" w:space="0" w:color="auto"/>
            </w:tcBorders>
            <w:noWrap/>
            <w:vAlign w:val="center"/>
            <w:hideMark/>
          </w:tcPr>
          <w:p w14:paraId="1906DD3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376225BB"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4B4E5618"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1749A46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F376E57"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3AF6782F" w14:textId="77777777" w:rsidR="0089187D" w:rsidRPr="0089187D" w:rsidRDefault="0089187D" w:rsidP="0089187D">
            <w:pPr>
              <w:jc w:val="center"/>
              <w:rPr>
                <w:rFonts w:ascii="Calibri" w:hAnsi="Calibri" w:cs="Calibri"/>
                <w:sz w:val="22"/>
                <w:szCs w:val="22"/>
              </w:rPr>
            </w:pPr>
          </w:p>
        </w:tc>
      </w:tr>
      <w:tr w:rsidR="0089187D" w:rsidRPr="0089187D" w14:paraId="057EB907" w14:textId="1C6D82C3"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32BBDDD" w14:textId="77777777" w:rsidR="0089187D" w:rsidRPr="0089187D" w:rsidRDefault="0089187D" w:rsidP="0089187D">
            <w:pPr>
              <w:jc w:val="center"/>
              <w:rPr>
                <w:b/>
                <w:bCs/>
                <w:sz w:val="24"/>
                <w:szCs w:val="24"/>
              </w:rPr>
            </w:pPr>
            <w:r w:rsidRPr="0089187D">
              <w:rPr>
                <w:b/>
                <w:bCs/>
                <w:sz w:val="24"/>
                <w:szCs w:val="24"/>
              </w:rPr>
              <w:t>56</w:t>
            </w:r>
          </w:p>
        </w:tc>
        <w:tc>
          <w:tcPr>
            <w:tcW w:w="4252" w:type="dxa"/>
            <w:tcBorders>
              <w:top w:val="nil"/>
              <w:left w:val="nil"/>
              <w:bottom w:val="single" w:sz="4" w:space="0" w:color="auto"/>
              <w:right w:val="single" w:sz="4" w:space="0" w:color="auto"/>
            </w:tcBorders>
            <w:vAlign w:val="center"/>
            <w:hideMark/>
          </w:tcPr>
          <w:p w14:paraId="001FA5A0" w14:textId="77777777" w:rsidR="0089187D" w:rsidRPr="0089187D" w:rsidRDefault="0089187D" w:rsidP="0089187D">
            <w:pPr>
              <w:rPr>
                <w:sz w:val="24"/>
                <w:szCs w:val="24"/>
              </w:rPr>
            </w:pPr>
            <w:r w:rsidRPr="0089187D">
              <w:rPr>
                <w:sz w:val="24"/>
                <w:szCs w:val="24"/>
              </w:rPr>
              <w:t>Fourniture et Changement de tresse, Type : d'étanchéité du groupe électropompe à axe horizontal</w:t>
            </w:r>
          </w:p>
        </w:tc>
        <w:tc>
          <w:tcPr>
            <w:tcW w:w="850" w:type="dxa"/>
            <w:tcBorders>
              <w:top w:val="nil"/>
              <w:left w:val="nil"/>
              <w:bottom w:val="single" w:sz="4" w:space="0" w:color="auto"/>
              <w:right w:val="single" w:sz="4" w:space="0" w:color="auto"/>
            </w:tcBorders>
            <w:noWrap/>
            <w:vAlign w:val="center"/>
            <w:hideMark/>
          </w:tcPr>
          <w:p w14:paraId="5921928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77FF8070" w14:textId="77777777" w:rsidR="0089187D" w:rsidRPr="0089187D" w:rsidRDefault="0089187D" w:rsidP="0089187D">
            <w:pPr>
              <w:jc w:val="center"/>
              <w:rPr>
                <w:b/>
                <w:bCs/>
                <w:sz w:val="22"/>
                <w:szCs w:val="22"/>
              </w:rPr>
            </w:pPr>
            <w:r w:rsidRPr="0089187D">
              <w:rPr>
                <w:b/>
                <w:bCs/>
                <w:sz w:val="22"/>
                <w:szCs w:val="22"/>
              </w:rPr>
              <w:t>7</w:t>
            </w:r>
          </w:p>
        </w:tc>
        <w:tc>
          <w:tcPr>
            <w:tcW w:w="974" w:type="dxa"/>
            <w:tcBorders>
              <w:top w:val="nil"/>
              <w:left w:val="nil"/>
              <w:bottom w:val="single" w:sz="4" w:space="0" w:color="auto"/>
              <w:right w:val="single" w:sz="4" w:space="0" w:color="auto"/>
            </w:tcBorders>
            <w:vAlign w:val="center"/>
            <w:hideMark/>
          </w:tcPr>
          <w:p w14:paraId="1FEF3BC8"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37D51B2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68C1A4B"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303E2498" w14:textId="77777777" w:rsidR="0089187D" w:rsidRPr="0089187D" w:rsidRDefault="0089187D" w:rsidP="0089187D">
            <w:pPr>
              <w:jc w:val="center"/>
              <w:rPr>
                <w:rFonts w:ascii="Calibri" w:hAnsi="Calibri" w:cs="Calibri"/>
                <w:sz w:val="22"/>
                <w:szCs w:val="22"/>
              </w:rPr>
            </w:pPr>
          </w:p>
        </w:tc>
      </w:tr>
      <w:tr w:rsidR="0089187D" w:rsidRPr="0089187D" w14:paraId="66C784CE" w14:textId="5B0EA612"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98CF491" w14:textId="77777777" w:rsidR="0089187D" w:rsidRPr="0089187D" w:rsidRDefault="0089187D" w:rsidP="0089187D">
            <w:pPr>
              <w:jc w:val="center"/>
              <w:rPr>
                <w:b/>
                <w:bCs/>
                <w:sz w:val="24"/>
                <w:szCs w:val="24"/>
              </w:rPr>
            </w:pPr>
            <w:r w:rsidRPr="0089187D">
              <w:rPr>
                <w:b/>
                <w:bCs/>
                <w:sz w:val="24"/>
                <w:szCs w:val="24"/>
              </w:rPr>
              <w:t>57</w:t>
            </w:r>
          </w:p>
        </w:tc>
        <w:tc>
          <w:tcPr>
            <w:tcW w:w="4252" w:type="dxa"/>
            <w:tcBorders>
              <w:top w:val="nil"/>
              <w:left w:val="nil"/>
              <w:bottom w:val="single" w:sz="4" w:space="0" w:color="auto"/>
              <w:right w:val="single" w:sz="4" w:space="0" w:color="auto"/>
            </w:tcBorders>
            <w:vAlign w:val="center"/>
            <w:hideMark/>
          </w:tcPr>
          <w:p w14:paraId="5F8F5343" w14:textId="77777777" w:rsidR="0089187D" w:rsidRPr="0089187D" w:rsidRDefault="0089187D" w:rsidP="0089187D">
            <w:pPr>
              <w:rPr>
                <w:sz w:val="24"/>
                <w:szCs w:val="24"/>
              </w:rPr>
            </w:pPr>
            <w:r w:rsidRPr="0089187D">
              <w:rPr>
                <w:sz w:val="24"/>
                <w:szCs w:val="24"/>
              </w:rPr>
              <w:t>Renouvellement de tuyauterie de vidange de presse étoupe</w:t>
            </w:r>
          </w:p>
        </w:tc>
        <w:tc>
          <w:tcPr>
            <w:tcW w:w="850" w:type="dxa"/>
            <w:tcBorders>
              <w:top w:val="nil"/>
              <w:left w:val="nil"/>
              <w:bottom w:val="single" w:sz="4" w:space="0" w:color="auto"/>
              <w:right w:val="single" w:sz="4" w:space="0" w:color="auto"/>
            </w:tcBorders>
            <w:noWrap/>
            <w:vAlign w:val="center"/>
            <w:hideMark/>
          </w:tcPr>
          <w:p w14:paraId="187A237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Ens</w:t>
            </w:r>
          </w:p>
        </w:tc>
        <w:tc>
          <w:tcPr>
            <w:tcW w:w="940" w:type="dxa"/>
            <w:tcBorders>
              <w:top w:val="nil"/>
              <w:left w:val="nil"/>
              <w:bottom w:val="single" w:sz="4" w:space="0" w:color="auto"/>
              <w:right w:val="single" w:sz="4" w:space="0" w:color="auto"/>
            </w:tcBorders>
            <w:vAlign w:val="center"/>
            <w:hideMark/>
          </w:tcPr>
          <w:p w14:paraId="20AF0B7C" w14:textId="77777777" w:rsidR="0089187D" w:rsidRPr="0089187D" w:rsidRDefault="0089187D" w:rsidP="0089187D">
            <w:pPr>
              <w:jc w:val="center"/>
              <w:rPr>
                <w:b/>
                <w:bCs/>
                <w:sz w:val="22"/>
                <w:szCs w:val="22"/>
              </w:rPr>
            </w:pPr>
            <w:r w:rsidRPr="0089187D">
              <w:rPr>
                <w:b/>
                <w:bCs/>
                <w:sz w:val="22"/>
                <w:szCs w:val="22"/>
              </w:rPr>
              <w:t>7</w:t>
            </w:r>
          </w:p>
        </w:tc>
        <w:tc>
          <w:tcPr>
            <w:tcW w:w="974" w:type="dxa"/>
            <w:tcBorders>
              <w:top w:val="nil"/>
              <w:left w:val="nil"/>
              <w:bottom w:val="single" w:sz="4" w:space="0" w:color="auto"/>
              <w:right w:val="single" w:sz="4" w:space="0" w:color="auto"/>
            </w:tcBorders>
            <w:vAlign w:val="center"/>
            <w:hideMark/>
          </w:tcPr>
          <w:p w14:paraId="76584E90"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34CAE53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D75D94C"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C05EBFC" w14:textId="77777777" w:rsidR="0089187D" w:rsidRPr="0089187D" w:rsidRDefault="0089187D" w:rsidP="0089187D">
            <w:pPr>
              <w:jc w:val="center"/>
              <w:rPr>
                <w:rFonts w:ascii="Calibri" w:hAnsi="Calibri" w:cs="Calibri"/>
                <w:sz w:val="22"/>
                <w:szCs w:val="22"/>
              </w:rPr>
            </w:pPr>
          </w:p>
        </w:tc>
      </w:tr>
      <w:tr w:rsidR="0089187D" w:rsidRPr="0089187D" w14:paraId="07EE4FB0" w14:textId="6A3B0E84"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F3EC448" w14:textId="77777777" w:rsidR="0089187D" w:rsidRPr="0089187D" w:rsidRDefault="0089187D" w:rsidP="0089187D">
            <w:pPr>
              <w:jc w:val="center"/>
              <w:rPr>
                <w:b/>
                <w:bCs/>
                <w:sz w:val="24"/>
                <w:szCs w:val="24"/>
              </w:rPr>
            </w:pPr>
            <w:r w:rsidRPr="0089187D">
              <w:rPr>
                <w:b/>
                <w:bCs/>
                <w:sz w:val="24"/>
                <w:szCs w:val="24"/>
              </w:rPr>
              <w:t>58</w:t>
            </w:r>
          </w:p>
        </w:tc>
        <w:tc>
          <w:tcPr>
            <w:tcW w:w="4252" w:type="dxa"/>
            <w:tcBorders>
              <w:top w:val="nil"/>
              <w:left w:val="nil"/>
              <w:bottom w:val="single" w:sz="4" w:space="0" w:color="auto"/>
              <w:right w:val="single" w:sz="4" w:space="0" w:color="auto"/>
            </w:tcBorders>
            <w:vAlign w:val="center"/>
            <w:hideMark/>
          </w:tcPr>
          <w:p w14:paraId="75FCB1C7" w14:textId="77777777" w:rsidR="0089187D" w:rsidRPr="0089187D" w:rsidRDefault="0089187D" w:rsidP="0089187D">
            <w:pPr>
              <w:rPr>
                <w:sz w:val="24"/>
                <w:szCs w:val="24"/>
              </w:rPr>
            </w:pPr>
            <w:r w:rsidRPr="0089187D">
              <w:rPr>
                <w:sz w:val="24"/>
                <w:szCs w:val="24"/>
              </w:rPr>
              <w:t>Rechargement et alésage du logement du roulement du flasque de pompes</w:t>
            </w:r>
          </w:p>
        </w:tc>
        <w:tc>
          <w:tcPr>
            <w:tcW w:w="850" w:type="dxa"/>
            <w:tcBorders>
              <w:top w:val="nil"/>
              <w:left w:val="nil"/>
              <w:bottom w:val="single" w:sz="4" w:space="0" w:color="auto"/>
              <w:right w:val="single" w:sz="4" w:space="0" w:color="auto"/>
            </w:tcBorders>
            <w:noWrap/>
            <w:vAlign w:val="center"/>
            <w:hideMark/>
          </w:tcPr>
          <w:p w14:paraId="7A3D2543"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16CB72DA" w14:textId="77777777" w:rsidR="0089187D" w:rsidRPr="0089187D" w:rsidRDefault="0089187D" w:rsidP="0089187D">
            <w:pPr>
              <w:jc w:val="center"/>
              <w:rPr>
                <w:b/>
                <w:bCs/>
                <w:sz w:val="22"/>
                <w:szCs w:val="22"/>
              </w:rPr>
            </w:pPr>
            <w:r w:rsidRPr="0089187D">
              <w:rPr>
                <w:b/>
                <w:bCs/>
                <w:sz w:val="22"/>
                <w:szCs w:val="22"/>
              </w:rPr>
              <w:t>7</w:t>
            </w:r>
          </w:p>
        </w:tc>
        <w:tc>
          <w:tcPr>
            <w:tcW w:w="974" w:type="dxa"/>
            <w:tcBorders>
              <w:top w:val="nil"/>
              <w:left w:val="nil"/>
              <w:bottom w:val="single" w:sz="4" w:space="0" w:color="auto"/>
              <w:right w:val="single" w:sz="4" w:space="0" w:color="auto"/>
            </w:tcBorders>
            <w:vAlign w:val="center"/>
            <w:hideMark/>
          </w:tcPr>
          <w:p w14:paraId="1601E43F"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619E109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47D458C"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6A8D456" w14:textId="77777777" w:rsidR="0089187D" w:rsidRPr="0089187D" w:rsidRDefault="0089187D" w:rsidP="0089187D">
            <w:pPr>
              <w:jc w:val="center"/>
              <w:rPr>
                <w:rFonts w:ascii="Calibri" w:hAnsi="Calibri" w:cs="Calibri"/>
                <w:sz w:val="22"/>
                <w:szCs w:val="22"/>
              </w:rPr>
            </w:pPr>
          </w:p>
        </w:tc>
      </w:tr>
      <w:tr w:rsidR="0089187D" w:rsidRPr="0089187D" w14:paraId="747D5FAF" w14:textId="45E6E725"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C73D193" w14:textId="77777777" w:rsidR="0089187D" w:rsidRPr="0089187D" w:rsidRDefault="0089187D" w:rsidP="0089187D">
            <w:pPr>
              <w:jc w:val="center"/>
              <w:rPr>
                <w:b/>
                <w:bCs/>
                <w:sz w:val="24"/>
                <w:szCs w:val="24"/>
              </w:rPr>
            </w:pPr>
            <w:r w:rsidRPr="0089187D">
              <w:rPr>
                <w:b/>
                <w:bCs/>
                <w:sz w:val="24"/>
                <w:szCs w:val="24"/>
              </w:rPr>
              <w:t>59</w:t>
            </w:r>
          </w:p>
        </w:tc>
        <w:tc>
          <w:tcPr>
            <w:tcW w:w="4252" w:type="dxa"/>
            <w:tcBorders>
              <w:top w:val="nil"/>
              <w:left w:val="nil"/>
              <w:bottom w:val="single" w:sz="4" w:space="0" w:color="auto"/>
              <w:right w:val="single" w:sz="4" w:space="0" w:color="auto"/>
            </w:tcBorders>
            <w:vAlign w:val="center"/>
            <w:hideMark/>
          </w:tcPr>
          <w:p w14:paraId="623BEEE9" w14:textId="77777777" w:rsidR="0089187D" w:rsidRPr="0089187D" w:rsidRDefault="0089187D" w:rsidP="0089187D">
            <w:pPr>
              <w:rPr>
                <w:sz w:val="24"/>
                <w:szCs w:val="24"/>
              </w:rPr>
            </w:pPr>
            <w:r w:rsidRPr="0089187D">
              <w:rPr>
                <w:sz w:val="24"/>
                <w:szCs w:val="24"/>
              </w:rPr>
              <w:t>Fourniture et montage de Pièces de rechange des Groupes de pompage, Type :  Goujon M12 en acier inox de réglage jeu de presse étoupe des groupes de pompage  y compris extraction du goujon existant , taraudage sur corps pompe.</w:t>
            </w:r>
          </w:p>
        </w:tc>
        <w:tc>
          <w:tcPr>
            <w:tcW w:w="850" w:type="dxa"/>
            <w:tcBorders>
              <w:top w:val="nil"/>
              <w:left w:val="nil"/>
              <w:bottom w:val="single" w:sz="4" w:space="0" w:color="auto"/>
              <w:right w:val="single" w:sz="4" w:space="0" w:color="auto"/>
            </w:tcBorders>
            <w:noWrap/>
            <w:vAlign w:val="center"/>
            <w:hideMark/>
          </w:tcPr>
          <w:p w14:paraId="304939CF"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043B99E3"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7D8B4B37"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63D16E3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77849BF"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463E52AE" w14:textId="77777777" w:rsidR="0089187D" w:rsidRPr="0089187D" w:rsidRDefault="0089187D" w:rsidP="0089187D">
            <w:pPr>
              <w:jc w:val="center"/>
              <w:rPr>
                <w:rFonts w:ascii="Calibri" w:hAnsi="Calibri" w:cs="Calibri"/>
                <w:sz w:val="22"/>
                <w:szCs w:val="22"/>
              </w:rPr>
            </w:pPr>
          </w:p>
        </w:tc>
      </w:tr>
      <w:tr w:rsidR="0089187D" w:rsidRPr="0089187D" w14:paraId="0009D228" w14:textId="5FF6A7B0"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8CCAF85" w14:textId="77777777" w:rsidR="0089187D" w:rsidRPr="0089187D" w:rsidRDefault="0089187D" w:rsidP="0089187D">
            <w:pPr>
              <w:jc w:val="center"/>
              <w:rPr>
                <w:b/>
                <w:bCs/>
                <w:sz w:val="24"/>
                <w:szCs w:val="24"/>
              </w:rPr>
            </w:pPr>
            <w:r w:rsidRPr="0089187D">
              <w:rPr>
                <w:b/>
                <w:bCs/>
                <w:sz w:val="24"/>
                <w:szCs w:val="24"/>
              </w:rPr>
              <w:t>60</w:t>
            </w:r>
          </w:p>
        </w:tc>
        <w:tc>
          <w:tcPr>
            <w:tcW w:w="4252" w:type="dxa"/>
            <w:tcBorders>
              <w:top w:val="nil"/>
              <w:left w:val="nil"/>
              <w:bottom w:val="single" w:sz="4" w:space="0" w:color="auto"/>
              <w:right w:val="single" w:sz="4" w:space="0" w:color="auto"/>
            </w:tcBorders>
            <w:vAlign w:val="center"/>
            <w:hideMark/>
          </w:tcPr>
          <w:p w14:paraId="2F762702" w14:textId="77777777" w:rsidR="0089187D" w:rsidRPr="0089187D" w:rsidRDefault="0089187D" w:rsidP="0089187D">
            <w:pPr>
              <w:rPr>
                <w:sz w:val="24"/>
                <w:szCs w:val="24"/>
              </w:rPr>
            </w:pPr>
            <w:r w:rsidRPr="0089187D">
              <w:rPr>
                <w:sz w:val="24"/>
                <w:szCs w:val="24"/>
              </w:rPr>
              <w:t>Fourniture et montage de Pièces de rechange des Groupes de pompage, Type :  Goujon M14 en acier inox de réglage jeu de presse étoupe des groupes de pompage  y compris extraction du goujon existant , taraudage sur corps pompe</w:t>
            </w:r>
          </w:p>
        </w:tc>
        <w:tc>
          <w:tcPr>
            <w:tcW w:w="850" w:type="dxa"/>
            <w:tcBorders>
              <w:top w:val="nil"/>
              <w:left w:val="nil"/>
              <w:bottom w:val="single" w:sz="4" w:space="0" w:color="auto"/>
              <w:right w:val="single" w:sz="4" w:space="0" w:color="auto"/>
            </w:tcBorders>
            <w:noWrap/>
            <w:vAlign w:val="center"/>
            <w:hideMark/>
          </w:tcPr>
          <w:p w14:paraId="62C3393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7676C360"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45323642"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3258498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161E08A"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48BF9E9" w14:textId="77777777" w:rsidR="0089187D" w:rsidRPr="0089187D" w:rsidRDefault="0089187D" w:rsidP="0089187D">
            <w:pPr>
              <w:jc w:val="center"/>
              <w:rPr>
                <w:rFonts w:ascii="Calibri" w:hAnsi="Calibri" w:cs="Calibri"/>
                <w:sz w:val="22"/>
                <w:szCs w:val="22"/>
              </w:rPr>
            </w:pPr>
          </w:p>
        </w:tc>
      </w:tr>
      <w:tr w:rsidR="0089187D" w:rsidRPr="0089187D" w14:paraId="6CA77D08" w14:textId="58FF137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3D003A7" w14:textId="77777777" w:rsidR="0089187D" w:rsidRPr="0089187D" w:rsidRDefault="0089187D" w:rsidP="0089187D">
            <w:pPr>
              <w:jc w:val="center"/>
              <w:rPr>
                <w:b/>
                <w:bCs/>
                <w:sz w:val="24"/>
                <w:szCs w:val="24"/>
              </w:rPr>
            </w:pPr>
            <w:r w:rsidRPr="0089187D">
              <w:rPr>
                <w:b/>
                <w:bCs/>
                <w:sz w:val="24"/>
                <w:szCs w:val="24"/>
              </w:rPr>
              <w:t>61</w:t>
            </w:r>
          </w:p>
        </w:tc>
        <w:tc>
          <w:tcPr>
            <w:tcW w:w="4252" w:type="dxa"/>
            <w:tcBorders>
              <w:top w:val="nil"/>
              <w:left w:val="nil"/>
              <w:bottom w:val="single" w:sz="4" w:space="0" w:color="auto"/>
              <w:right w:val="single" w:sz="4" w:space="0" w:color="auto"/>
            </w:tcBorders>
            <w:vAlign w:val="center"/>
            <w:hideMark/>
          </w:tcPr>
          <w:p w14:paraId="2E28DD36" w14:textId="77777777" w:rsidR="0089187D" w:rsidRPr="0089187D" w:rsidRDefault="0089187D" w:rsidP="0089187D">
            <w:pPr>
              <w:rPr>
                <w:sz w:val="24"/>
                <w:szCs w:val="24"/>
              </w:rPr>
            </w:pPr>
            <w:r w:rsidRPr="0089187D">
              <w:rPr>
                <w:sz w:val="24"/>
                <w:szCs w:val="24"/>
              </w:rPr>
              <w:t xml:space="preserve">Fourniture et montage de Pièces de rechange des Groupes de pompage, Type : Goujon M16 en acier inox de réglage jeu de presse étoupe des groupes de pompage, </w:t>
            </w:r>
            <w:r w:rsidRPr="0089187D">
              <w:rPr>
                <w:sz w:val="24"/>
                <w:szCs w:val="24"/>
              </w:rPr>
              <w:lastRenderedPageBreak/>
              <w:t>Débit : NA  l/s, Puissance : NA  KW, Vitesse : NA  tr/mn</w:t>
            </w:r>
          </w:p>
        </w:tc>
        <w:tc>
          <w:tcPr>
            <w:tcW w:w="850" w:type="dxa"/>
            <w:tcBorders>
              <w:top w:val="nil"/>
              <w:left w:val="nil"/>
              <w:bottom w:val="single" w:sz="4" w:space="0" w:color="auto"/>
              <w:right w:val="single" w:sz="4" w:space="0" w:color="auto"/>
            </w:tcBorders>
            <w:noWrap/>
            <w:vAlign w:val="center"/>
            <w:hideMark/>
          </w:tcPr>
          <w:p w14:paraId="70BB22F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lastRenderedPageBreak/>
              <w:t>U</w:t>
            </w:r>
          </w:p>
        </w:tc>
        <w:tc>
          <w:tcPr>
            <w:tcW w:w="940" w:type="dxa"/>
            <w:tcBorders>
              <w:top w:val="nil"/>
              <w:left w:val="nil"/>
              <w:bottom w:val="single" w:sz="4" w:space="0" w:color="auto"/>
              <w:right w:val="single" w:sz="4" w:space="0" w:color="auto"/>
            </w:tcBorders>
            <w:vAlign w:val="center"/>
            <w:hideMark/>
          </w:tcPr>
          <w:p w14:paraId="56388CBB"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527BD4A6"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399C1A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73E9D2B"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4C9BBD49" w14:textId="77777777" w:rsidR="0089187D" w:rsidRPr="0089187D" w:rsidRDefault="0089187D" w:rsidP="0089187D">
            <w:pPr>
              <w:jc w:val="center"/>
              <w:rPr>
                <w:rFonts w:ascii="Calibri" w:hAnsi="Calibri" w:cs="Calibri"/>
                <w:sz w:val="22"/>
                <w:szCs w:val="22"/>
              </w:rPr>
            </w:pPr>
          </w:p>
        </w:tc>
      </w:tr>
      <w:tr w:rsidR="0089187D" w:rsidRPr="0089187D" w14:paraId="33319C9F" w14:textId="0DB984AC"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07499DC" w14:textId="77777777" w:rsidR="0089187D" w:rsidRPr="0089187D" w:rsidRDefault="0089187D" w:rsidP="0089187D">
            <w:pPr>
              <w:jc w:val="center"/>
              <w:rPr>
                <w:b/>
                <w:bCs/>
                <w:sz w:val="24"/>
                <w:szCs w:val="24"/>
              </w:rPr>
            </w:pPr>
            <w:r w:rsidRPr="0089187D">
              <w:rPr>
                <w:b/>
                <w:bCs/>
                <w:sz w:val="24"/>
                <w:szCs w:val="24"/>
              </w:rPr>
              <w:lastRenderedPageBreak/>
              <w:t>62</w:t>
            </w:r>
          </w:p>
        </w:tc>
        <w:tc>
          <w:tcPr>
            <w:tcW w:w="4252" w:type="dxa"/>
            <w:tcBorders>
              <w:top w:val="nil"/>
              <w:left w:val="nil"/>
              <w:bottom w:val="single" w:sz="4" w:space="0" w:color="auto"/>
              <w:right w:val="single" w:sz="4" w:space="0" w:color="auto"/>
            </w:tcBorders>
            <w:vAlign w:val="center"/>
            <w:hideMark/>
          </w:tcPr>
          <w:p w14:paraId="443F73CC" w14:textId="77777777" w:rsidR="0089187D" w:rsidRPr="0089187D" w:rsidRDefault="0089187D" w:rsidP="0089187D">
            <w:pPr>
              <w:rPr>
                <w:sz w:val="24"/>
                <w:szCs w:val="24"/>
              </w:rPr>
            </w:pPr>
            <w:r w:rsidRPr="0089187D">
              <w:rPr>
                <w:sz w:val="24"/>
                <w:szCs w:val="24"/>
              </w:rPr>
              <w:t>Lignage laser; équilibrage et analyse vibratoire pour les groupes électropompe de différentes puissances</w:t>
            </w:r>
          </w:p>
        </w:tc>
        <w:tc>
          <w:tcPr>
            <w:tcW w:w="850" w:type="dxa"/>
            <w:tcBorders>
              <w:top w:val="nil"/>
              <w:left w:val="nil"/>
              <w:bottom w:val="single" w:sz="4" w:space="0" w:color="auto"/>
              <w:right w:val="single" w:sz="4" w:space="0" w:color="auto"/>
            </w:tcBorders>
            <w:noWrap/>
            <w:vAlign w:val="center"/>
            <w:hideMark/>
          </w:tcPr>
          <w:p w14:paraId="514A421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28D60BD4"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36908295"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60EE5B4E"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75B7253"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1236439" w14:textId="77777777" w:rsidR="0089187D" w:rsidRPr="0089187D" w:rsidRDefault="0089187D" w:rsidP="0089187D">
            <w:pPr>
              <w:jc w:val="center"/>
              <w:rPr>
                <w:rFonts w:ascii="Calibri" w:hAnsi="Calibri" w:cs="Calibri"/>
                <w:sz w:val="22"/>
                <w:szCs w:val="22"/>
              </w:rPr>
            </w:pPr>
          </w:p>
        </w:tc>
      </w:tr>
      <w:tr w:rsidR="0089187D" w:rsidRPr="0089187D" w14:paraId="2397B390" w14:textId="65C898D9"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1525F13" w14:textId="77777777" w:rsidR="0089187D" w:rsidRPr="0089187D" w:rsidRDefault="0089187D" w:rsidP="0089187D">
            <w:pPr>
              <w:jc w:val="center"/>
              <w:rPr>
                <w:b/>
                <w:bCs/>
                <w:sz w:val="24"/>
                <w:szCs w:val="24"/>
              </w:rPr>
            </w:pPr>
            <w:r w:rsidRPr="0089187D">
              <w:rPr>
                <w:b/>
                <w:bCs/>
                <w:sz w:val="24"/>
                <w:szCs w:val="24"/>
              </w:rPr>
              <w:t>63</w:t>
            </w:r>
          </w:p>
        </w:tc>
        <w:tc>
          <w:tcPr>
            <w:tcW w:w="4252" w:type="dxa"/>
            <w:tcBorders>
              <w:top w:val="nil"/>
              <w:left w:val="nil"/>
              <w:bottom w:val="single" w:sz="4" w:space="0" w:color="auto"/>
              <w:right w:val="single" w:sz="4" w:space="0" w:color="auto"/>
            </w:tcBorders>
            <w:vAlign w:val="center"/>
            <w:hideMark/>
          </w:tcPr>
          <w:p w14:paraId="2016112E" w14:textId="77777777" w:rsidR="0089187D" w:rsidRPr="0089187D" w:rsidRDefault="0089187D" w:rsidP="0089187D">
            <w:pPr>
              <w:rPr>
                <w:sz w:val="24"/>
                <w:szCs w:val="24"/>
              </w:rPr>
            </w:pPr>
            <w:r w:rsidRPr="0089187D">
              <w:rPr>
                <w:sz w:val="24"/>
                <w:szCs w:val="24"/>
              </w:rPr>
              <w:t>Montage, Réglage, alignement et essais du bon fonctionnement de la pompe</w:t>
            </w:r>
          </w:p>
        </w:tc>
        <w:tc>
          <w:tcPr>
            <w:tcW w:w="850" w:type="dxa"/>
            <w:tcBorders>
              <w:top w:val="nil"/>
              <w:left w:val="nil"/>
              <w:bottom w:val="single" w:sz="4" w:space="0" w:color="auto"/>
              <w:right w:val="single" w:sz="4" w:space="0" w:color="auto"/>
            </w:tcBorders>
            <w:noWrap/>
            <w:vAlign w:val="center"/>
            <w:hideMark/>
          </w:tcPr>
          <w:p w14:paraId="099DCACF"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057A2A6A" w14:textId="77777777" w:rsidR="0089187D" w:rsidRPr="0089187D" w:rsidRDefault="0089187D" w:rsidP="0089187D">
            <w:pPr>
              <w:jc w:val="center"/>
              <w:rPr>
                <w:b/>
                <w:bCs/>
                <w:sz w:val="22"/>
                <w:szCs w:val="22"/>
              </w:rPr>
            </w:pPr>
            <w:r w:rsidRPr="0089187D">
              <w:rPr>
                <w:b/>
                <w:bCs/>
                <w:sz w:val="22"/>
                <w:szCs w:val="22"/>
              </w:rPr>
              <w:t>7</w:t>
            </w:r>
          </w:p>
        </w:tc>
        <w:tc>
          <w:tcPr>
            <w:tcW w:w="974" w:type="dxa"/>
            <w:tcBorders>
              <w:top w:val="nil"/>
              <w:left w:val="nil"/>
              <w:bottom w:val="single" w:sz="4" w:space="0" w:color="auto"/>
              <w:right w:val="single" w:sz="4" w:space="0" w:color="auto"/>
            </w:tcBorders>
            <w:vAlign w:val="center"/>
            <w:hideMark/>
          </w:tcPr>
          <w:p w14:paraId="3AB9D55D"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063B14C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6862A21"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B9CBB3C" w14:textId="77777777" w:rsidR="0089187D" w:rsidRPr="0089187D" w:rsidRDefault="0089187D" w:rsidP="0089187D">
            <w:pPr>
              <w:jc w:val="center"/>
              <w:rPr>
                <w:rFonts w:ascii="Calibri" w:hAnsi="Calibri" w:cs="Calibri"/>
                <w:sz w:val="22"/>
                <w:szCs w:val="22"/>
              </w:rPr>
            </w:pPr>
          </w:p>
        </w:tc>
      </w:tr>
      <w:tr w:rsidR="0089187D" w:rsidRPr="0089187D" w14:paraId="2CE17616" w14:textId="26C7D70C"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DD05C6E" w14:textId="77777777" w:rsidR="0089187D" w:rsidRPr="0089187D" w:rsidRDefault="0089187D" w:rsidP="0089187D">
            <w:pPr>
              <w:jc w:val="center"/>
              <w:rPr>
                <w:b/>
                <w:bCs/>
                <w:sz w:val="24"/>
                <w:szCs w:val="24"/>
              </w:rPr>
            </w:pPr>
            <w:r w:rsidRPr="0089187D">
              <w:rPr>
                <w:b/>
                <w:bCs/>
                <w:sz w:val="24"/>
                <w:szCs w:val="24"/>
              </w:rPr>
              <w:t>64</w:t>
            </w:r>
          </w:p>
        </w:tc>
        <w:tc>
          <w:tcPr>
            <w:tcW w:w="4252" w:type="dxa"/>
            <w:tcBorders>
              <w:top w:val="nil"/>
              <w:left w:val="nil"/>
              <w:bottom w:val="single" w:sz="4" w:space="0" w:color="auto"/>
              <w:right w:val="single" w:sz="4" w:space="0" w:color="auto"/>
            </w:tcBorders>
            <w:vAlign w:val="center"/>
            <w:hideMark/>
          </w:tcPr>
          <w:p w14:paraId="0D769585" w14:textId="77777777" w:rsidR="0089187D" w:rsidRPr="0089187D" w:rsidRDefault="0089187D" w:rsidP="0089187D">
            <w:pPr>
              <w:rPr>
                <w:sz w:val="24"/>
                <w:szCs w:val="24"/>
              </w:rPr>
            </w:pPr>
            <w:r w:rsidRPr="0089187D">
              <w:rPr>
                <w:sz w:val="24"/>
                <w:szCs w:val="24"/>
              </w:rPr>
              <w:t>Dépose, transport et pose de groupe de pompage de différentes puissance</w:t>
            </w:r>
          </w:p>
        </w:tc>
        <w:tc>
          <w:tcPr>
            <w:tcW w:w="850" w:type="dxa"/>
            <w:tcBorders>
              <w:top w:val="nil"/>
              <w:left w:val="nil"/>
              <w:bottom w:val="single" w:sz="4" w:space="0" w:color="auto"/>
              <w:right w:val="single" w:sz="4" w:space="0" w:color="auto"/>
            </w:tcBorders>
            <w:noWrap/>
            <w:vAlign w:val="center"/>
            <w:hideMark/>
          </w:tcPr>
          <w:p w14:paraId="1952D39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198B9A74" w14:textId="77777777" w:rsidR="0089187D" w:rsidRPr="0089187D" w:rsidRDefault="0089187D" w:rsidP="0089187D">
            <w:pPr>
              <w:jc w:val="center"/>
              <w:rPr>
                <w:b/>
                <w:bCs/>
                <w:sz w:val="22"/>
                <w:szCs w:val="22"/>
              </w:rPr>
            </w:pPr>
            <w:r w:rsidRPr="0089187D">
              <w:rPr>
                <w:b/>
                <w:bCs/>
                <w:sz w:val="22"/>
                <w:szCs w:val="22"/>
              </w:rPr>
              <w:t>4</w:t>
            </w:r>
          </w:p>
        </w:tc>
        <w:tc>
          <w:tcPr>
            <w:tcW w:w="974" w:type="dxa"/>
            <w:tcBorders>
              <w:top w:val="nil"/>
              <w:left w:val="nil"/>
              <w:bottom w:val="single" w:sz="4" w:space="0" w:color="auto"/>
              <w:right w:val="single" w:sz="4" w:space="0" w:color="auto"/>
            </w:tcBorders>
            <w:vAlign w:val="center"/>
            <w:hideMark/>
          </w:tcPr>
          <w:p w14:paraId="1BB104C6"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7110CEF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21C495F"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B91B090" w14:textId="77777777" w:rsidR="0089187D" w:rsidRPr="0089187D" w:rsidRDefault="0089187D" w:rsidP="0089187D">
            <w:pPr>
              <w:jc w:val="center"/>
              <w:rPr>
                <w:rFonts w:ascii="Calibri" w:hAnsi="Calibri" w:cs="Calibri"/>
                <w:sz w:val="22"/>
                <w:szCs w:val="22"/>
              </w:rPr>
            </w:pPr>
          </w:p>
        </w:tc>
      </w:tr>
      <w:tr w:rsidR="00CF6131" w:rsidRPr="0089187D" w14:paraId="0CCF008B" w14:textId="77777777" w:rsidTr="007448B3">
        <w:trPr>
          <w:trHeight w:val="375"/>
        </w:trPr>
        <w:tc>
          <w:tcPr>
            <w:tcW w:w="11097" w:type="dxa"/>
            <w:gridSpan w:val="8"/>
            <w:tcBorders>
              <w:top w:val="single" w:sz="4" w:space="0" w:color="auto"/>
              <w:left w:val="single" w:sz="4" w:space="0" w:color="auto"/>
              <w:bottom w:val="single" w:sz="4" w:space="0" w:color="auto"/>
              <w:right w:val="single" w:sz="4" w:space="0" w:color="auto"/>
            </w:tcBorders>
          </w:tcPr>
          <w:p w14:paraId="607BEA0E" w14:textId="7F2F6FE8" w:rsidR="00CF6131" w:rsidRPr="00CF6131" w:rsidRDefault="00CF6131" w:rsidP="0089187D">
            <w:pPr>
              <w:rPr>
                <w:b/>
                <w:bCs/>
                <w:sz w:val="28"/>
                <w:szCs w:val="28"/>
              </w:rPr>
            </w:pPr>
            <w:r w:rsidRPr="00CF6131">
              <w:rPr>
                <w:b/>
                <w:bCs/>
                <w:sz w:val="28"/>
                <w:szCs w:val="28"/>
              </w:rPr>
              <w:t>Pompes de Débit : Inférieur à 15 l/s</w:t>
            </w:r>
          </w:p>
        </w:tc>
      </w:tr>
      <w:tr w:rsidR="0089187D" w:rsidRPr="0089187D" w14:paraId="227D1AEE" w14:textId="43D14CA8"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C5485B8" w14:textId="77777777" w:rsidR="0089187D" w:rsidRPr="0089187D" w:rsidRDefault="0089187D" w:rsidP="0089187D">
            <w:pPr>
              <w:jc w:val="center"/>
              <w:rPr>
                <w:b/>
                <w:bCs/>
                <w:sz w:val="24"/>
                <w:szCs w:val="24"/>
              </w:rPr>
            </w:pPr>
            <w:r w:rsidRPr="0089187D">
              <w:rPr>
                <w:b/>
                <w:bCs/>
                <w:sz w:val="24"/>
                <w:szCs w:val="24"/>
              </w:rPr>
              <w:t>65</w:t>
            </w:r>
          </w:p>
        </w:tc>
        <w:tc>
          <w:tcPr>
            <w:tcW w:w="4252" w:type="dxa"/>
            <w:tcBorders>
              <w:top w:val="nil"/>
              <w:left w:val="nil"/>
              <w:bottom w:val="single" w:sz="4" w:space="0" w:color="auto"/>
              <w:right w:val="single" w:sz="4" w:space="0" w:color="auto"/>
            </w:tcBorders>
            <w:vAlign w:val="center"/>
            <w:hideMark/>
          </w:tcPr>
          <w:p w14:paraId="519AF102" w14:textId="77777777" w:rsidR="0089187D" w:rsidRPr="0089187D" w:rsidRDefault="0089187D" w:rsidP="0089187D">
            <w:pPr>
              <w:rPr>
                <w:sz w:val="24"/>
                <w:szCs w:val="24"/>
              </w:rPr>
            </w:pPr>
            <w:r w:rsidRPr="0089187D">
              <w:rPr>
                <w:sz w:val="24"/>
                <w:szCs w:val="24"/>
              </w:rPr>
              <w:t>Fourniture, transport et pose  de Pièces de rechange des pompes, Nature de pièce : Roulement de pompe suivant les modèles existants, débit : inférieur ou égal à 15l/s</w:t>
            </w:r>
          </w:p>
        </w:tc>
        <w:tc>
          <w:tcPr>
            <w:tcW w:w="850" w:type="dxa"/>
            <w:tcBorders>
              <w:top w:val="nil"/>
              <w:left w:val="nil"/>
              <w:bottom w:val="single" w:sz="4" w:space="0" w:color="auto"/>
              <w:right w:val="single" w:sz="4" w:space="0" w:color="auto"/>
            </w:tcBorders>
            <w:noWrap/>
            <w:vAlign w:val="center"/>
            <w:hideMark/>
          </w:tcPr>
          <w:p w14:paraId="401CBBA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29580562"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30D342EA"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33BADB5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1AEE200"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F76AA4A" w14:textId="77777777" w:rsidR="0089187D" w:rsidRPr="0089187D" w:rsidRDefault="0089187D" w:rsidP="0089187D">
            <w:pPr>
              <w:jc w:val="center"/>
              <w:rPr>
                <w:rFonts w:ascii="Calibri" w:hAnsi="Calibri" w:cs="Calibri"/>
                <w:sz w:val="24"/>
                <w:szCs w:val="24"/>
              </w:rPr>
            </w:pPr>
          </w:p>
        </w:tc>
      </w:tr>
      <w:tr w:rsidR="0089187D" w:rsidRPr="0089187D" w14:paraId="6806C892" w14:textId="166FA9E2"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347EE824" w14:textId="77777777" w:rsidR="0089187D" w:rsidRPr="0089187D" w:rsidRDefault="0089187D" w:rsidP="0089187D">
            <w:pPr>
              <w:jc w:val="center"/>
              <w:rPr>
                <w:b/>
                <w:bCs/>
                <w:sz w:val="24"/>
                <w:szCs w:val="24"/>
              </w:rPr>
            </w:pPr>
            <w:r w:rsidRPr="0089187D">
              <w:rPr>
                <w:b/>
                <w:bCs/>
                <w:sz w:val="24"/>
                <w:szCs w:val="24"/>
              </w:rPr>
              <w:t>66</w:t>
            </w:r>
          </w:p>
        </w:tc>
        <w:tc>
          <w:tcPr>
            <w:tcW w:w="4252" w:type="dxa"/>
            <w:tcBorders>
              <w:top w:val="nil"/>
              <w:left w:val="nil"/>
              <w:bottom w:val="single" w:sz="4" w:space="0" w:color="auto"/>
              <w:right w:val="single" w:sz="4" w:space="0" w:color="auto"/>
            </w:tcBorders>
            <w:vAlign w:val="center"/>
            <w:hideMark/>
          </w:tcPr>
          <w:p w14:paraId="039C7217" w14:textId="77777777" w:rsidR="0089187D" w:rsidRPr="0089187D" w:rsidRDefault="0089187D" w:rsidP="0089187D">
            <w:pPr>
              <w:rPr>
                <w:sz w:val="24"/>
                <w:szCs w:val="24"/>
              </w:rPr>
            </w:pPr>
            <w:r w:rsidRPr="0089187D">
              <w:rPr>
                <w:sz w:val="24"/>
                <w:szCs w:val="24"/>
              </w:rPr>
              <w:t>Fourniture et montage de Pièces de rechange des Groupes de pompage, Type : Palier porte roulements suivant modèle existant des groupes de pompage, Débit : inférieur ou égal à 15l/s</w:t>
            </w:r>
          </w:p>
        </w:tc>
        <w:tc>
          <w:tcPr>
            <w:tcW w:w="850" w:type="dxa"/>
            <w:tcBorders>
              <w:top w:val="nil"/>
              <w:left w:val="nil"/>
              <w:bottom w:val="single" w:sz="4" w:space="0" w:color="auto"/>
              <w:right w:val="single" w:sz="4" w:space="0" w:color="auto"/>
            </w:tcBorders>
            <w:noWrap/>
            <w:vAlign w:val="center"/>
            <w:hideMark/>
          </w:tcPr>
          <w:p w14:paraId="23D19AF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3B33FCC8"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54755DD2"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359D20F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0CD781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4D50423" w14:textId="77777777" w:rsidR="0089187D" w:rsidRPr="0089187D" w:rsidRDefault="0089187D" w:rsidP="0089187D">
            <w:pPr>
              <w:jc w:val="center"/>
              <w:rPr>
                <w:rFonts w:ascii="Calibri" w:hAnsi="Calibri" w:cs="Calibri"/>
                <w:sz w:val="24"/>
                <w:szCs w:val="24"/>
              </w:rPr>
            </w:pPr>
          </w:p>
        </w:tc>
      </w:tr>
      <w:tr w:rsidR="0089187D" w:rsidRPr="0089187D" w14:paraId="0E83B090" w14:textId="0B0CA608"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7497A41" w14:textId="77777777" w:rsidR="0089187D" w:rsidRPr="0089187D" w:rsidRDefault="0089187D" w:rsidP="0089187D">
            <w:pPr>
              <w:jc w:val="center"/>
              <w:rPr>
                <w:b/>
                <w:bCs/>
                <w:sz w:val="24"/>
                <w:szCs w:val="24"/>
              </w:rPr>
            </w:pPr>
            <w:r w:rsidRPr="0089187D">
              <w:rPr>
                <w:b/>
                <w:bCs/>
                <w:sz w:val="24"/>
                <w:szCs w:val="24"/>
              </w:rPr>
              <w:t>67</w:t>
            </w:r>
          </w:p>
        </w:tc>
        <w:tc>
          <w:tcPr>
            <w:tcW w:w="4252" w:type="dxa"/>
            <w:tcBorders>
              <w:top w:val="nil"/>
              <w:left w:val="nil"/>
              <w:bottom w:val="single" w:sz="4" w:space="0" w:color="auto"/>
              <w:right w:val="single" w:sz="4" w:space="0" w:color="auto"/>
            </w:tcBorders>
            <w:vAlign w:val="center"/>
            <w:hideMark/>
          </w:tcPr>
          <w:p w14:paraId="08E3FB10" w14:textId="77777777" w:rsidR="0089187D" w:rsidRPr="0089187D" w:rsidRDefault="0089187D" w:rsidP="0089187D">
            <w:pPr>
              <w:rPr>
                <w:sz w:val="24"/>
                <w:szCs w:val="24"/>
              </w:rPr>
            </w:pPr>
            <w:r w:rsidRPr="0089187D">
              <w:rPr>
                <w:sz w:val="24"/>
                <w:szCs w:val="24"/>
              </w:rPr>
              <w:t>Métallisation, rectification des portées usées et équilibrage de l'arbre de pompe du groupe de pompage, nature de matériaux : en acier inox 316, hauteur manométrique totale : NA  m, débit : inférieur à 15l/s</w:t>
            </w:r>
          </w:p>
        </w:tc>
        <w:tc>
          <w:tcPr>
            <w:tcW w:w="850" w:type="dxa"/>
            <w:tcBorders>
              <w:top w:val="nil"/>
              <w:left w:val="nil"/>
              <w:bottom w:val="single" w:sz="4" w:space="0" w:color="auto"/>
              <w:right w:val="single" w:sz="4" w:space="0" w:color="auto"/>
            </w:tcBorders>
            <w:noWrap/>
            <w:vAlign w:val="center"/>
            <w:hideMark/>
          </w:tcPr>
          <w:p w14:paraId="2D235A6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Ens</w:t>
            </w:r>
          </w:p>
        </w:tc>
        <w:tc>
          <w:tcPr>
            <w:tcW w:w="940" w:type="dxa"/>
            <w:tcBorders>
              <w:top w:val="nil"/>
              <w:left w:val="nil"/>
              <w:bottom w:val="single" w:sz="4" w:space="0" w:color="auto"/>
              <w:right w:val="single" w:sz="4" w:space="0" w:color="auto"/>
            </w:tcBorders>
            <w:vAlign w:val="center"/>
            <w:hideMark/>
          </w:tcPr>
          <w:p w14:paraId="4050B142"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72AD0A83"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7379461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9E7B92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F4A4949" w14:textId="77777777" w:rsidR="0089187D" w:rsidRPr="0089187D" w:rsidRDefault="0089187D" w:rsidP="0089187D">
            <w:pPr>
              <w:jc w:val="center"/>
              <w:rPr>
                <w:rFonts w:ascii="Calibri" w:hAnsi="Calibri" w:cs="Calibri"/>
                <w:sz w:val="24"/>
                <w:szCs w:val="24"/>
              </w:rPr>
            </w:pPr>
          </w:p>
        </w:tc>
      </w:tr>
      <w:tr w:rsidR="0089187D" w:rsidRPr="0089187D" w14:paraId="1A169BC5" w14:textId="5FEA6131"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D1938AF" w14:textId="77777777" w:rsidR="0089187D" w:rsidRPr="0089187D" w:rsidRDefault="0089187D" w:rsidP="0089187D">
            <w:pPr>
              <w:jc w:val="center"/>
              <w:rPr>
                <w:b/>
                <w:bCs/>
                <w:sz w:val="24"/>
                <w:szCs w:val="24"/>
              </w:rPr>
            </w:pPr>
            <w:r w:rsidRPr="0089187D">
              <w:rPr>
                <w:b/>
                <w:bCs/>
                <w:sz w:val="24"/>
                <w:szCs w:val="24"/>
              </w:rPr>
              <w:t>68</w:t>
            </w:r>
          </w:p>
        </w:tc>
        <w:tc>
          <w:tcPr>
            <w:tcW w:w="4252" w:type="dxa"/>
            <w:tcBorders>
              <w:top w:val="nil"/>
              <w:left w:val="nil"/>
              <w:bottom w:val="single" w:sz="4" w:space="0" w:color="auto"/>
              <w:right w:val="single" w:sz="4" w:space="0" w:color="auto"/>
            </w:tcBorders>
            <w:vAlign w:val="center"/>
            <w:hideMark/>
          </w:tcPr>
          <w:p w14:paraId="7BA09080" w14:textId="77777777" w:rsidR="0089187D" w:rsidRPr="0089187D" w:rsidRDefault="0089187D" w:rsidP="0089187D">
            <w:pPr>
              <w:rPr>
                <w:sz w:val="24"/>
                <w:szCs w:val="24"/>
              </w:rPr>
            </w:pPr>
            <w:r w:rsidRPr="0089187D">
              <w:rPr>
                <w:sz w:val="24"/>
                <w:szCs w:val="24"/>
              </w:rPr>
              <w:t>Détartage turbines et diffuseurs y compris équilibrage turbines des groupes de pompage, Débit : inférieur à 15  l/s</w:t>
            </w:r>
          </w:p>
        </w:tc>
        <w:tc>
          <w:tcPr>
            <w:tcW w:w="850" w:type="dxa"/>
            <w:tcBorders>
              <w:top w:val="nil"/>
              <w:left w:val="nil"/>
              <w:bottom w:val="single" w:sz="4" w:space="0" w:color="auto"/>
              <w:right w:val="single" w:sz="4" w:space="0" w:color="auto"/>
            </w:tcBorders>
            <w:noWrap/>
            <w:vAlign w:val="center"/>
            <w:hideMark/>
          </w:tcPr>
          <w:p w14:paraId="59D4735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4658A4CB"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51B6ECB1"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71A3202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1A2237D"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D9F6F64" w14:textId="77777777" w:rsidR="0089187D" w:rsidRPr="0089187D" w:rsidRDefault="0089187D" w:rsidP="0089187D">
            <w:pPr>
              <w:jc w:val="center"/>
              <w:rPr>
                <w:rFonts w:ascii="Calibri" w:hAnsi="Calibri" w:cs="Calibri"/>
                <w:sz w:val="24"/>
                <w:szCs w:val="24"/>
              </w:rPr>
            </w:pPr>
          </w:p>
        </w:tc>
      </w:tr>
      <w:tr w:rsidR="0089187D" w:rsidRPr="0089187D" w14:paraId="5ABBFEE2" w14:textId="288119F5"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0628F3C" w14:textId="77777777" w:rsidR="0089187D" w:rsidRPr="0089187D" w:rsidRDefault="0089187D" w:rsidP="0089187D">
            <w:pPr>
              <w:jc w:val="center"/>
              <w:rPr>
                <w:b/>
                <w:bCs/>
                <w:sz w:val="24"/>
                <w:szCs w:val="24"/>
              </w:rPr>
            </w:pPr>
            <w:r w:rsidRPr="0089187D">
              <w:rPr>
                <w:b/>
                <w:bCs/>
                <w:sz w:val="24"/>
                <w:szCs w:val="24"/>
              </w:rPr>
              <w:t>69</w:t>
            </w:r>
          </w:p>
        </w:tc>
        <w:tc>
          <w:tcPr>
            <w:tcW w:w="4252" w:type="dxa"/>
            <w:tcBorders>
              <w:top w:val="nil"/>
              <w:left w:val="nil"/>
              <w:bottom w:val="single" w:sz="4" w:space="0" w:color="auto"/>
              <w:right w:val="single" w:sz="4" w:space="0" w:color="auto"/>
            </w:tcBorders>
            <w:vAlign w:val="center"/>
            <w:hideMark/>
          </w:tcPr>
          <w:p w14:paraId="101DD342" w14:textId="77777777" w:rsidR="0089187D" w:rsidRPr="0089187D" w:rsidRDefault="0089187D" w:rsidP="0089187D">
            <w:pPr>
              <w:rPr>
                <w:sz w:val="24"/>
                <w:szCs w:val="24"/>
              </w:rPr>
            </w:pPr>
            <w:r w:rsidRPr="0089187D">
              <w:rPr>
                <w:sz w:val="24"/>
                <w:szCs w:val="24"/>
              </w:rPr>
              <w:t>Fourniture et montage de Pièces de rechange des Groupes de pompage, Type : Fouloir de presse étoupe en fonte ou en acier des groupes de pompage, Débit : inférieur à 15  l/s</w:t>
            </w:r>
          </w:p>
        </w:tc>
        <w:tc>
          <w:tcPr>
            <w:tcW w:w="850" w:type="dxa"/>
            <w:tcBorders>
              <w:top w:val="nil"/>
              <w:left w:val="nil"/>
              <w:bottom w:val="single" w:sz="4" w:space="0" w:color="auto"/>
              <w:right w:val="single" w:sz="4" w:space="0" w:color="auto"/>
            </w:tcBorders>
            <w:noWrap/>
            <w:vAlign w:val="center"/>
            <w:hideMark/>
          </w:tcPr>
          <w:p w14:paraId="633E322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64174F05"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6D3F63E1"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33E7B29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0C62E6C"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BCDA28B" w14:textId="77777777" w:rsidR="0089187D" w:rsidRPr="0089187D" w:rsidRDefault="0089187D" w:rsidP="0089187D">
            <w:pPr>
              <w:jc w:val="center"/>
              <w:rPr>
                <w:rFonts w:ascii="Calibri" w:hAnsi="Calibri" w:cs="Calibri"/>
                <w:sz w:val="24"/>
                <w:szCs w:val="24"/>
              </w:rPr>
            </w:pPr>
          </w:p>
        </w:tc>
      </w:tr>
      <w:tr w:rsidR="0089187D" w:rsidRPr="0089187D" w14:paraId="311FAF8C" w14:textId="1AE1A6D5"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92E19BC" w14:textId="77777777" w:rsidR="0089187D" w:rsidRPr="0089187D" w:rsidRDefault="0089187D" w:rsidP="0089187D">
            <w:pPr>
              <w:jc w:val="center"/>
              <w:rPr>
                <w:b/>
                <w:bCs/>
                <w:sz w:val="24"/>
                <w:szCs w:val="24"/>
              </w:rPr>
            </w:pPr>
            <w:r w:rsidRPr="0089187D">
              <w:rPr>
                <w:b/>
                <w:bCs/>
                <w:sz w:val="24"/>
                <w:szCs w:val="24"/>
              </w:rPr>
              <w:t>70</w:t>
            </w:r>
          </w:p>
        </w:tc>
        <w:tc>
          <w:tcPr>
            <w:tcW w:w="4252" w:type="dxa"/>
            <w:tcBorders>
              <w:top w:val="nil"/>
              <w:left w:val="nil"/>
              <w:bottom w:val="single" w:sz="4" w:space="0" w:color="auto"/>
              <w:right w:val="single" w:sz="4" w:space="0" w:color="auto"/>
            </w:tcBorders>
            <w:vAlign w:val="center"/>
            <w:hideMark/>
          </w:tcPr>
          <w:p w14:paraId="789E483D" w14:textId="77777777" w:rsidR="0089187D" w:rsidRPr="0089187D" w:rsidRDefault="0089187D" w:rsidP="0089187D">
            <w:pPr>
              <w:rPr>
                <w:sz w:val="24"/>
                <w:szCs w:val="24"/>
              </w:rPr>
            </w:pPr>
            <w:r w:rsidRPr="0089187D">
              <w:rPr>
                <w:sz w:val="24"/>
                <w:szCs w:val="24"/>
              </w:rPr>
              <w:t>Fourniture et montage de Pièces de rechange des Groupes de pompage, Type : Lanterne de presse étoupe en fonte ou en acier des groupes de pompage, Débit : inférieur à 15  l/s</w:t>
            </w:r>
          </w:p>
        </w:tc>
        <w:tc>
          <w:tcPr>
            <w:tcW w:w="850" w:type="dxa"/>
            <w:tcBorders>
              <w:top w:val="nil"/>
              <w:left w:val="nil"/>
              <w:bottom w:val="single" w:sz="4" w:space="0" w:color="auto"/>
              <w:right w:val="single" w:sz="4" w:space="0" w:color="auto"/>
            </w:tcBorders>
            <w:noWrap/>
            <w:vAlign w:val="center"/>
            <w:hideMark/>
          </w:tcPr>
          <w:p w14:paraId="6B46519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03B5947C"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680DFF2F"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7C03995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D773C22"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DCA086D" w14:textId="77777777" w:rsidR="0089187D" w:rsidRPr="0089187D" w:rsidRDefault="0089187D" w:rsidP="0089187D">
            <w:pPr>
              <w:jc w:val="center"/>
              <w:rPr>
                <w:rFonts w:ascii="Calibri" w:hAnsi="Calibri" w:cs="Calibri"/>
                <w:sz w:val="24"/>
                <w:szCs w:val="24"/>
              </w:rPr>
            </w:pPr>
          </w:p>
        </w:tc>
      </w:tr>
      <w:tr w:rsidR="0089187D" w:rsidRPr="0089187D" w14:paraId="636351CF" w14:textId="2AB22FA4"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79E6634" w14:textId="77777777" w:rsidR="0089187D" w:rsidRPr="0089187D" w:rsidRDefault="0089187D" w:rsidP="0089187D">
            <w:pPr>
              <w:jc w:val="center"/>
              <w:rPr>
                <w:b/>
                <w:bCs/>
                <w:sz w:val="24"/>
                <w:szCs w:val="24"/>
              </w:rPr>
            </w:pPr>
            <w:r w:rsidRPr="0089187D">
              <w:rPr>
                <w:b/>
                <w:bCs/>
                <w:sz w:val="24"/>
                <w:szCs w:val="24"/>
              </w:rPr>
              <w:lastRenderedPageBreak/>
              <w:t>71</w:t>
            </w:r>
          </w:p>
        </w:tc>
        <w:tc>
          <w:tcPr>
            <w:tcW w:w="4252" w:type="dxa"/>
            <w:tcBorders>
              <w:top w:val="nil"/>
              <w:left w:val="nil"/>
              <w:bottom w:val="single" w:sz="4" w:space="0" w:color="auto"/>
              <w:right w:val="single" w:sz="4" w:space="0" w:color="auto"/>
            </w:tcBorders>
            <w:vAlign w:val="center"/>
            <w:hideMark/>
          </w:tcPr>
          <w:p w14:paraId="02C3924A" w14:textId="77777777" w:rsidR="0089187D" w:rsidRPr="0089187D" w:rsidRDefault="0089187D" w:rsidP="0089187D">
            <w:pPr>
              <w:rPr>
                <w:sz w:val="24"/>
                <w:szCs w:val="24"/>
              </w:rPr>
            </w:pPr>
            <w:r w:rsidRPr="0089187D">
              <w:rPr>
                <w:sz w:val="24"/>
                <w:szCs w:val="24"/>
              </w:rPr>
              <w:t>Fourniture et montage de Pièces de rechange des Groupes de pompage, Type : Déflecteur d'eau en aluminium des groupes de pompage, Débit : inférieur à 15  l/s</w:t>
            </w:r>
          </w:p>
        </w:tc>
        <w:tc>
          <w:tcPr>
            <w:tcW w:w="850" w:type="dxa"/>
            <w:tcBorders>
              <w:top w:val="nil"/>
              <w:left w:val="nil"/>
              <w:bottom w:val="single" w:sz="4" w:space="0" w:color="auto"/>
              <w:right w:val="single" w:sz="4" w:space="0" w:color="auto"/>
            </w:tcBorders>
            <w:noWrap/>
            <w:vAlign w:val="center"/>
            <w:hideMark/>
          </w:tcPr>
          <w:p w14:paraId="23CFD99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77DBD60A"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47AF4075"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2948A80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680C5B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0DA6B97" w14:textId="77777777" w:rsidR="0089187D" w:rsidRPr="0089187D" w:rsidRDefault="0089187D" w:rsidP="0089187D">
            <w:pPr>
              <w:jc w:val="center"/>
              <w:rPr>
                <w:rFonts w:ascii="Calibri" w:hAnsi="Calibri" w:cs="Calibri"/>
                <w:sz w:val="24"/>
                <w:szCs w:val="24"/>
              </w:rPr>
            </w:pPr>
          </w:p>
        </w:tc>
      </w:tr>
      <w:tr w:rsidR="0089187D" w:rsidRPr="0089187D" w14:paraId="01DF5668" w14:textId="265E3E7F"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4466BA8" w14:textId="77777777" w:rsidR="0089187D" w:rsidRPr="0089187D" w:rsidRDefault="0089187D" w:rsidP="0089187D">
            <w:pPr>
              <w:jc w:val="center"/>
              <w:rPr>
                <w:b/>
                <w:bCs/>
                <w:sz w:val="24"/>
                <w:szCs w:val="24"/>
              </w:rPr>
            </w:pPr>
            <w:r w:rsidRPr="0089187D">
              <w:rPr>
                <w:b/>
                <w:bCs/>
                <w:sz w:val="24"/>
                <w:szCs w:val="24"/>
              </w:rPr>
              <w:t>72</w:t>
            </w:r>
          </w:p>
        </w:tc>
        <w:tc>
          <w:tcPr>
            <w:tcW w:w="4252" w:type="dxa"/>
            <w:tcBorders>
              <w:top w:val="nil"/>
              <w:left w:val="nil"/>
              <w:bottom w:val="single" w:sz="4" w:space="0" w:color="auto"/>
              <w:right w:val="single" w:sz="4" w:space="0" w:color="auto"/>
            </w:tcBorders>
            <w:vAlign w:val="center"/>
            <w:hideMark/>
          </w:tcPr>
          <w:p w14:paraId="4C9CF6BB" w14:textId="77777777" w:rsidR="0089187D" w:rsidRPr="0089187D" w:rsidRDefault="0089187D" w:rsidP="0089187D">
            <w:pPr>
              <w:rPr>
                <w:sz w:val="24"/>
                <w:szCs w:val="24"/>
              </w:rPr>
            </w:pPr>
            <w:r w:rsidRPr="0089187D">
              <w:rPr>
                <w:sz w:val="24"/>
                <w:szCs w:val="24"/>
              </w:rPr>
              <w:t>Fourniture et montage de Pièces de rechange des Groupes de pompage, Type : Arrêt d'huile à double lèvres en Caoutchouc des groupes de pompage, Débit : inférieur à 15  l/s</w:t>
            </w:r>
          </w:p>
        </w:tc>
        <w:tc>
          <w:tcPr>
            <w:tcW w:w="850" w:type="dxa"/>
            <w:tcBorders>
              <w:top w:val="nil"/>
              <w:left w:val="nil"/>
              <w:bottom w:val="single" w:sz="4" w:space="0" w:color="auto"/>
              <w:right w:val="single" w:sz="4" w:space="0" w:color="auto"/>
            </w:tcBorders>
            <w:noWrap/>
            <w:vAlign w:val="center"/>
            <w:hideMark/>
          </w:tcPr>
          <w:p w14:paraId="3CB2309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1AFEBD5E" w14:textId="77777777" w:rsidR="0089187D" w:rsidRPr="0089187D" w:rsidRDefault="0089187D" w:rsidP="0089187D">
            <w:pPr>
              <w:jc w:val="center"/>
              <w:rPr>
                <w:b/>
                <w:bCs/>
                <w:sz w:val="22"/>
                <w:szCs w:val="22"/>
              </w:rPr>
            </w:pPr>
            <w:r w:rsidRPr="0089187D">
              <w:rPr>
                <w:b/>
                <w:bCs/>
                <w:sz w:val="22"/>
                <w:szCs w:val="22"/>
              </w:rPr>
              <w:t>3</w:t>
            </w:r>
          </w:p>
        </w:tc>
        <w:tc>
          <w:tcPr>
            <w:tcW w:w="974" w:type="dxa"/>
            <w:tcBorders>
              <w:top w:val="nil"/>
              <w:left w:val="nil"/>
              <w:bottom w:val="single" w:sz="4" w:space="0" w:color="auto"/>
              <w:right w:val="single" w:sz="4" w:space="0" w:color="auto"/>
            </w:tcBorders>
            <w:vAlign w:val="center"/>
            <w:hideMark/>
          </w:tcPr>
          <w:p w14:paraId="39B36E94"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33A5FCC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D566EAD"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8906249" w14:textId="77777777" w:rsidR="0089187D" w:rsidRPr="0089187D" w:rsidRDefault="0089187D" w:rsidP="0089187D">
            <w:pPr>
              <w:jc w:val="center"/>
              <w:rPr>
                <w:rFonts w:ascii="Calibri" w:hAnsi="Calibri" w:cs="Calibri"/>
                <w:sz w:val="24"/>
                <w:szCs w:val="24"/>
              </w:rPr>
            </w:pPr>
          </w:p>
        </w:tc>
      </w:tr>
      <w:tr w:rsidR="00CF6131" w:rsidRPr="0089187D" w14:paraId="2D05D567" w14:textId="77777777" w:rsidTr="007448B3">
        <w:trPr>
          <w:trHeight w:val="395"/>
        </w:trPr>
        <w:tc>
          <w:tcPr>
            <w:tcW w:w="11097" w:type="dxa"/>
            <w:gridSpan w:val="8"/>
            <w:tcBorders>
              <w:top w:val="single" w:sz="4" w:space="0" w:color="auto"/>
              <w:left w:val="single" w:sz="4" w:space="0" w:color="auto"/>
              <w:bottom w:val="single" w:sz="4" w:space="0" w:color="auto"/>
              <w:right w:val="single" w:sz="4" w:space="0" w:color="auto"/>
            </w:tcBorders>
          </w:tcPr>
          <w:p w14:paraId="70028DC6" w14:textId="26173D53" w:rsidR="00CF6131" w:rsidRPr="00CF6131" w:rsidRDefault="00CF6131" w:rsidP="0089187D">
            <w:pPr>
              <w:rPr>
                <w:b/>
                <w:bCs/>
                <w:sz w:val="28"/>
                <w:szCs w:val="28"/>
              </w:rPr>
            </w:pPr>
            <w:r w:rsidRPr="00CF6131">
              <w:rPr>
                <w:b/>
                <w:bCs/>
                <w:sz w:val="28"/>
                <w:szCs w:val="28"/>
              </w:rPr>
              <w:t>Pompes de Débit : Supérieur ou égal à 15l/s et inférieur à 75  l/s</w:t>
            </w:r>
          </w:p>
        </w:tc>
      </w:tr>
      <w:tr w:rsidR="0089187D" w:rsidRPr="0089187D" w14:paraId="67280CC2" w14:textId="42A0C413"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3D88D2F" w14:textId="77777777" w:rsidR="0089187D" w:rsidRPr="0089187D" w:rsidRDefault="0089187D" w:rsidP="0089187D">
            <w:pPr>
              <w:jc w:val="center"/>
              <w:rPr>
                <w:b/>
                <w:bCs/>
                <w:sz w:val="24"/>
                <w:szCs w:val="24"/>
              </w:rPr>
            </w:pPr>
            <w:r w:rsidRPr="0089187D">
              <w:rPr>
                <w:b/>
                <w:bCs/>
                <w:sz w:val="24"/>
                <w:szCs w:val="24"/>
              </w:rPr>
              <w:t>73</w:t>
            </w:r>
          </w:p>
        </w:tc>
        <w:tc>
          <w:tcPr>
            <w:tcW w:w="4252" w:type="dxa"/>
            <w:tcBorders>
              <w:top w:val="nil"/>
              <w:left w:val="nil"/>
              <w:bottom w:val="single" w:sz="4" w:space="0" w:color="auto"/>
              <w:right w:val="single" w:sz="4" w:space="0" w:color="auto"/>
            </w:tcBorders>
            <w:vAlign w:val="center"/>
            <w:hideMark/>
          </w:tcPr>
          <w:p w14:paraId="35AD29D4" w14:textId="77777777" w:rsidR="0089187D" w:rsidRPr="0089187D" w:rsidRDefault="0089187D" w:rsidP="0089187D">
            <w:pPr>
              <w:rPr>
                <w:sz w:val="24"/>
                <w:szCs w:val="24"/>
              </w:rPr>
            </w:pPr>
            <w:r w:rsidRPr="0089187D">
              <w:rPr>
                <w:sz w:val="24"/>
                <w:szCs w:val="24"/>
              </w:rPr>
              <w:t>Fourniture, transport et pose  de Pièces de rechange des pompes, Nature de pièce : Roulement de pompe suivant les modèles existants, débit : supérieur ou égal à 15l/s et inférieur à 75  l/s</w:t>
            </w:r>
          </w:p>
        </w:tc>
        <w:tc>
          <w:tcPr>
            <w:tcW w:w="850" w:type="dxa"/>
            <w:tcBorders>
              <w:top w:val="nil"/>
              <w:left w:val="nil"/>
              <w:bottom w:val="single" w:sz="4" w:space="0" w:color="auto"/>
              <w:right w:val="single" w:sz="4" w:space="0" w:color="auto"/>
            </w:tcBorders>
            <w:noWrap/>
            <w:vAlign w:val="center"/>
            <w:hideMark/>
          </w:tcPr>
          <w:p w14:paraId="4F2A771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2B289038"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4E317169"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59D8A46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0326D0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C8ED7C2" w14:textId="77777777" w:rsidR="0089187D" w:rsidRPr="0089187D" w:rsidRDefault="0089187D" w:rsidP="0089187D">
            <w:pPr>
              <w:jc w:val="center"/>
              <w:rPr>
                <w:rFonts w:ascii="Calibri" w:hAnsi="Calibri" w:cs="Calibri"/>
                <w:sz w:val="24"/>
                <w:szCs w:val="24"/>
              </w:rPr>
            </w:pPr>
          </w:p>
        </w:tc>
      </w:tr>
      <w:tr w:rsidR="0089187D" w:rsidRPr="0089187D" w14:paraId="354EF312" w14:textId="7EF7F28F"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67E6CA9" w14:textId="77777777" w:rsidR="0089187D" w:rsidRPr="0089187D" w:rsidRDefault="0089187D" w:rsidP="0089187D">
            <w:pPr>
              <w:jc w:val="center"/>
              <w:rPr>
                <w:b/>
                <w:bCs/>
                <w:sz w:val="24"/>
                <w:szCs w:val="24"/>
              </w:rPr>
            </w:pPr>
            <w:r w:rsidRPr="0089187D">
              <w:rPr>
                <w:b/>
                <w:bCs/>
                <w:sz w:val="24"/>
                <w:szCs w:val="24"/>
              </w:rPr>
              <w:t>74</w:t>
            </w:r>
          </w:p>
        </w:tc>
        <w:tc>
          <w:tcPr>
            <w:tcW w:w="4252" w:type="dxa"/>
            <w:tcBorders>
              <w:top w:val="nil"/>
              <w:left w:val="nil"/>
              <w:bottom w:val="single" w:sz="4" w:space="0" w:color="auto"/>
              <w:right w:val="single" w:sz="4" w:space="0" w:color="auto"/>
            </w:tcBorders>
            <w:vAlign w:val="center"/>
            <w:hideMark/>
          </w:tcPr>
          <w:p w14:paraId="3B1B3E60" w14:textId="77777777" w:rsidR="0089187D" w:rsidRPr="0089187D" w:rsidRDefault="0089187D" w:rsidP="0089187D">
            <w:pPr>
              <w:rPr>
                <w:sz w:val="24"/>
                <w:szCs w:val="24"/>
              </w:rPr>
            </w:pPr>
            <w:r w:rsidRPr="0089187D">
              <w:rPr>
                <w:sz w:val="24"/>
                <w:szCs w:val="24"/>
              </w:rPr>
              <w:t>Fourniture et montage de Pièces de rechange des Groupes de pompage, Type : Palier porte roulements suivant modèle existant des groupes de pompage, Débit : supérieur ou égal à 15l/s et inférieur à 75  l/s</w:t>
            </w:r>
          </w:p>
        </w:tc>
        <w:tc>
          <w:tcPr>
            <w:tcW w:w="850" w:type="dxa"/>
            <w:tcBorders>
              <w:top w:val="nil"/>
              <w:left w:val="nil"/>
              <w:bottom w:val="single" w:sz="4" w:space="0" w:color="auto"/>
              <w:right w:val="single" w:sz="4" w:space="0" w:color="auto"/>
            </w:tcBorders>
            <w:noWrap/>
            <w:vAlign w:val="center"/>
            <w:hideMark/>
          </w:tcPr>
          <w:p w14:paraId="1F34BE7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457ADF86"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15DDF5CB"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7F2B259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345F88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92143ED" w14:textId="77777777" w:rsidR="0089187D" w:rsidRPr="0089187D" w:rsidRDefault="0089187D" w:rsidP="0089187D">
            <w:pPr>
              <w:jc w:val="center"/>
              <w:rPr>
                <w:rFonts w:ascii="Calibri" w:hAnsi="Calibri" w:cs="Calibri"/>
                <w:sz w:val="24"/>
                <w:szCs w:val="24"/>
              </w:rPr>
            </w:pPr>
          </w:p>
        </w:tc>
      </w:tr>
      <w:tr w:rsidR="0089187D" w:rsidRPr="0089187D" w14:paraId="39E75E63" w14:textId="5C3784D5"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30CFB6E8" w14:textId="77777777" w:rsidR="0089187D" w:rsidRPr="0089187D" w:rsidRDefault="0089187D" w:rsidP="0089187D">
            <w:pPr>
              <w:jc w:val="center"/>
              <w:rPr>
                <w:b/>
                <w:bCs/>
                <w:sz w:val="24"/>
                <w:szCs w:val="24"/>
              </w:rPr>
            </w:pPr>
            <w:r w:rsidRPr="0089187D">
              <w:rPr>
                <w:b/>
                <w:bCs/>
                <w:sz w:val="24"/>
                <w:szCs w:val="24"/>
              </w:rPr>
              <w:t>75</w:t>
            </w:r>
          </w:p>
        </w:tc>
        <w:tc>
          <w:tcPr>
            <w:tcW w:w="4252" w:type="dxa"/>
            <w:tcBorders>
              <w:top w:val="nil"/>
              <w:left w:val="nil"/>
              <w:bottom w:val="single" w:sz="4" w:space="0" w:color="auto"/>
              <w:right w:val="single" w:sz="4" w:space="0" w:color="auto"/>
            </w:tcBorders>
            <w:vAlign w:val="center"/>
            <w:hideMark/>
          </w:tcPr>
          <w:p w14:paraId="2BA8B30E" w14:textId="77777777" w:rsidR="0089187D" w:rsidRPr="0089187D" w:rsidRDefault="0089187D" w:rsidP="0089187D">
            <w:pPr>
              <w:rPr>
                <w:sz w:val="24"/>
                <w:szCs w:val="24"/>
              </w:rPr>
            </w:pPr>
            <w:r w:rsidRPr="0089187D">
              <w:rPr>
                <w:sz w:val="24"/>
                <w:szCs w:val="24"/>
              </w:rPr>
              <w:t>Métallisation, rectification des portées usées et équilibrage de l'arbre de pompe du groupe de pompage, nature de matériaux : en acier inox 316, hauteur manométrique totale : NA  m, débit : supérieur ou égal à 15l/s et inférieur à 75l/s</w:t>
            </w:r>
          </w:p>
        </w:tc>
        <w:tc>
          <w:tcPr>
            <w:tcW w:w="850" w:type="dxa"/>
            <w:tcBorders>
              <w:top w:val="nil"/>
              <w:left w:val="nil"/>
              <w:bottom w:val="single" w:sz="4" w:space="0" w:color="auto"/>
              <w:right w:val="single" w:sz="4" w:space="0" w:color="auto"/>
            </w:tcBorders>
            <w:noWrap/>
            <w:vAlign w:val="center"/>
            <w:hideMark/>
          </w:tcPr>
          <w:p w14:paraId="01E9F29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Ens</w:t>
            </w:r>
          </w:p>
        </w:tc>
        <w:tc>
          <w:tcPr>
            <w:tcW w:w="940" w:type="dxa"/>
            <w:tcBorders>
              <w:top w:val="nil"/>
              <w:left w:val="nil"/>
              <w:bottom w:val="single" w:sz="4" w:space="0" w:color="auto"/>
              <w:right w:val="single" w:sz="4" w:space="0" w:color="auto"/>
            </w:tcBorders>
            <w:vAlign w:val="center"/>
            <w:hideMark/>
          </w:tcPr>
          <w:p w14:paraId="070C1772"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75EC37AC"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0220A85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5433CF5"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8EFBFE3" w14:textId="77777777" w:rsidR="0089187D" w:rsidRPr="0089187D" w:rsidRDefault="0089187D" w:rsidP="0089187D">
            <w:pPr>
              <w:jc w:val="center"/>
              <w:rPr>
                <w:rFonts w:ascii="Calibri" w:hAnsi="Calibri" w:cs="Calibri"/>
                <w:sz w:val="24"/>
                <w:szCs w:val="24"/>
              </w:rPr>
            </w:pPr>
          </w:p>
        </w:tc>
      </w:tr>
      <w:tr w:rsidR="0089187D" w:rsidRPr="0089187D" w14:paraId="02A81705" w14:textId="00A13F83"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C1CBFB3" w14:textId="77777777" w:rsidR="0089187D" w:rsidRPr="0089187D" w:rsidRDefault="0089187D" w:rsidP="0089187D">
            <w:pPr>
              <w:jc w:val="center"/>
              <w:rPr>
                <w:b/>
                <w:bCs/>
                <w:sz w:val="24"/>
                <w:szCs w:val="24"/>
              </w:rPr>
            </w:pPr>
            <w:r w:rsidRPr="0089187D">
              <w:rPr>
                <w:b/>
                <w:bCs/>
                <w:sz w:val="24"/>
                <w:szCs w:val="24"/>
              </w:rPr>
              <w:t>76</w:t>
            </w:r>
          </w:p>
        </w:tc>
        <w:tc>
          <w:tcPr>
            <w:tcW w:w="4252" w:type="dxa"/>
            <w:tcBorders>
              <w:top w:val="nil"/>
              <w:left w:val="nil"/>
              <w:bottom w:val="single" w:sz="4" w:space="0" w:color="auto"/>
              <w:right w:val="single" w:sz="4" w:space="0" w:color="auto"/>
            </w:tcBorders>
            <w:vAlign w:val="center"/>
            <w:hideMark/>
          </w:tcPr>
          <w:p w14:paraId="75F32EA9" w14:textId="77777777" w:rsidR="0089187D" w:rsidRPr="0089187D" w:rsidRDefault="0089187D" w:rsidP="0089187D">
            <w:pPr>
              <w:rPr>
                <w:sz w:val="24"/>
                <w:szCs w:val="24"/>
              </w:rPr>
            </w:pPr>
            <w:r w:rsidRPr="0089187D">
              <w:rPr>
                <w:sz w:val="24"/>
                <w:szCs w:val="24"/>
              </w:rPr>
              <w:t>Détartage turbines et diffuseurs y compris équilibrage turbines des groupes de pompage, Débit : Supérieur ou égale à 15 et inférieur à 75  l/s</w:t>
            </w:r>
          </w:p>
        </w:tc>
        <w:tc>
          <w:tcPr>
            <w:tcW w:w="850" w:type="dxa"/>
            <w:tcBorders>
              <w:top w:val="nil"/>
              <w:left w:val="nil"/>
              <w:bottom w:val="single" w:sz="4" w:space="0" w:color="auto"/>
              <w:right w:val="single" w:sz="4" w:space="0" w:color="auto"/>
            </w:tcBorders>
            <w:noWrap/>
            <w:vAlign w:val="center"/>
            <w:hideMark/>
          </w:tcPr>
          <w:p w14:paraId="0D51F45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1C16A90F"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2C6071ED"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0AFF63E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13A156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50E221D" w14:textId="77777777" w:rsidR="0089187D" w:rsidRPr="0089187D" w:rsidRDefault="0089187D" w:rsidP="0089187D">
            <w:pPr>
              <w:jc w:val="center"/>
              <w:rPr>
                <w:rFonts w:ascii="Calibri" w:hAnsi="Calibri" w:cs="Calibri"/>
                <w:sz w:val="24"/>
                <w:szCs w:val="24"/>
              </w:rPr>
            </w:pPr>
          </w:p>
        </w:tc>
      </w:tr>
      <w:tr w:rsidR="0089187D" w:rsidRPr="0089187D" w14:paraId="470CB1A6" w14:textId="4A3F7BB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587D198" w14:textId="77777777" w:rsidR="0089187D" w:rsidRPr="0089187D" w:rsidRDefault="0089187D" w:rsidP="0089187D">
            <w:pPr>
              <w:jc w:val="center"/>
              <w:rPr>
                <w:b/>
                <w:bCs/>
                <w:sz w:val="24"/>
                <w:szCs w:val="24"/>
              </w:rPr>
            </w:pPr>
            <w:r w:rsidRPr="0089187D">
              <w:rPr>
                <w:b/>
                <w:bCs/>
                <w:sz w:val="24"/>
                <w:szCs w:val="24"/>
              </w:rPr>
              <w:t>77</w:t>
            </w:r>
          </w:p>
        </w:tc>
        <w:tc>
          <w:tcPr>
            <w:tcW w:w="4252" w:type="dxa"/>
            <w:tcBorders>
              <w:top w:val="nil"/>
              <w:left w:val="nil"/>
              <w:bottom w:val="single" w:sz="4" w:space="0" w:color="auto"/>
              <w:right w:val="single" w:sz="4" w:space="0" w:color="auto"/>
            </w:tcBorders>
            <w:vAlign w:val="center"/>
            <w:hideMark/>
          </w:tcPr>
          <w:p w14:paraId="46805F3B" w14:textId="77777777" w:rsidR="0089187D" w:rsidRPr="0089187D" w:rsidRDefault="0089187D" w:rsidP="0089187D">
            <w:pPr>
              <w:rPr>
                <w:sz w:val="24"/>
                <w:szCs w:val="24"/>
              </w:rPr>
            </w:pPr>
            <w:r w:rsidRPr="0089187D">
              <w:rPr>
                <w:sz w:val="24"/>
                <w:szCs w:val="24"/>
              </w:rPr>
              <w:t>Fourniture et montage de Pièces de rechange des Groupes de pompage, Type : Fouloir de presse étoupe en fonte ou en acier des groupes de pompage, Débit : supérieur ou égal à 15l/s et inférieur à 75  l/s</w:t>
            </w:r>
          </w:p>
        </w:tc>
        <w:tc>
          <w:tcPr>
            <w:tcW w:w="850" w:type="dxa"/>
            <w:tcBorders>
              <w:top w:val="nil"/>
              <w:left w:val="nil"/>
              <w:bottom w:val="single" w:sz="4" w:space="0" w:color="auto"/>
              <w:right w:val="single" w:sz="4" w:space="0" w:color="auto"/>
            </w:tcBorders>
            <w:noWrap/>
            <w:vAlign w:val="center"/>
            <w:hideMark/>
          </w:tcPr>
          <w:p w14:paraId="45D22EF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2B5FC046"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1360066A"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65E2C0D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DDE165C"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07AF8BA" w14:textId="77777777" w:rsidR="0089187D" w:rsidRPr="0089187D" w:rsidRDefault="0089187D" w:rsidP="0089187D">
            <w:pPr>
              <w:jc w:val="center"/>
              <w:rPr>
                <w:rFonts w:ascii="Calibri" w:hAnsi="Calibri" w:cs="Calibri"/>
                <w:sz w:val="24"/>
                <w:szCs w:val="24"/>
              </w:rPr>
            </w:pPr>
          </w:p>
        </w:tc>
      </w:tr>
      <w:tr w:rsidR="0089187D" w:rsidRPr="0089187D" w14:paraId="7E62F265" w14:textId="08A49CBD"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D081A53" w14:textId="77777777" w:rsidR="0089187D" w:rsidRPr="0089187D" w:rsidRDefault="0089187D" w:rsidP="0089187D">
            <w:pPr>
              <w:jc w:val="center"/>
              <w:rPr>
                <w:b/>
                <w:bCs/>
                <w:sz w:val="24"/>
                <w:szCs w:val="24"/>
              </w:rPr>
            </w:pPr>
            <w:r w:rsidRPr="0089187D">
              <w:rPr>
                <w:b/>
                <w:bCs/>
                <w:sz w:val="24"/>
                <w:szCs w:val="24"/>
              </w:rPr>
              <w:t>78</w:t>
            </w:r>
          </w:p>
        </w:tc>
        <w:tc>
          <w:tcPr>
            <w:tcW w:w="4252" w:type="dxa"/>
            <w:tcBorders>
              <w:top w:val="nil"/>
              <w:left w:val="nil"/>
              <w:bottom w:val="single" w:sz="4" w:space="0" w:color="auto"/>
              <w:right w:val="single" w:sz="4" w:space="0" w:color="auto"/>
            </w:tcBorders>
            <w:vAlign w:val="center"/>
            <w:hideMark/>
          </w:tcPr>
          <w:p w14:paraId="4AE6C701" w14:textId="77777777" w:rsidR="0089187D" w:rsidRPr="0089187D" w:rsidRDefault="0089187D" w:rsidP="0089187D">
            <w:pPr>
              <w:rPr>
                <w:sz w:val="24"/>
                <w:szCs w:val="24"/>
              </w:rPr>
            </w:pPr>
            <w:r w:rsidRPr="0089187D">
              <w:rPr>
                <w:sz w:val="24"/>
                <w:szCs w:val="24"/>
              </w:rPr>
              <w:t>Fourniture et montage de Pièces de rechange des Groupes de pompage, Type : Lanterne de presse étoupe en fonte ou en acier des groupes de pompage, Débit : supérieur ou égal à 15l/s et inférieur à 75  l/s</w:t>
            </w:r>
          </w:p>
        </w:tc>
        <w:tc>
          <w:tcPr>
            <w:tcW w:w="850" w:type="dxa"/>
            <w:tcBorders>
              <w:top w:val="nil"/>
              <w:left w:val="nil"/>
              <w:bottom w:val="single" w:sz="4" w:space="0" w:color="auto"/>
              <w:right w:val="single" w:sz="4" w:space="0" w:color="auto"/>
            </w:tcBorders>
            <w:noWrap/>
            <w:vAlign w:val="center"/>
            <w:hideMark/>
          </w:tcPr>
          <w:p w14:paraId="126D5DF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08B97B3C"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4EB9655E"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3972A64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084202F"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E1DB5BC" w14:textId="77777777" w:rsidR="0089187D" w:rsidRPr="0089187D" w:rsidRDefault="0089187D" w:rsidP="0089187D">
            <w:pPr>
              <w:jc w:val="center"/>
              <w:rPr>
                <w:rFonts w:ascii="Calibri" w:hAnsi="Calibri" w:cs="Calibri"/>
                <w:sz w:val="24"/>
                <w:szCs w:val="24"/>
              </w:rPr>
            </w:pPr>
          </w:p>
        </w:tc>
      </w:tr>
      <w:tr w:rsidR="0089187D" w:rsidRPr="0089187D" w14:paraId="2A4E9755" w14:textId="44D1BFA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34FA1AC2" w14:textId="77777777" w:rsidR="0089187D" w:rsidRPr="0089187D" w:rsidRDefault="0089187D" w:rsidP="0089187D">
            <w:pPr>
              <w:jc w:val="center"/>
              <w:rPr>
                <w:b/>
                <w:bCs/>
                <w:sz w:val="24"/>
                <w:szCs w:val="24"/>
              </w:rPr>
            </w:pPr>
            <w:r w:rsidRPr="0089187D">
              <w:rPr>
                <w:b/>
                <w:bCs/>
                <w:sz w:val="24"/>
                <w:szCs w:val="24"/>
              </w:rPr>
              <w:lastRenderedPageBreak/>
              <w:t>79</w:t>
            </w:r>
          </w:p>
        </w:tc>
        <w:tc>
          <w:tcPr>
            <w:tcW w:w="4252" w:type="dxa"/>
            <w:tcBorders>
              <w:top w:val="nil"/>
              <w:left w:val="nil"/>
              <w:bottom w:val="single" w:sz="4" w:space="0" w:color="auto"/>
              <w:right w:val="single" w:sz="4" w:space="0" w:color="auto"/>
            </w:tcBorders>
            <w:vAlign w:val="center"/>
            <w:hideMark/>
          </w:tcPr>
          <w:p w14:paraId="79E146EF" w14:textId="77777777" w:rsidR="0089187D" w:rsidRPr="0089187D" w:rsidRDefault="0089187D" w:rsidP="0089187D">
            <w:pPr>
              <w:rPr>
                <w:sz w:val="24"/>
                <w:szCs w:val="24"/>
              </w:rPr>
            </w:pPr>
            <w:r w:rsidRPr="0089187D">
              <w:rPr>
                <w:sz w:val="24"/>
                <w:szCs w:val="24"/>
              </w:rPr>
              <w:t>Fourniture et montage de Pièces de rechange des Groupes de pompage, Type : Déflecteur d'eau en aluminium des groupes de pompage, Débit : supérieur ou égal à 15l/s et inférieur à 75  l/s</w:t>
            </w:r>
          </w:p>
        </w:tc>
        <w:tc>
          <w:tcPr>
            <w:tcW w:w="850" w:type="dxa"/>
            <w:tcBorders>
              <w:top w:val="nil"/>
              <w:left w:val="nil"/>
              <w:bottom w:val="single" w:sz="4" w:space="0" w:color="auto"/>
              <w:right w:val="single" w:sz="4" w:space="0" w:color="auto"/>
            </w:tcBorders>
            <w:noWrap/>
            <w:vAlign w:val="center"/>
            <w:hideMark/>
          </w:tcPr>
          <w:p w14:paraId="526B437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780759BB"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4D0A5BA9"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216B3EA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811FD04"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DB35841" w14:textId="77777777" w:rsidR="0089187D" w:rsidRPr="0089187D" w:rsidRDefault="0089187D" w:rsidP="0089187D">
            <w:pPr>
              <w:jc w:val="center"/>
              <w:rPr>
                <w:rFonts w:ascii="Calibri" w:hAnsi="Calibri" w:cs="Calibri"/>
                <w:sz w:val="24"/>
                <w:szCs w:val="24"/>
              </w:rPr>
            </w:pPr>
          </w:p>
        </w:tc>
      </w:tr>
      <w:tr w:rsidR="0089187D" w:rsidRPr="0089187D" w14:paraId="2DC6FFB1" w14:textId="244D964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410607D" w14:textId="77777777" w:rsidR="0089187D" w:rsidRPr="0089187D" w:rsidRDefault="0089187D" w:rsidP="0089187D">
            <w:pPr>
              <w:jc w:val="center"/>
              <w:rPr>
                <w:b/>
                <w:bCs/>
                <w:sz w:val="24"/>
                <w:szCs w:val="24"/>
              </w:rPr>
            </w:pPr>
            <w:r w:rsidRPr="0089187D">
              <w:rPr>
                <w:b/>
                <w:bCs/>
                <w:sz w:val="24"/>
                <w:szCs w:val="24"/>
              </w:rPr>
              <w:t>80</w:t>
            </w:r>
          </w:p>
        </w:tc>
        <w:tc>
          <w:tcPr>
            <w:tcW w:w="4252" w:type="dxa"/>
            <w:tcBorders>
              <w:top w:val="nil"/>
              <w:left w:val="nil"/>
              <w:bottom w:val="single" w:sz="4" w:space="0" w:color="auto"/>
              <w:right w:val="single" w:sz="4" w:space="0" w:color="auto"/>
            </w:tcBorders>
            <w:vAlign w:val="center"/>
            <w:hideMark/>
          </w:tcPr>
          <w:p w14:paraId="23524F43" w14:textId="77777777" w:rsidR="0089187D" w:rsidRPr="0089187D" w:rsidRDefault="0089187D" w:rsidP="0089187D">
            <w:pPr>
              <w:rPr>
                <w:sz w:val="24"/>
                <w:szCs w:val="24"/>
              </w:rPr>
            </w:pPr>
            <w:r w:rsidRPr="0089187D">
              <w:rPr>
                <w:sz w:val="24"/>
                <w:szCs w:val="24"/>
              </w:rPr>
              <w:t>Fourniture et montage de Pièces de rechange des Groupes de pompage, Type : Arrêt d'huile à double lèvres en Caoutchouc des groupes de pompage, Débit : supérieur ou égal à 15l/s et inférieur à 75  l/s</w:t>
            </w:r>
          </w:p>
        </w:tc>
        <w:tc>
          <w:tcPr>
            <w:tcW w:w="850" w:type="dxa"/>
            <w:tcBorders>
              <w:top w:val="nil"/>
              <w:left w:val="nil"/>
              <w:bottom w:val="single" w:sz="4" w:space="0" w:color="auto"/>
              <w:right w:val="single" w:sz="4" w:space="0" w:color="auto"/>
            </w:tcBorders>
            <w:noWrap/>
            <w:vAlign w:val="center"/>
            <w:hideMark/>
          </w:tcPr>
          <w:p w14:paraId="27B78B7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vAlign w:val="center"/>
            <w:hideMark/>
          </w:tcPr>
          <w:p w14:paraId="476F258F"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0E00AF0D"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4B483FD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0684A3D"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F8ABB0B" w14:textId="77777777" w:rsidR="0089187D" w:rsidRPr="0089187D" w:rsidRDefault="0089187D" w:rsidP="0089187D">
            <w:pPr>
              <w:jc w:val="center"/>
              <w:rPr>
                <w:rFonts w:ascii="Calibri" w:hAnsi="Calibri" w:cs="Calibri"/>
                <w:sz w:val="24"/>
                <w:szCs w:val="24"/>
              </w:rPr>
            </w:pPr>
          </w:p>
        </w:tc>
      </w:tr>
      <w:tr w:rsidR="00CF6131" w:rsidRPr="0089187D" w14:paraId="69D713A4" w14:textId="77777777" w:rsidTr="007448B3">
        <w:trPr>
          <w:trHeight w:val="399"/>
        </w:trPr>
        <w:tc>
          <w:tcPr>
            <w:tcW w:w="11097" w:type="dxa"/>
            <w:gridSpan w:val="8"/>
            <w:tcBorders>
              <w:top w:val="single" w:sz="4" w:space="0" w:color="auto"/>
              <w:left w:val="single" w:sz="4" w:space="0" w:color="auto"/>
              <w:bottom w:val="single" w:sz="4" w:space="0" w:color="auto"/>
              <w:right w:val="single" w:sz="4" w:space="0" w:color="auto"/>
            </w:tcBorders>
          </w:tcPr>
          <w:p w14:paraId="464BED30" w14:textId="18367701" w:rsidR="00CF6131" w:rsidRPr="00CF6131" w:rsidRDefault="00CF6131" w:rsidP="0089187D">
            <w:pPr>
              <w:rPr>
                <w:b/>
                <w:bCs/>
                <w:sz w:val="28"/>
                <w:szCs w:val="28"/>
              </w:rPr>
            </w:pPr>
            <w:r w:rsidRPr="00CF6131">
              <w:rPr>
                <w:b/>
                <w:bCs/>
                <w:sz w:val="28"/>
                <w:szCs w:val="28"/>
              </w:rPr>
              <w:t>Débit : supérieur ou égal à 75 l/s</w:t>
            </w:r>
          </w:p>
        </w:tc>
      </w:tr>
      <w:tr w:rsidR="0089187D" w:rsidRPr="0089187D" w14:paraId="5E50F2AB" w14:textId="5C0AA6FA"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B19662C" w14:textId="77777777" w:rsidR="0089187D" w:rsidRPr="0089187D" w:rsidRDefault="0089187D" w:rsidP="0089187D">
            <w:pPr>
              <w:jc w:val="center"/>
              <w:rPr>
                <w:b/>
                <w:bCs/>
                <w:sz w:val="24"/>
                <w:szCs w:val="24"/>
              </w:rPr>
            </w:pPr>
            <w:r w:rsidRPr="0089187D">
              <w:rPr>
                <w:b/>
                <w:bCs/>
                <w:sz w:val="24"/>
                <w:szCs w:val="24"/>
              </w:rPr>
              <w:t>81</w:t>
            </w:r>
          </w:p>
        </w:tc>
        <w:tc>
          <w:tcPr>
            <w:tcW w:w="4252" w:type="dxa"/>
            <w:tcBorders>
              <w:top w:val="nil"/>
              <w:left w:val="nil"/>
              <w:bottom w:val="single" w:sz="4" w:space="0" w:color="auto"/>
              <w:right w:val="single" w:sz="4" w:space="0" w:color="auto"/>
            </w:tcBorders>
            <w:vAlign w:val="center"/>
            <w:hideMark/>
          </w:tcPr>
          <w:p w14:paraId="18719FE5" w14:textId="77777777" w:rsidR="0089187D" w:rsidRPr="0089187D" w:rsidRDefault="0089187D" w:rsidP="0089187D">
            <w:pPr>
              <w:rPr>
                <w:sz w:val="24"/>
                <w:szCs w:val="24"/>
              </w:rPr>
            </w:pPr>
            <w:r w:rsidRPr="0089187D">
              <w:rPr>
                <w:sz w:val="24"/>
                <w:szCs w:val="24"/>
              </w:rPr>
              <w:t>Fourniture, transport et pose  de Pièces de rechange des pompes, Nature de pièce : Roulement de pompe suivant les modèles existants, débit : supérieur ou égal à 75 l/s et inférieur à 125  l/s,</w:t>
            </w:r>
          </w:p>
        </w:tc>
        <w:tc>
          <w:tcPr>
            <w:tcW w:w="850" w:type="dxa"/>
            <w:tcBorders>
              <w:top w:val="nil"/>
              <w:left w:val="nil"/>
              <w:bottom w:val="single" w:sz="4" w:space="0" w:color="auto"/>
              <w:right w:val="single" w:sz="4" w:space="0" w:color="auto"/>
            </w:tcBorders>
            <w:noWrap/>
            <w:vAlign w:val="center"/>
            <w:hideMark/>
          </w:tcPr>
          <w:p w14:paraId="5A0FDC0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2D79999E"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2D071366"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037FF11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54E315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FB4BC09" w14:textId="77777777" w:rsidR="0089187D" w:rsidRPr="0089187D" w:rsidRDefault="0089187D" w:rsidP="0089187D">
            <w:pPr>
              <w:jc w:val="center"/>
              <w:rPr>
                <w:rFonts w:ascii="Calibri" w:hAnsi="Calibri" w:cs="Calibri"/>
                <w:sz w:val="22"/>
                <w:szCs w:val="22"/>
              </w:rPr>
            </w:pPr>
          </w:p>
        </w:tc>
      </w:tr>
      <w:tr w:rsidR="0089187D" w:rsidRPr="0089187D" w14:paraId="556A165D" w14:textId="739E585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27A78DD" w14:textId="77777777" w:rsidR="0089187D" w:rsidRPr="0089187D" w:rsidRDefault="0089187D" w:rsidP="0089187D">
            <w:pPr>
              <w:jc w:val="center"/>
              <w:rPr>
                <w:b/>
                <w:bCs/>
                <w:sz w:val="24"/>
                <w:szCs w:val="24"/>
              </w:rPr>
            </w:pPr>
            <w:r w:rsidRPr="0089187D">
              <w:rPr>
                <w:b/>
                <w:bCs/>
                <w:sz w:val="24"/>
                <w:szCs w:val="24"/>
              </w:rPr>
              <w:t>82</w:t>
            </w:r>
          </w:p>
        </w:tc>
        <w:tc>
          <w:tcPr>
            <w:tcW w:w="4252" w:type="dxa"/>
            <w:tcBorders>
              <w:top w:val="nil"/>
              <w:left w:val="nil"/>
              <w:bottom w:val="single" w:sz="4" w:space="0" w:color="auto"/>
              <w:right w:val="single" w:sz="4" w:space="0" w:color="auto"/>
            </w:tcBorders>
            <w:vAlign w:val="center"/>
            <w:hideMark/>
          </w:tcPr>
          <w:p w14:paraId="0F7BA1F6" w14:textId="77777777" w:rsidR="0089187D" w:rsidRPr="0089187D" w:rsidRDefault="0089187D" w:rsidP="0089187D">
            <w:pPr>
              <w:rPr>
                <w:sz w:val="24"/>
                <w:szCs w:val="24"/>
              </w:rPr>
            </w:pPr>
            <w:r w:rsidRPr="0089187D">
              <w:rPr>
                <w:sz w:val="24"/>
                <w:szCs w:val="24"/>
              </w:rPr>
              <w:t>Fourniture et montage de Pièces de rechange des Groupes de pompage, Type : Palier porte roulements suivant modèle existant des groupes de pompage, Débit : supérieur ou égal à 75l/s et inférieur à 125  l/s</w:t>
            </w:r>
          </w:p>
        </w:tc>
        <w:tc>
          <w:tcPr>
            <w:tcW w:w="850" w:type="dxa"/>
            <w:tcBorders>
              <w:top w:val="nil"/>
              <w:left w:val="nil"/>
              <w:bottom w:val="single" w:sz="4" w:space="0" w:color="auto"/>
              <w:right w:val="single" w:sz="4" w:space="0" w:color="auto"/>
            </w:tcBorders>
            <w:noWrap/>
            <w:vAlign w:val="center"/>
            <w:hideMark/>
          </w:tcPr>
          <w:p w14:paraId="15010E8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6496C7FA"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07829C7D"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38BA12A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9CD07A4"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CB109B5" w14:textId="77777777" w:rsidR="0089187D" w:rsidRPr="0089187D" w:rsidRDefault="0089187D" w:rsidP="0089187D">
            <w:pPr>
              <w:jc w:val="center"/>
              <w:rPr>
                <w:rFonts w:ascii="Calibri" w:hAnsi="Calibri" w:cs="Calibri"/>
                <w:sz w:val="22"/>
                <w:szCs w:val="22"/>
              </w:rPr>
            </w:pPr>
          </w:p>
        </w:tc>
      </w:tr>
      <w:tr w:rsidR="0089187D" w:rsidRPr="0089187D" w14:paraId="7FC5776C" w14:textId="4ECE2C7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1E8C021" w14:textId="77777777" w:rsidR="0089187D" w:rsidRPr="0089187D" w:rsidRDefault="0089187D" w:rsidP="0089187D">
            <w:pPr>
              <w:jc w:val="center"/>
              <w:rPr>
                <w:b/>
                <w:bCs/>
                <w:sz w:val="24"/>
                <w:szCs w:val="24"/>
              </w:rPr>
            </w:pPr>
            <w:r w:rsidRPr="0089187D">
              <w:rPr>
                <w:b/>
                <w:bCs/>
                <w:sz w:val="24"/>
                <w:szCs w:val="24"/>
              </w:rPr>
              <w:t>83</w:t>
            </w:r>
          </w:p>
        </w:tc>
        <w:tc>
          <w:tcPr>
            <w:tcW w:w="4252" w:type="dxa"/>
            <w:tcBorders>
              <w:top w:val="nil"/>
              <w:left w:val="nil"/>
              <w:bottom w:val="single" w:sz="4" w:space="0" w:color="auto"/>
              <w:right w:val="single" w:sz="4" w:space="0" w:color="auto"/>
            </w:tcBorders>
            <w:vAlign w:val="center"/>
            <w:hideMark/>
          </w:tcPr>
          <w:p w14:paraId="391FA3BB" w14:textId="77777777" w:rsidR="0089187D" w:rsidRPr="0089187D" w:rsidRDefault="0089187D" w:rsidP="0089187D">
            <w:pPr>
              <w:rPr>
                <w:sz w:val="24"/>
                <w:szCs w:val="24"/>
              </w:rPr>
            </w:pPr>
            <w:r w:rsidRPr="0089187D">
              <w:rPr>
                <w:sz w:val="24"/>
                <w:szCs w:val="24"/>
              </w:rPr>
              <w:t>Métallisation, rectification des portées usées et équilibrage de l'arbre de pompe du groupe de pompage, nature de matériaux : en acier inox 316, hauteur manométrique totale : NA  m, débit : supérieur ou égal à 75l/s et inférieur à 125l/s</w:t>
            </w:r>
          </w:p>
        </w:tc>
        <w:tc>
          <w:tcPr>
            <w:tcW w:w="850" w:type="dxa"/>
            <w:tcBorders>
              <w:top w:val="nil"/>
              <w:left w:val="nil"/>
              <w:bottom w:val="single" w:sz="4" w:space="0" w:color="auto"/>
              <w:right w:val="single" w:sz="4" w:space="0" w:color="auto"/>
            </w:tcBorders>
            <w:noWrap/>
            <w:vAlign w:val="center"/>
            <w:hideMark/>
          </w:tcPr>
          <w:p w14:paraId="0DD90C7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Ens</w:t>
            </w:r>
          </w:p>
        </w:tc>
        <w:tc>
          <w:tcPr>
            <w:tcW w:w="940" w:type="dxa"/>
            <w:tcBorders>
              <w:top w:val="nil"/>
              <w:left w:val="nil"/>
              <w:bottom w:val="single" w:sz="4" w:space="0" w:color="auto"/>
              <w:right w:val="single" w:sz="4" w:space="0" w:color="auto"/>
            </w:tcBorders>
            <w:vAlign w:val="center"/>
            <w:hideMark/>
          </w:tcPr>
          <w:p w14:paraId="5ABECD72"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64DC876C"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B44217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BE6F69F"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68C7E30" w14:textId="77777777" w:rsidR="0089187D" w:rsidRPr="0089187D" w:rsidRDefault="0089187D" w:rsidP="0089187D">
            <w:pPr>
              <w:jc w:val="center"/>
              <w:rPr>
                <w:rFonts w:ascii="Calibri" w:hAnsi="Calibri" w:cs="Calibri"/>
                <w:sz w:val="22"/>
                <w:szCs w:val="22"/>
              </w:rPr>
            </w:pPr>
          </w:p>
        </w:tc>
      </w:tr>
      <w:tr w:rsidR="0089187D" w:rsidRPr="0089187D" w14:paraId="78D6343F" w14:textId="66D1D0AD"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583614B" w14:textId="77777777" w:rsidR="0089187D" w:rsidRPr="0089187D" w:rsidRDefault="0089187D" w:rsidP="0089187D">
            <w:pPr>
              <w:jc w:val="center"/>
              <w:rPr>
                <w:b/>
                <w:bCs/>
                <w:sz w:val="24"/>
                <w:szCs w:val="24"/>
              </w:rPr>
            </w:pPr>
            <w:r w:rsidRPr="0089187D">
              <w:rPr>
                <w:b/>
                <w:bCs/>
                <w:sz w:val="24"/>
                <w:szCs w:val="24"/>
              </w:rPr>
              <w:t>84</w:t>
            </w:r>
          </w:p>
        </w:tc>
        <w:tc>
          <w:tcPr>
            <w:tcW w:w="4252" w:type="dxa"/>
            <w:tcBorders>
              <w:top w:val="nil"/>
              <w:left w:val="nil"/>
              <w:bottom w:val="single" w:sz="4" w:space="0" w:color="auto"/>
              <w:right w:val="single" w:sz="4" w:space="0" w:color="auto"/>
            </w:tcBorders>
            <w:vAlign w:val="center"/>
            <w:hideMark/>
          </w:tcPr>
          <w:p w14:paraId="2C386C37" w14:textId="77777777" w:rsidR="0089187D" w:rsidRPr="0089187D" w:rsidRDefault="0089187D" w:rsidP="0089187D">
            <w:pPr>
              <w:rPr>
                <w:sz w:val="24"/>
                <w:szCs w:val="24"/>
              </w:rPr>
            </w:pPr>
            <w:r w:rsidRPr="0089187D">
              <w:rPr>
                <w:sz w:val="24"/>
                <w:szCs w:val="24"/>
              </w:rPr>
              <w:t>Détartage turbines et diffuseurs y compris équilibrage turbines des groupes de pompage, Débit : Supérieur ou égale à 75 et inférieur à 125  l/s</w:t>
            </w:r>
          </w:p>
        </w:tc>
        <w:tc>
          <w:tcPr>
            <w:tcW w:w="850" w:type="dxa"/>
            <w:tcBorders>
              <w:top w:val="nil"/>
              <w:left w:val="nil"/>
              <w:bottom w:val="single" w:sz="4" w:space="0" w:color="auto"/>
              <w:right w:val="single" w:sz="4" w:space="0" w:color="auto"/>
            </w:tcBorders>
            <w:noWrap/>
            <w:vAlign w:val="center"/>
            <w:hideMark/>
          </w:tcPr>
          <w:p w14:paraId="0B9C380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031E00F2"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3116F152"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834B37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449D4545"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A3F6381" w14:textId="77777777" w:rsidR="0089187D" w:rsidRPr="0089187D" w:rsidRDefault="0089187D" w:rsidP="0089187D">
            <w:pPr>
              <w:jc w:val="center"/>
              <w:rPr>
                <w:rFonts w:ascii="Calibri" w:hAnsi="Calibri" w:cs="Calibri"/>
                <w:sz w:val="22"/>
                <w:szCs w:val="22"/>
              </w:rPr>
            </w:pPr>
          </w:p>
        </w:tc>
      </w:tr>
      <w:tr w:rsidR="0089187D" w:rsidRPr="0089187D" w14:paraId="7591B333" w14:textId="0CD8F980"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C9F486D" w14:textId="77777777" w:rsidR="0089187D" w:rsidRPr="0089187D" w:rsidRDefault="0089187D" w:rsidP="0089187D">
            <w:pPr>
              <w:jc w:val="center"/>
              <w:rPr>
                <w:b/>
                <w:bCs/>
                <w:sz w:val="24"/>
                <w:szCs w:val="24"/>
              </w:rPr>
            </w:pPr>
            <w:r w:rsidRPr="0089187D">
              <w:rPr>
                <w:b/>
                <w:bCs/>
                <w:sz w:val="24"/>
                <w:szCs w:val="24"/>
              </w:rPr>
              <w:t>85</w:t>
            </w:r>
          </w:p>
        </w:tc>
        <w:tc>
          <w:tcPr>
            <w:tcW w:w="4252" w:type="dxa"/>
            <w:tcBorders>
              <w:top w:val="nil"/>
              <w:left w:val="nil"/>
              <w:bottom w:val="single" w:sz="4" w:space="0" w:color="auto"/>
              <w:right w:val="single" w:sz="4" w:space="0" w:color="auto"/>
            </w:tcBorders>
            <w:vAlign w:val="center"/>
            <w:hideMark/>
          </w:tcPr>
          <w:p w14:paraId="15AA5B09" w14:textId="77777777" w:rsidR="0089187D" w:rsidRPr="0089187D" w:rsidRDefault="0089187D" w:rsidP="0089187D">
            <w:pPr>
              <w:rPr>
                <w:sz w:val="24"/>
                <w:szCs w:val="24"/>
              </w:rPr>
            </w:pPr>
            <w:r w:rsidRPr="0089187D">
              <w:rPr>
                <w:sz w:val="24"/>
                <w:szCs w:val="24"/>
              </w:rPr>
              <w:t>Fourniture et montage de Pièces de rechange des Groupes de pompage, Type : Fouloir de presse étoupe en fonte ou en acier des groupes de pompage, Débit : supérieur ou égal à 75l/s et inférieur à 125  l/s</w:t>
            </w:r>
          </w:p>
        </w:tc>
        <w:tc>
          <w:tcPr>
            <w:tcW w:w="850" w:type="dxa"/>
            <w:tcBorders>
              <w:top w:val="nil"/>
              <w:left w:val="nil"/>
              <w:bottom w:val="single" w:sz="4" w:space="0" w:color="auto"/>
              <w:right w:val="single" w:sz="4" w:space="0" w:color="auto"/>
            </w:tcBorders>
            <w:noWrap/>
            <w:vAlign w:val="center"/>
            <w:hideMark/>
          </w:tcPr>
          <w:p w14:paraId="43732F2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34E4BE90"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466F7A85"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3DBC22D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7E66CF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AE8485D" w14:textId="77777777" w:rsidR="0089187D" w:rsidRPr="0089187D" w:rsidRDefault="0089187D" w:rsidP="0089187D">
            <w:pPr>
              <w:jc w:val="center"/>
              <w:rPr>
                <w:rFonts w:ascii="Calibri" w:hAnsi="Calibri" w:cs="Calibri"/>
                <w:sz w:val="22"/>
                <w:szCs w:val="22"/>
              </w:rPr>
            </w:pPr>
          </w:p>
        </w:tc>
      </w:tr>
      <w:tr w:rsidR="0089187D" w:rsidRPr="0089187D" w14:paraId="43BC829B" w14:textId="3C2CFFB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1949998" w14:textId="77777777" w:rsidR="0089187D" w:rsidRPr="0089187D" w:rsidRDefault="0089187D" w:rsidP="0089187D">
            <w:pPr>
              <w:jc w:val="center"/>
              <w:rPr>
                <w:b/>
                <w:bCs/>
                <w:sz w:val="24"/>
                <w:szCs w:val="24"/>
              </w:rPr>
            </w:pPr>
            <w:r w:rsidRPr="0089187D">
              <w:rPr>
                <w:b/>
                <w:bCs/>
                <w:sz w:val="24"/>
                <w:szCs w:val="24"/>
              </w:rPr>
              <w:t>86</w:t>
            </w:r>
          </w:p>
        </w:tc>
        <w:tc>
          <w:tcPr>
            <w:tcW w:w="4252" w:type="dxa"/>
            <w:tcBorders>
              <w:top w:val="nil"/>
              <w:left w:val="nil"/>
              <w:bottom w:val="single" w:sz="4" w:space="0" w:color="auto"/>
              <w:right w:val="single" w:sz="4" w:space="0" w:color="auto"/>
            </w:tcBorders>
            <w:vAlign w:val="center"/>
            <w:hideMark/>
          </w:tcPr>
          <w:p w14:paraId="6CD555FA" w14:textId="77777777" w:rsidR="0089187D" w:rsidRPr="0089187D" w:rsidRDefault="0089187D" w:rsidP="0089187D">
            <w:pPr>
              <w:rPr>
                <w:sz w:val="24"/>
                <w:szCs w:val="24"/>
              </w:rPr>
            </w:pPr>
            <w:r w:rsidRPr="0089187D">
              <w:rPr>
                <w:sz w:val="24"/>
                <w:szCs w:val="24"/>
              </w:rPr>
              <w:t>Fourniture et montage de Pièces de rechange des Groupes de pompage, Type : Lanterne de presse étoupe en fonte ou en acier des groupes de pompage, Débit : supérieur ou égal à 75l/s et inférieur à 125  l/s</w:t>
            </w:r>
          </w:p>
        </w:tc>
        <w:tc>
          <w:tcPr>
            <w:tcW w:w="850" w:type="dxa"/>
            <w:tcBorders>
              <w:top w:val="nil"/>
              <w:left w:val="nil"/>
              <w:bottom w:val="single" w:sz="4" w:space="0" w:color="auto"/>
              <w:right w:val="single" w:sz="4" w:space="0" w:color="auto"/>
            </w:tcBorders>
            <w:noWrap/>
            <w:vAlign w:val="center"/>
            <w:hideMark/>
          </w:tcPr>
          <w:p w14:paraId="4F50381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53852705"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3636C209"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6DBE973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F4BCC5F"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55AC08F" w14:textId="77777777" w:rsidR="0089187D" w:rsidRPr="0089187D" w:rsidRDefault="0089187D" w:rsidP="0089187D">
            <w:pPr>
              <w:jc w:val="center"/>
              <w:rPr>
                <w:rFonts w:ascii="Calibri" w:hAnsi="Calibri" w:cs="Calibri"/>
                <w:sz w:val="22"/>
                <w:szCs w:val="22"/>
              </w:rPr>
            </w:pPr>
          </w:p>
        </w:tc>
      </w:tr>
      <w:tr w:rsidR="0089187D" w:rsidRPr="0089187D" w14:paraId="13F4A661" w14:textId="259A06D1"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31EB5BF0" w14:textId="77777777" w:rsidR="0089187D" w:rsidRPr="0089187D" w:rsidRDefault="0089187D" w:rsidP="0089187D">
            <w:pPr>
              <w:jc w:val="center"/>
              <w:rPr>
                <w:b/>
                <w:bCs/>
                <w:sz w:val="24"/>
                <w:szCs w:val="24"/>
              </w:rPr>
            </w:pPr>
            <w:r w:rsidRPr="0089187D">
              <w:rPr>
                <w:b/>
                <w:bCs/>
                <w:sz w:val="24"/>
                <w:szCs w:val="24"/>
              </w:rPr>
              <w:lastRenderedPageBreak/>
              <w:t>87</w:t>
            </w:r>
          </w:p>
        </w:tc>
        <w:tc>
          <w:tcPr>
            <w:tcW w:w="4252" w:type="dxa"/>
            <w:tcBorders>
              <w:top w:val="nil"/>
              <w:left w:val="nil"/>
              <w:bottom w:val="single" w:sz="4" w:space="0" w:color="auto"/>
              <w:right w:val="single" w:sz="4" w:space="0" w:color="auto"/>
            </w:tcBorders>
            <w:vAlign w:val="center"/>
            <w:hideMark/>
          </w:tcPr>
          <w:p w14:paraId="2D32C1AF" w14:textId="77777777" w:rsidR="0089187D" w:rsidRPr="0089187D" w:rsidRDefault="0089187D" w:rsidP="0089187D">
            <w:pPr>
              <w:rPr>
                <w:sz w:val="24"/>
                <w:szCs w:val="24"/>
              </w:rPr>
            </w:pPr>
            <w:r w:rsidRPr="0089187D">
              <w:rPr>
                <w:sz w:val="24"/>
                <w:szCs w:val="24"/>
              </w:rPr>
              <w:t>Fourniture et montage de Pièces de rechange des Groupes de pompage, Type : Déflecteur d'eau en aluminium des groupes de pompage, Débit : supérieur ou égal à 75l/s et inférieur à 125  l/s</w:t>
            </w:r>
          </w:p>
        </w:tc>
        <w:tc>
          <w:tcPr>
            <w:tcW w:w="850" w:type="dxa"/>
            <w:tcBorders>
              <w:top w:val="nil"/>
              <w:left w:val="nil"/>
              <w:bottom w:val="single" w:sz="4" w:space="0" w:color="auto"/>
              <w:right w:val="single" w:sz="4" w:space="0" w:color="auto"/>
            </w:tcBorders>
            <w:noWrap/>
            <w:vAlign w:val="center"/>
            <w:hideMark/>
          </w:tcPr>
          <w:p w14:paraId="0F3D129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34FF17A7"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393B319E"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2EEB4CF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B8FD0B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10443BD" w14:textId="77777777" w:rsidR="0089187D" w:rsidRPr="0089187D" w:rsidRDefault="0089187D" w:rsidP="0089187D">
            <w:pPr>
              <w:jc w:val="center"/>
              <w:rPr>
                <w:rFonts w:ascii="Calibri" w:hAnsi="Calibri" w:cs="Calibri"/>
                <w:sz w:val="22"/>
                <w:szCs w:val="22"/>
              </w:rPr>
            </w:pPr>
          </w:p>
        </w:tc>
      </w:tr>
      <w:tr w:rsidR="0089187D" w:rsidRPr="0089187D" w14:paraId="5E696E28" w14:textId="3BA76BE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B9F9A60" w14:textId="77777777" w:rsidR="0089187D" w:rsidRPr="0089187D" w:rsidRDefault="0089187D" w:rsidP="0089187D">
            <w:pPr>
              <w:jc w:val="center"/>
              <w:rPr>
                <w:b/>
                <w:bCs/>
                <w:sz w:val="24"/>
                <w:szCs w:val="24"/>
              </w:rPr>
            </w:pPr>
            <w:r w:rsidRPr="0089187D">
              <w:rPr>
                <w:b/>
                <w:bCs/>
                <w:sz w:val="24"/>
                <w:szCs w:val="24"/>
              </w:rPr>
              <w:t>88</w:t>
            </w:r>
          </w:p>
        </w:tc>
        <w:tc>
          <w:tcPr>
            <w:tcW w:w="4252" w:type="dxa"/>
            <w:tcBorders>
              <w:top w:val="nil"/>
              <w:left w:val="nil"/>
              <w:bottom w:val="single" w:sz="4" w:space="0" w:color="auto"/>
              <w:right w:val="single" w:sz="4" w:space="0" w:color="auto"/>
            </w:tcBorders>
            <w:vAlign w:val="center"/>
            <w:hideMark/>
          </w:tcPr>
          <w:p w14:paraId="24F22520" w14:textId="77777777" w:rsidR="0089187D" w:rsidRPr="0089187D" w:rsidRDefault="0089187D" w:rsidP="0089187D">
            <w:pPr>
              <w:rPr>
                <w:sz w:val="24"/>
                <w:szCs w:val="24"/>
              </w:rPr>
            </w:pPr>
            <w:r w:rsidRPr="0089187D">
              <w:rPr>
                <w:sz w:val="24"/>
                <w:szCs w:val="24"/>
              </w:rPr>
              <w:t>Fourniture et montage de Pièces de rechange des Groupes de pompage, Type : Arrêt d'huile à double lèvres en Caoutchouc des groupes de pompage, Débit : supérieur ou égal à 75l/s et inférieur à 125  l/s</w:t>
            </w:r>
          </w:p>
        </w:tc>
        <w:tc>
          <w:tcPr>
            <w:tcW w:w="850" w:type="dxa"/>
            <w:tcBorders>
              <w:top w:val="nil"/>
              <w:left w:val="nil"/>
              <w:bottom w:val="single" w:sz="4" w:space="0" w:color="auto"/>
              <w:right w:val="single" w:sz="4" w:space="0" w:color="auto"/>
            </w:tcBorders>
            <w:noWrap/>
            <w:vAlign w:val="center"/>
            <w:hideMark/>
          </w:tcPr>
          <w:p w14:paraId="788704B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vAlign w:val="center"/>
            <w:hideMark/>
          </w:tcPr>
          <w:p w14:paraId="6ECC638D" w14:textId="77777777" w:rsidR="0089187D" w:rsidRPr="0089187D" w:rsidRDefault="0089187D" w:rsidP="0089187D">
            <w:pPr>
              <w:jc w:val="center"/>
              <w:rPr>
                <w:b/>
                <w:bCs/>
                <w:sz w:val="22"/>
                <w:szCs w:val="22"/>
              </w:rPr>
            </w:pPr>
            <w:r w:rsidRPr="0089187D">
              <w:rPr>
                <w:b/>
                <w:bCs/>
                <w:sz w:val="22"/>
                <w:szCs w:val="22"/>
              </w:rPr>
              <w:t>2</w:t>
            </w:r>
          </w:p>
        </w:tc>
        <w:tc>
          <w:tcPr>
            <w:tcW w:w="974" w:type="dxa"/>
            <w:tcBorders>
              <w:top w:val="nil"/>
              <w:left w:val="nil"/>
              <w:bottom w:val="single" w:sz="4" w:space="0" w:color="auto"/>
              <w:right w:val="single" w:sz="4" w:space="0" w:color="auto"/>
            </w:tcBorders>
            <w:vAlign w:val="center"/>
            <w:hideMark/>
          </w:tcPr>
          <w:p w14:paraId="3214034C"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44CF43D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A4D3BAD"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0E31FE9" w14:textId="77777777" w:rsidR="0089187D" w:rsidRPr="0089187D" w:rsidRDefault="0089187D" w:rsidP="0089187D">
            <w:pPr>
              <w:jc w:val="center"/>
              <w:rPr>
                <w:rFonts w:ascii="Calibri" w:hAnsi="Calibri" w:cs="Calibri"/>
                <w:sz w:val="22"/>
                <w:szCs w:val="22"/>
              </w:rPr>
            </w:pPr>
          </w:p>
        </w:tc>
      </w:tr>
      <w:tr w:rsidR="00CF6131" w:rsidRPr="0089187D" w14:paraId="4ACF2CD5" w14:textId="77777777" w:rsidTr="007448B3">
        <w:trPr>
          <w:trHeight w:val="399"/>
        </w:trPr>
        <w:tc>
          <w:tcPr>
            <w:tcW w:w="11097" w:type="dxa"/>
            <w:gridSpan w:val="8"/>
            <w:tcBorders>
              <w:top w:val="single" w:sz="4" w:space="0" w:color="auto"/>
              <w:left w:val="single" w:sz="4" w:space="0" w:color="auto"/>
              <w:bottom w:val="single" w:sz="4" w:space="0" w:color="auto"/>
              <w:right w:val="single" w:sz="4" w:space="0" w:color="auto"/>
            </w:tcBorders>
          </w:tcPr>
          <w:p w14:paraId="0DB3EE71" w14:textId="444C00D1" w:rsidR="00CF6131" w:rsidRPr="00CF6131" w:rsidRDefault="00CF6131" w:rsidP="0089187D">
            <w:pPr>
              <w:rPr>
                <w:b/>
                <w:bCs/>
                <w:sz w:val="28"/>
                <w:szCs w:val="28"/>
              </w:rPr>
            </w:pPr>
            <w:r w:rsidRPr="00CF6131">
              <w:rPr>
                <w:b/>
                <w:bCs/>
                <w:sz w:val="28"/>
                <w:szCs w:val="28"/>
              </w:rPr>
              <w:t>Maintenance et Réparation des surpresseurs</w:t>
            </w:r>
          </w:p>
        </w:tc>
      </w:tr>
      <w:tr w:rsidR="0089187D" w:rsidRPr="0089187D" w14:paraId="3D96E7A4" w14:textId="421628F7"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8F7C1AC" w14:textId="77777777" w:rsidR="0089187D" w:rsidRPr="0089187D" w:rsidRDefault="0089187D" w:rsidP="0089187D">
            <w:pPr>
              <w:jc w:val="center"/>
              <w:rPr>
                <w:b/>
                <w:bCs/>
                <w:sz w:val="24"/>
                <w:szCs w:val="24"/>
              </w:rPr>
            </w:pPr>
            <w:r w:rsidRPr="0089187D">
              <w:rPr>
                <w:b/>
                <w:bCs/>
                <w:sz w:val="24"/>
                <w:szCs w:val="24"/>
              </w:rPr>
              <w:t>89</w:t>
            </w:r>
          </w:p>
        </w:tc>
        <w:tc>
          <w:tcPr>
            <w:tcW w:w="4252" w:type="dxa"/>
            <w:tcBorders>
              <w:top w:val="nil"/>
              <w:left w:val="nil"/>
              <w:bottom w:val="single" w:sz="4" w:space="0" w:color="auto"/>
              <w:right w:val="single" w:sz="4" w:space="0" w:color="auto"/>
            </w:tcBorders>
            <w:vAlign w:val="center"/>
            <w:hideMark/>
          </w:tcPr>
          <w:p w14:paraId="23CD923E" w14:textId="77777777" w:rsidR="0089187D" w:rsidRPr="0089187D" w:rsidRDefault="0089187D" w:rsidP="0089187D">
            <w:pPr>
              <w:rPr>
                <w:sz w:val="24"/>
                <w:szCs w:val="24"/>
              </w:rPr>
            </w:pPr>
            <w:r w:rsidRPr="0089187D">
              <w:rPr>
                <w:sz w:val="24"/>
                <w:szCs w:val="24"/>
              </w:rPr>
              <w:t>Dépose et pose de Groupe de pompage électrique, Type : surpresseur</w:t>
            </w:r>
          </w:p>
        </w:tc>
        <w:tc>
          <w:tcPr>
            <w:tcW w:w="850" w:type="dxa"/>
            <w:tcBorders>
              <w:top w:val="nil"/>
              <w:left w:val="nil"/>
              <w:bottom w:val="single" w:sz="4" w:space="0" w:color="auto"/>
              <w:right w:val="single" w:sz="4" w:space="0" w:color="auto"/>
            </w:tcBorders>
            <w:noWrap/>
            <w:vAlign w:val="center"/>
            <w:hideMark/>
          </w:tcPr>
          <w:p w14:paraId="2070153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6E9A2E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3</w:t>
            </w:r>
          </w:p>
        </w:tc>
        <w:tc>
          <w:tcPr>
            <w:tcW w:w="974" w:type="dxa"/>
            <w:tcBorders>
              <w:top w:val="nil"/>
              <w:left w:val="nil"/>
              <w:bottom w:val="single" w:sz="4" w:space="0" w:color="auto"/>
              <w:right w:val="single" w:sz="4" w:space="0" w:color="auto"/>
            </w:tcBorders>
            <w:vAlign w:val="center"/>
            <w:hideMark/>
          </w:tcPr>
          <w:p w14:paraId="4C1BA1A1"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5B14874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94BC9A0"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72E5EF9" w14:textId="77777777" w:rsidR="0089187D" w:rsidRPr="0089187D" w:rsidRDefault="0089187D" w:rsidP="0089187D">
            <w:pPr>
              <w:jc w:val="center"/>
              <w:rPr>
                <w:rFonts w:ascii="Calibri" w:hAnsi="Calibri" w:cs="Calibri"/>
                <w:sz w:val="24"/>
                <w:szCs w:val="24"/>
              </w:rPr>
            </w:pPr>
          </w:p>
        </w:tc>
      </w:tr>
      <w:tr w:rsidR="0089187D" w:rsidRPr="0089187D" w14:paraId="6817E330" w14:textId="78FE6F17"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1415C89" w14:textId="77777777" w:rsidR="0089187D" w:rsidRPr="0089187D" w:rsidRDefault="0089187D" w:rsidP="0089187D">
            <w:pPr>
              <w:jc w:val="center"/>
              <w:rPr>
                <w:b/>
                <w:bCs/>
                <w:sz w:val="24"/>
                <w:szCs w:val="24"/>
              </w:rPr>
            </w:pPr>
            <w:r w:rsidRPr="0089187D">
              <w:rPr>
                <w:b/>
                <w:bCs/>
                <w:sz w:val="24"/>
                <w:szCs w:val="24"/>
              </w:rPr>
              <w:t>90</w:t>
            </w:r>
          </w:p>
        </w:tc>
        <w:tc>
          <w:tcPr>
            <w:tcW w:w="4252" w:type="dxa"/>
            <w:tcBorders>
              <w:top w:val="nil"/>
              <w:left w:val="nil"/>
              <w:bottom w:val="single" w:sz="4" w:space="0" w:color="auto"/>
              <w:right w:val="single" w:sz="4" w:space="0" w:color="auto"/>
            </w:tcBorders>
            <w:vAlign w:val="center"/>
            <w:hideMark/>
          </w:tcPr>
          <w:p w14:paraId="2387EB6F" w14:textId="77777777" w:rsidR="0089187D" w:rsidRPr="0089187D" w:rsidRDefault="0089187D" w:rsidP="0089187D">
            <w:pPr>
              <w:rPr>
                <w:sz w:val="24"/>
                <w:szCs w:val="24"/>
              </w:rPr>
            </w:pPr>
            <w:r w:rsidRPr="0089187D">
              <w:rPr>
                <w:sz w:val="24"/>
                <w:szCs w:val="24"/>
              </w:rPr>
              <w:t>Fourniture et montage de Pièces de rechange pour Surpresseur, type : Garniture mécanique suivant les modèles existants</w:t>
            </w:r>
          </w:p>
        </w:tc>
        <w:tc>
          <w:tcPr>
            <w:tcW w:w="850" w:type="dxa"/>
            <w:tcBorders>
              <w:top w:val="nil"/>
              <w:left w:val="nil"/>
              <w:bottom w:val="single" w:sz="4" w:space="0" w:color="auto"/>
              <w:right w:val="single" w:sz="4" w:space="0" w:color="auto"/>
            </w:tcBorders>
            <w:noWrap/>
            <w:vAlign w:val="center"/>
            <w:hideMark/>
          </w:tcPr>
          <w:p w14:paraId="305FB7E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31DC8D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3</w:t>
            </w:r>
          </w:p>
        </w:tc>
        <w:tc>
          <w:tcPr>
            <w:tcW w:w="974" w:type="dxa"/>
            <w:tcBorders>
              <w:top w:val="nil"/>
              <w:left w:val="nil"/>
              <w:bottom w:val="single" w:sz="4" w:space="0" w:color="auto"/>
              <w:right w:val="single" w:sz="4" w:space="0" w:color="auto"/>
            </w:tcBorders>
            <w:vAlign w:val="center"/>
            <w:hideMark/>
          </w:tcPr>
          <w:p w14:paraId="08AED05A"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357BC3E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25AB4F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3F8B021" w14:textId="77777777" w:rsidR="0089187D" w:rsidRPr="0089187D" w:rsidRDefault="0089187D" w:rsidP="0089187D">
            <w:pPr>
              <w:jc w:val="center"/>
              <w:rPr>
                <w:rFonts w:ascii="Calibri" w:hAnsi="Calibri" w:cs="Calibri"/>
                <w:sz w:val="24"/>
                <w:szCs w:val="24"/>
              </w:rPr>
            </w:pPr>
          </w:p>
        </w:tc>
      </w:tr>
      <w:tr w:rsidR="0089187D" w:rsidRPr="0089187D" w14:paraId="6DB650B9" w14:textId="0689B5B0"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77399F3" w14:textId="77777777" w:rsidR="0089187D" w:rsidRPr="0089187D" w:rsidRDefault="0089187D" w:rsidP="0089187D">
            <w:pPr>
              <w:jc w:val="center"/>
              <w:rPr>
                <w:b/>
                <w:bCs/>
                <w:sz w:val="24"/>
                <w:szCs w:val="24"/>
              </w:rPr>
            </w:pPr>
            <w:r w:rsidRPr="0089187D">
              <w:rPr>
                <w:b/>
                <w:bCs/>
                <w:sz w:val="24"/>
                <w:szCs w:val="24"/>
              </w:rPr>
              <w:t>91</w:t>
            </w:r>
          </w:p>
        </w:tc>
        <w:tc>
          <w:tcPr>
            <w:tcW w:w="4252" w:type="dxa"/>
            <w:tcBorders>
              <w:top w:val="nil"/>
              <w:left w:val="nil"/>
              <w:bottom w:val="single" w:sz="4" w:space="0" w:color="auto"/>
              <w:right w:val="single" w:sz="4" w:space="0" w:color="auto"/>
            </w:tcBorders>
            <w:vAlign w:val="center"/>
            <w:hideMark/>
          </w:tcPr>
          <w:p w14:paraId="28E60699" w14:textId="77777777" w:rsidR="0089187D" w:rsidRPr="0089187D" w:rsidRDefault="0089187D" w:rsidP="0089187D">
            <w:pPr>
              <w:rPr>
                <w:sz w:val="24"/>
                <w:szCs w:val="24"/>
              </w:rPr>
            </w:pPr>
            <w:r w:rsidRPr="0089187D">
              <w:rPr>
                <w:sz w:val="24"/>
                <w:szCs w:val="24"/>
              </w:rPr>
              <w:t>Fourniture et montage de Pièces de rechange pour Surpresseur, type : roue suivant les modèles existants</w:t>
            </w:r>
          </w:p>
        </w:tc>
        <w:tc>
          <w:tcPr>
            <w:tcW w:w="850" w:type="dxa"/>
            <w:tcBorders>
              <w:top w:val="nil"/>
              <w:left w:val="nil"/>
              <w:bottom w:val="single" w:sz="4" w:space="0" w:color="auto"/>
              <w:right w:val="single" w:sz="4" w:space="0" w:color="auto"/>
            </w:tcBorders>
            <w:noWrap/>
            <w:vAlign w:val="center"/>
            <w:hideMark/>
          </w:tcPr>
          <w:p w14:paraId="1B97F73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2FF3FEC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3</w:t>
            </w:r>
          </w:p>
        </w:tc>
        <w:tc>
          <w:tcPr>
            <w:tcW w:w="974" w:type="dxa"/>
            <w:tcBorders>
              <w:top w:val="nil"/>
              <w:left w:val="nil"/>
              <w:bottom w:val="single" w:sz="4" w:space="0" w:color="auto"/>
              <w:right w:val="single" w:sz="4" w:space="0" w:color="auto"/>
            </w:tcBorders>
            <w:vAlign w:val="center"/>
            <w:hideMark/>
          </w:tcPr>
          <w:p w14:paraId="3E82E80C"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3F0CEB9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F999261"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C0BD04A" w14:textId="77777777" w:rsidR="0089187D" w:rsidRPr="0089187D" w:rsidRDefault="0089187D" w:rsidP="0089187D">
            <w:pPr>
              <w:jc w:val="center"/>
              <w:rPr>
                <w:rFonts w:ascii="Calibri" w:hAnsi="Calibri" w:cs="Calibri"/>
                <w:sz w:val="24"/>
                <w:szCs w:val="24"/>
              </w:rPr>
            </w:pPr>
          </w:p>
        </w:tc>
      </w:tr>
      <w:tr w:rsidR="0089187D" w:rsidRPr="0089187D" w14:paraId="3D9455DE" w14:textId="1C429F4C"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0643BFBF" w14:textId="77777777" w:rsidR="0089187D" w:rsidRPr="0089187D" w:rsidRDefault="0089187D" w:rsidP="0089187D">
            <w:pPr>
              <w:jc w:val="center"/>
              <w:rPr>
                <w:b/>
                <w:bCs/>
                <w:sz w:val="24"/>
                <w:szCs w:val="24"/>
              </w:rPr>
            </w:pPr>
            <w:r w:rsidRPr="0089187D">
              <w:rPr>
                <w:b/>
                <w:bCs/>
                <w:sz w:val="24"/>
                <w:szCs w:val="24"/>
              </w:rPr>
              <w:t>92</w:t>
            </w:r>
          </w:p>
        </w:tc>
        <w:tc>
          <w:tcPr>
            <w:tcW w:w="4252" w:type="dxa"/>
            <w:tcBorders>
              <w:top w:val="nil"/>
              <w:left w:val="nil"/>
              <w:bottom w:val="single" w:sz="4" w:space="0" w:color="auto"/>
              <w:right w:val="single" w:sz="4" w:space="0" w:color="auto"/>
            </w:tcBorders>
            <w:vAlign w:val="center"/>
            <w:hideMark/>
          </w:tcPr>
          <w:p w14:paraId="701FC3A6" w14:textId="77777777" w:rsidR="0089187D" w:rsidRPr="0089187D" w:rsidRDefault="0089187D" w:rsidP="0089187D">
            <w:pPr>
              <w:rPr>
                <w:sz w:val="24"/>
                <w:szCs w:val="24"/>
              </w:rPr>
            </w:pPr>
            <w:r w:rsidRPr="0089187D">
              <w:rPr>
                <w:sz w:val="24"/>
                <w:szCs w:val="24"/>
              </w:rPr>
              <w:t>Fourniture et montage de Pièces de rechange pour Surpresseur, type : roulement suivant les modèles existants</w:t>
            </w:r>
          </w:p>
        </w:tc>
        <w:tc>
          <w:tcPr>
            <w:tcW w:w="850" w:type="dxa"/>
            <w:tcBorders>
              <w:top w:val="nil"/>
              <w:left w:val="nil"/>
              <w:bottom w:val="single" w:sz="4" w:space="0" w:color="auto"/>
              <w:right w:val="single" w:sz="4" w:space="0" w:color="auto"/>
            </w:tcBorders>
            <w:noWrap/>
            <w:vAlign w:val="center"/>
            <w:hideMark/>
          </w:tcPr>
          <w:p w14:paraId="0DA1992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B7D9C6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3</w:t>
            </w:r>
          </w:p>
        </w:tc>
        <w:tc>
          <w:tcPr>
            <w:tcW w:w="974" w:type="dxa"/>
            <w:tcBorders>
              <w:top w:val="nil"/>
              <w:left w:val="nil"/>
              <w:bottom w:val="single" w:sz="4" w:space="0" w:color="auto"/>
              <w:right w:val="single" w:sz="4" w:space="0" w:color="auto"/>
            </w:tcBorders>
            <w:vAlign w:val="center"/>
            <w:hideMark/>
          </w:tcPr>
          <w:p w14:paraId="6CE6D5F7"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6EAB52C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17A3C4D"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2E5D630" w14:textId="77777777" w:rsidR="0089187D" w:rsidRPr="0089187D" w:rsidRDefault="0089187D" w:rsidP="0089187D">
            <w:pPr>
              <w:jc w:val="center"/>
              <w:rPr>
                <w:rFonts w:ascii="Calibri" w:hAnsi="Calibri" w:cs="Calibri"/>
                <w:sz w:val="24"/>
                <w:szCs w:val="24"/>
              </w:rPr>
            </w:pPr>
          </w:p>
        </w:tc>
      </w:tr>
      <w:tr w:rsidR="0089187D" w:rsidRPr="0089187D" w14:paraId="6B6918BC" w14:textId="0656D665"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EAF05EE" w14:textId="77777777" w:rsidR="0089187D" w:rsidRPr="0089187D" w:rsidRDefault="0089187D" w:rsidP="0089187D">
            <w:pPr>
              <w:jc w:val="center"/>
              <w:rPr>
                <w:b/>
                <w:bCs/>
                <w:sz w:val="24"/>
                <w:szCs w:val="24"/>
              </w:rPr>
            </w:pPr>
            <w:r w:rsidRPr="0089187D">
              <w:rPr>
                <w:b/>
                <w:bCs/>
                <w:sz w:val="24"/>
                <w:szCs w:val="24"/>
              </w:rPr>
              <w:t>93</w:t>
            </w:r>
          </w:p>
        </w:tc>
        <w:tc>
          <w:tcPr>
            <w:tcW w:w="4252" w:type="dxa"/>
            <w:tcBorders>
              <w:top w:val="nil"/>
              <w:left w:val="nil"/>
              <w:bottom w:val="single" w:sz="4" w:space="0" w:color="auto"/>
              <w:right w:val="single" w:sz="4" w:space="0" w:color="auto"/>
            </w:tcBorders>
            <w:vAlign w:val="center"/>
            <w:hideMark/>
          </w:tcPr>
          <w:p w14:paraId="1B8364F6" w14:textId="77777777" w:rsidR="0089187D" w:rsidRPr="0089187D" w:rsidRDefault="0089187D" w:rsidP="0089187D">
            <w:pPr>
              <w:rPr>
                <w:sz w:val="24"/>
                <w:szCs w:val="24"/>
              </w:rPr>
            </w:pPr>
            <w:r w:rsidRPr="0089187D">
              <w:rPr>
                <w:sz w:val="24"/>
                <w:szCs w:val="24"/>
              </w:rPr>
              <w:t>Fourniture et montage de Pièces de rechange pour Surpresseur, type : bague suivant les modèles existants</w:t>
            </w:r>
          </w:p>
        </w:tc>
        <w:tc>
          <w:tcPr>
            <w:tcW w:w="850" w:type="dxa"/>
            <w:tcBorders>
              <w:top w:val="nil"/>
              <w:left w:val="nil"/>
              <w:bottom w:val="single" w:sz="4" w:space="0" w:color="auto"/>
              <w:right w:val="single" w:sz="4" w:space="0" w:color="auto"/>
            </w:tcBorders>
            <w:noWrap/>
            <w:vAlign w:val="center"/>
            <w:hideMark/>
          </w:tcPr>
          <w:p w14:paraId="1AC5019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2DBD27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3</w:t>
            </w:r>
          </w:p>
        </w:tc>
        <w:tc>
          <w:tcPr>
            <w:tcW w:w="974" w:type="dxa"/>
            <w:tcBorders>
              <w:top w:val="nil"/>
              <w:left w:val="nil"/>
              <w:bottom w:val="single" w:sz="4" w:space="0" w:color="auto"/>
              <w:right w:val="single" w:sz="4" w:space="0" w:color="auto"/>
            </w:tcBorders>
            <w:vAlign w:val="center"/>
            <w:hideMark/>
          </w:tcPr>
          <w:p w14:paraId="1626887C"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5F4EC1A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E638034"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C6B83D5" w14:textId="77777777" w:rsidR="0089187D" w:rsidRPr="0089187D" w:rsidRDefault="0089187D" w:rsidP="0089187D">
            <w:pPr>
              <w:jc w:val="center"/>
              <w:rPr>
                <w:rFonts w:ascii="Calibri" w:hAnsi="Calibri" w:cs="Calibri"/>
                <w:sz w:val="24"/>
                <w:szCs w:val="24"/>
              </w:rPr>
            </w:pPr>
          </w:p>
        </w:tc>
      </w:tr>
      <w:tr w:rsidR="00CF6131" w:rsidRPr="0089187D" w14:paraId="66551CCC" w14:textId="77777777" w:rsidTr="007448B3">
        <w:trPr>
          <w:trHeight w:val="469"/>
        </w:trPr>
        <w:tc>
          <w:tcPr>
            <w:tcW w:w="11097" w:type="dxa"/>
            <w:gridSpan w:val="8"/>
            <w:tcBorders>
              <w:top w:val="single" w:sz="4" w:space="0" w:color="auto"/>
              <w:left w:val="single" w:sz="4" w:space="0" w:color="auto"/>
              <w:bottom w:val="single" w:sz="4" w:space="0" w:color="auto"/>
              <w:right w:val="single" w:sz="4" w:space="0" w:color="auto"/>
            </w:tcBorders>
          </w:tcPr>
          <w:p w14:paraId="39E6CD0C" w14:textId="53AD637C" w:rsidR="00CF6131" w:rsidRPr="00CF6131" w:rsidRDefault="00CF6131" w:rsidP="0089187D">
            <w:pPr>
              <w:rPr>
                <w:b/>
                <w:bCs/>
                <w:sz w:val="28"/>
                <w:szCs w:val="28"/>
              </w:rPr>
            </w:pPr>
            <w:r w:rsidRPr="00CF6131">
              <w:rPr>
                <w:b/>
                <w:bCs/>
                <w:sz w:val="28"/>
                <w:szCs w:val="28"/>
              </w:rPr>
              <w:t>Maintenance et Réparation des pompes doseuses</w:t>
            </w:r>
          </w:p>
        </w:tc>
      </w:tr>
      <w:tr w:rsidR="0089187D" w:rsidRPr="0089187D" w14:paraId="6616DC0C" w14:textId="347D6C3D"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6A3EBD56" w14:textId="77777777" w:rsidR="0089187D" w:rsidRPr="0089187D" w:rsidRDefault="0089187D" w:rsidP="0089187D">
            <w:pPr>
              <w:jc w:val="center"/>
              <w:rPr>
                <w:b/>
                <w:bCs/>
                <w:sz w:val="24"/>
                <w:szCs w:val="24"/>
              </w:rPr>
            </w:pPr>
            <w:r w:rsidRPr="0089187D">
              <w:rPr>
                <w:b/>
                <w:bCs/>
                <w:sz w:val="24"/>
                <w:szCs w:val="24"/>
              </w:rPr>
              <w:t>94</w:t>
            </w:r>
          </w:p>
        </w:tc>
        <w:tc>
          <w:tcPr>
            <w:tcW w:w="4252" w:type="dxa"/>
            <w:tcBorders>
              <w:top w:val="nil"/>
              <w:left w:val="nil"/>
              <w:bottom w:val="single" w:sz="4" w:space="0" w:color="auto"/>
              <w:right w:val="single" w:sz="4" w:space="0" w:color="auto"/>
            </w:tcBorders>
            <w:vAlign w:val="center"/>
            <w:hideMark/>
          </w:tcPr>
          <w:p w14:paraId="03F2766B" w14:textId="77777777" w:rsidR="0089187D" w:rsidRPr="0089187D" w:rsidRDefault="0089187D" w:rsidP="0089187D">
            <w:pPr>
              <w:rPr>
                <w:sz w:val="24"/>
                <w:szCs w:val="24"/>
              </w:rPr>
            </w:pPr>
            <w:r w:rsidRPr="0089187D">
              <w:rPr>
                <w:sz w:val="24"/>
                <w:szCs w:val="24"/>
              </w:rPr>
              <w:t>Maintenance préventive de poste de javellisation, Type : pompe à doseuse à simple doseur et tuyauteries</w:t>
            </w:r>
          </w:p>
        </w:tc>
        <w:tc>
          <w:tcPr>
            <w:tcW w:w="850" w:type="dxa"/>
            <w:tcBorders>
              <w:top w:val="nil"/>
              <w:left w:val="nil"/>
              <w:bottom w:val="single" w:sz="4" w:space="0" w:color="auto"/>
              <w:right w:val="single" w:sz="4" w:space="0" w:color="auto"/>
            </w:tcBorders>
            <w:noWrap/>
            <w:vAlign w:val="center"/>
            <w:hideMark/>
          </w:tcPr>
          <w:p w14:paraId="07B5A91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5F25608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10</w:t>
            </w:r>
          </w:p>
        </w:tc>
        <w:tc>
          <w:tcPr>
            <w:tcW w:w="974" w:type="dxa"/>
            <w:tcBorders>
              <w:top w:val="nil"/>
              <w:left w:val="nil"/>
              <w:bottom w:val="single" w:sz="4" w:space="0" w:color="auto"/>
              <w:right w:val="single" w:sz="4" w:space="0" w:color="auto"/>
            </w:tcBorders>
            <w:vAlign w:val="center"/>
            <w:hideMark/>
          </w:tcPr>
          <w:p w14:paraId="37F4EE37" w14:textId="77777777" w:rsidR="0089187D" w:rsidRPr="0089187D" w:rsidRDefault="0089187D" w:rsidP="0089187D">
            <w:pPr>
              <w:jc w:val="center"/>
              <w:rPr>
                <w:b/>
                <w:bCs/>
                <w:sz w:val="22"/>
                <w:szCs w:val="22"/>
              </w:rPr>
            </w:pPr>
            <w:r w:rsidRPr="0089187D">
              <w:rPr>
                <w:b/>
                <w:bCs/>
                <w:sz w:val="22"/>
                <w:szCs w:val="22"/>
              </w:rPr>
              <w:t>30</w:t>
            </w:r>
          </w:p>
        </w:tc>
        <w:tc>
          <w:tcPr>
            <w:tcW w:w="992" w:type="dxa"/>
            <w:tcBorders>
              <w:top w:val="nil"/>
              <w:left w:val="nil"/>
              <w:bottom w:val="single" w:sz="4" w:space="0" w:color="auto"/>
              <w:right w:val="single" w:sz="4" w:space="0" w:color="auto"/>
            </w:tcBorders>
            <w:noWrap/>
            <w:vAlign w:val="center"/>
            <w:hideMark/>
          </w:tcPr>
          <w:p w14:paraId="4A637F4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6D560F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AAE2C5D" w14:textId="77777777" w:rsidR="0089187D" w:rsidRPr="0089187D" w:rsidRDefault="0089187D" w:rsidP="0089187D">
            <w:pPr>
              <w:jc w:val="center"/>
              <w:rPr>
                <w:rFonts w:ascii="Calibri" w:hAnsi="Calibri" w:cs="Calibri"/>
                <w:sz w:val="24"/>
                <w:szCs w:val="24"/>
              </w:rPr>
            </w:pPr>
          </w:p>
        </w:tc>
      </w:tr>
      <w:tr w:rsidR="0089187D" w:rsidRPr="0089187D" w14:paraId="7BEC00B6" w14:textId="16E8BB36" w:rsidTr="007448B3">
        <w:trPr>
          <w:trHeight w:val="1380"/>
        </w:trPr>
        <w:tc>
          <w:tcPr>
            <w:tcW w:w="709" w:type="dxa"/>
            <w:tcBorders>
              <w:top w:val="nil"/>
              <w:left w:val="single" w:sz="4" w:space="0" w:color="auto"/>
              <w:bottom w:val="single" w:sz="4" w:space="0" w:color="auto"/>
              <w:right w:val="single" w:sz="4" w:space="0" w:color="auto"/>
            </w:tcBorders>
            <w:vAlign w:val="center"/>
            <w:hideMark/>
          </w:tcPr>
          <w:p w14:paraId="1604B1F9" w14:textId="77777777" w:rsidR="0089187D" w:rsidRPr="0089187D" w:rsidRDefault="0089187D" w:rsidP="0089187D">
            <w:pPr>
              <w:jc w:val="center"/>
              <w:rPr>
                <w:b/>
                <w:bCs/>
                <w:sz w:val="24"/>
                <w:szCs w:val="24"/>
              </w:rPr>
            </w:pPr>
            <w:r w:rsidRPr="0089187D">
              <w:rPr>
                <w:b/>
                <w:bCs/>
                <w:sz w:val="24"/>
                <w:szCs w:val="24"/>
              </w:rPr>
              <w:t>95</w:t>
            </w:r>
          </w:p>
        </w:tc>
        <w:tc>
          <w:tcPr>
            <w:tcW w:w="4252" w:type="dxa"/>
            <w:tcBorders>
              <w:top w:val="nil"/>
              <w:left w:val="nil"/>
              <w:bottom w:val="single" w:sz="4" w:space="0" w:color="auto"/>
              <w:right w:val="single" w:sz="4" w:space="0" w:color="auto"/>
            </w:tcBorders>
            <w:vAlign w:val="center"/>
            <w:hideMark/>
          </w:tcPr>
          <w:p w14:paraId="4D2C495D" w14:textId="77777777" w:rsidR="0089187D" w:rsidRPr="0089187D" w:rsidRDefault="0089187D" w:rsidP="0089187D">
            <w:pPr>
              <w:rPr>
                <w:sz w:val="24"/>
                <w:szCs w:val="24"/>
              </w:rPr>
            </w:pPr>
            <w:r w:rsidRPr="0089187D">
              <w:rPr>
                <w:sz w:val="24"/>
                <w:szCs w:val="24"/>
              </w:rPr>
              <w:t xml:space="preserve">Fourniture, transport et pose de Pièces de rechange de pompe doseuse, Catégorie de pièce : corps doseur ou équivalent à l'existant, Type : réglable de 10 à 100%,  Pression nominale : 16  bar, Débit : supérieur ou égale 5 l/h et inférieur ou égal à 15  l/h, Mode : à membrane Simplex complète avec moteur d'entraînement </w:t>
            </w:r>
          </w:p>
        </w:tc>
        <w:tc>
          <w:tcPr>
            <w:tcW w:w="850" w:type="dxa"/>
            <w:tcBorders>
              <w:top w:val="nil"/>
              <w:left w:val="nil"/>
              <w:bottom w:val="single" w:sz="4" w:space="0" w:color="auto"/>
              <w:right w:val="single" w:sz="4" w:space="0" w:color="auto"/>
            </w:tcBorders>
            <w:noWrap/>
            <w:vAlign w:val="center"/>
            <w:hideMark/>
          </w:tcPr>
          <w:p w14:paraId="37075F8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30E9C49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1326E3CB"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5FD928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9D50BEE"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962CEC5" w14:textId="77777777" w:rsidR="0089187D" w:rsidRPr="0089187D" w:rsidRDefault="0089187D" w:rsidP="0089187D">
            <w:pPr>
              <w:jc w:val="center"/>
              <w:rPr>
                <w:rFonts w:ascii="Calibri" w:hAnsi="Calibri" w:cs="Calibri"/>
                <w:sz w:val="24"/>
                <w:szCs w:val="24"/>
              </w:rPr>
            </w:pPr>
          </w:p>
        </w:tc>
      </w:tr>
      <w:tr w:rsidR="0089187D" w:rsidRPr="0089187D" w14:paraId="76EDBA52" w14:textId="5EA358B2" w:rsidTr="007448B3">
        <w:trPr>
          <w:trHeight w:val="1530"/>
        </w:trPr>
        <w:tc>
          <w:tcPr>
            <w:tcW w:w="709" w:type="dxa"/>
            <w:tcBorders>
              <w:top w:val="nil"/>
              <w:left w:val="single" w:sz="4" w:space="0" w:color="auto"/>
              <w:bottom w:val="single" w:sz="4" w:space="0" w:color="auto"/>
              <w:right w:val="single" w:sz="4" w:space="0" w:color="auto"/>
            </w:tcBorders>
            <w:vAlign w:val="center"/>
            <w:hideMark/>
          </w:tcPr>
          <w:p w14:paraId="27E44FFD" w14:textId="77777777" w:rsidR="0089187D" w:rsidRPr="0089187D" w:rsidRDefault="0089187D" w:rsidP="0089187D">
            <w:pPr>
              <w:jc w:val="center"/>
              <w:rPr>
                <w:b/>
                <w:bCs/>
                <w:sz w:val="24"/>
                <w:szCs w:val="24"/>
              </w:rPr>
            </w:pPr>
            <w:r w:rsidRPr="0089187D">
              <w:rPr>
                <w:b/>
                <w:bCs/>
                <w:sz w:val="24"/>
                <w:szCs w:val="24"/>
              </w:rPr>
              <w:lastRenderedPageBreak/>
              <w:t>96</w:t>
            </w:r>
          </w:p>
        </w:tc>
        <w:tc>
          <w:tcPr>
            <w:tcW w:w="4252" w:type="dxa"/>
            <w:tcBorders>
              <w:top w:val="nil"/>
              <w:left w:val="nil"/>
              <w:bottom w:val="single" w:sz="4" w:space="0" w:color="auto"/>
              <w:right w:val="single" w:sz="4" w:space="0" w:color="auto"/>
            </w:tcBorders>
            <w:vAlign w:val="center"/>
            <w:hideMark/>
          </w:tcPr>
          <w:p w14:paraId="7CDD58C6" w14:textId="77777777" w:rsidR="0089187D" w:rsidRPr="0089187D" w:rsidRDefault="0089187D" w:rsidP="0089187D">
            <w:pPr>
              <w:rPr>
                <w:sz w:val="24"/>
                <w:szCs w:val="24"/>
              </w:rPr>
            </w:pPr>
            <w:r w:rsidRPr="0089187D">
              <w:rPr>
                <w:sz w:val="24"/>
                <w:szCs w:val="24"/>
              </w:rPr>
              <w:t xml:space="preserve">Fourniture, transport et pose de Pièces de rechange de pompe doseuse, Catégorie de pièce : membrane ou équivalent à l'existant, Type : réglable de 10 à 100%, Pression nominale : 16  bar, Débit : supérieur ou égale 5 l/h et inférieur ou égal à 15  l/h, Mode : à membrane Simplex complète avec moteur d'entraînement </w:t>
            </w:r>
          </w:p>
        </w:tc>
        <w:tc>
          <w:tcPr>
            <w:tcW w:w="850" w:type="dxa"/>
            <w:tcBorders>
              <w:top w:val="nil"/>
              <w:left w:val="nil"/>
              <w:bottom w:val="single" w:sz="4" w:space="0" w:color="auto"/>
              <w:right w:val="single" w:sz="4" w:space="0" w:color="auto"/>
            </w:tcBorders>
            <w:noWrap/>
            <w:vAlign w:val="center"/>
            <w:hideMark/>
          </w:tcPr>
          <w:p w14:paraId="52A3A927"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B9D158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044EFBFD"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6525D1C7"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AC83830"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B8E8BB1" w14:textId="77777777" w:rsidR="0089187D" w:rsidRPr="0089187D" w:rsidRDefault="0089187D" w:rsidP="0089187D">
            <w:pPr>
              <w:jc w:val="center"/>
              <w:rPr>
                <w:rFonts w:ascii="Calibri" w:hAnsi="Calibri" w:cs="Calibri"/>
                <w:sz w:val="24"/>
                <w:szCs w:val="24"/>
              </w:rPr>
            </w:pPr>
          </w:p>
        </w:tc>
      </w:tr>
      <w:tr w:rsidR="0089187D" w:rsidRPr="0089187D" w14:paraId="1D35BB1D" w14:textId="6691D5C6"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911E5BC" w14:textId="77777777" w:rsidR="0089187D" w:rsidRPr="0089187D" w:rsidRDefault="0089187D" w:rsidP="0089187D">
            <w:pPr>
              <w:jc w:val="center"/>
              <w:rPr>
                <w:b/>
                <w:bCs/>
                <w:sz w:val="24"/>
                <w:szCs w:val="24"/>
              </w:rPr>
            </w:pPr>
            <w:r w:rsidRPr="0089187D">
              <w:rPr>
                <w:b/>
                <w:bCs/>
                <w:sz w:val="24"/>
                <w:szCs w:val="24"/>
              </w:rPr>
              <w:t>97</w:t>
            </w:r>
          </w:p>
        </w:tc>
        <w:tc>
          <w:tcPr>
            <w:tcW w:w="4252" w:type="dxa"/>
            <w:tcBorders>
              <w:top w:val="nil"/>
              <w:left w:val="nil"/>
              <w:bottom w:val="single" w:sz="4" w:space="0" w:color="auto"/>
              <w:right w:val="single" w:sz="4" w:space="0" w:color="auto"/>
            </w:tcBorders>
            <w:vAlign w:val="center"/>
            <w:hideMark/>
          </w:tcPr>
          <w:p w14:paraId="5EA72035" w14:textId="77777777" w:rsidR="0089187D" w:rsidRPr="0089187D" w:rsidRDefault="0089187D" w:rsidP="0089187D">
            <w:pPr>
              <w:rPr>
                <w:sz w:val="24"/>
                <w:szCs w:val="24"/>
              </w:rPr>
            </w:pPr>
            <w:r w:rsidRPr="0089187D">
              <w:rPr>
                <w:sz w:val="24"/>
                <w:szCs w:val="24"/>
              </w:rPr>
              <w:t>Fourniture, transport et pose de Pièces de rechange de pompe doseuse, Catégorie de pièce : clapet d'aspiration, Pression nominale : 16  bar, Débit : supérieur ou égale 5 l/h et inférieur ou égal à 15  l/h</w:t>
            </w:r>
          </w:p>
        </w:tc>
        <w:tc>
          <w:tcPr>
            <w:tcW w:w="850" w:type="dxa"/>
            <w:tcBorders>
              <w:top w:val="nil"/>
              <w:left w:val="nil"/>
              <w:bottom w:val="single" w:sz="4" w:space="0" w:color="auto"/>
              <w:right w:val="single" w:sz="4" w:space="0" w:color="auto"/>
            </w:tcBorders>
            <w:noWrap/>
            <w:vAlign w:val="center"/>
            <w:hideMark/>
          </w:tcPr>
          <w:p w14:paraId="4C8B72F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CC61BD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7725C93C"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FA5F85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E0B8FC1"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3C2E9EB" w14:textId="77777777" w:rsidR="0089187D" w:rsidRPr="0089187D" w:rsidRDefault="0089187D" w:rsidP="0089187D">
            <w:pPr>
              <w:jc w:val="center"/>
              <w:rPr>
                <w:rFonts w:ascii="Calibri" w:hAnsi="Calibri" w:cs="Calibri"/>
                <w:sz w:val="24"/>
                <w:szCs w:val="24"/>
              </w:rPr>
            </w:pPr>
          </w:p>
        </w:tc>
      </w:tr>
      <w:tr w:rsidR="0089187D" w:rsidRPr="0089187D" w14:paraId="15979D37" w14:textId="67949FCE"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31580B59" w14:textId="77777777" w:rsidR="0089187D" w:rsidRPr="0089187D" w:rsidRDefault="0089187D" w:rsidP="0089187D">
            <w:pPr>
              <w:jc w:val="center"/>
              <w:rPr>
                <w:b/>
                <w:bCs/>
                <w:sz w:val="24"/>
                <w:szCs w:val="24"/>
              </w:rPr>
            </w:pPr>
            <w:r w:rsidRPr="0089187D">
              <w:rPr>
                <w:b/>
                <w:bCs/>
                <w:sz w:val="24"/>
                <w:szCs w:val="24"/>
              </w:rPr>
              <w:t>98</w:t>
            </w:r>
          </w:p>
        </w:tc>
        <w:tc>
          <w:tcPr>
            <w:tcW w:w="4252" w:type="dxa"/>
            <w:tcBorders>
              <w:top w:val="nil"/>
              <w:left w:val="nil"/>
              <w:bottom w:val="single" w:sz="4" w:space="0" w:color="auto"/>
              <w:right w:val="single" w:sz="4" w:space="0" w:color="auto"/>
            </w:tcBorders>
            <w:vAlign w:val="center"/>
            <w:hideMark/>
          </w:tcPr>
          <w:p w14:paraId="19B81792" w14:textId="77777777" w:rsidR="0089187D" w:rsidRPr="0089187D" w:rsidRDefault="0089187D" w:rsidP="0089187D">
            <w:pPr>
              <w:rPr>
                <w:sz w:val="24"/>
                <w:szCs w:val="24"/>
              </w:rPr>
            </w:pPr>
            <w:r w:rsidRPr="0089187D">
              <w:rPr>
                <w:sz w:val="24"/>
                <w:szCs w:val="24"/>
              </w:rPr>
              <w:t>Fourniture, transport et pose de Pièces de rechange de pompe doseuse, Catégorie de pièce :  clapet de refoulement, Pression nominale : 16  bar, Débit : supérieur ou égale 5 l/h et inférieur ou égal à 15  l/h</w:t>
            </w:r>
          </w:p>
        </w:tc>
        <w:tc>
          <w:tcPr>
            <w:tcW w:w="850" w:type="dxa"/>
            <w:tcBorders>
              <w:top w:val="nil"/>
              <w:left w:val="nil"/>
              <w:bottom w:val="single" w:sz="4" w:space="0" w:color="auto"/>
              <w:right w:val="single" w:sz="4" w:space="0" w:color="auto"/>
            </w:tcBorders>
            <w:noWrap/>
            <w:vAlign w:val="center"/>
            <w:hideMark/>
          </w:tcPr>
          <w:p w14:paraId="466D056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5F74C6D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1DFDD797"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2E448463"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E113101"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BC38DF5" w14:textId="77777777" w:rsidR="0089187D" w:rsidRPr="0089187D" w:rsidRDefault="0089187D" w:rsidP="0089187D">
            <w:pPr>
              <w:jc w:val="center"/>
              <w:rPr>
                <w:rFonts w:ascii="Calibri" w:hAnsi="Calibri" w:cs="Calibri"/>
                <w:sz w:val="24"/>
                <w:szCs w:val="24"/>
              </w:rPr>
            </w:pPr>
          </w:p>
        </w:tc>
      </w:tr>
      <w:tr w:rsidR="0089187D" w:rsidRPr="0089187D" w14:paraId="092A9572" w14:textId="2829CDF7"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476F2E3" w14:textId="77777777" w:rsidR="0089187D" w:rsidRPr="0089187D" w:rsidRDefault="0089187D" w:rsidP="0089187D">
            <w:pPr>
              <w:jc w:val="center"/>
              <w:rPr>
                <w:b/>
                <w:bCs/>
                <w:sz w:val="24"/>
                <w:szCs w:val="24"/>
              </w:rPr>
            </w:pPr>
            <w:r w:rsidRPr="0089187D">
              <w:rPr>
                <w:b/>
                <w:bCs/>
                <w:sz w:val="24"/>
                <w:szCs w:val="24"/>
              </w:rPr>
              <w:t>99</w:t>
            </w:r>
          </w:p>
        </w:tc>
        <w:tc>
          <w:tcPr>
            <w:tcW w:w="4252" w:type="dxa"/>
            <w:tcBorders>
              <w:top w:val="nil"/>
              <w:left w:val="nil"/>
              <w:bottom w:val="single" w:sz="4" w:space="0" w:color="auto"/>
              <w:right w:val="single" w:sz="4" w:space="0" w:color="auto"/>
            </w:tcBorders>
            <w:vAlign w:val="center"/>
            <w:hideMark/>
          </w:tcPr>
          <w:p w14:paraId="1250D93E" w14:textId="77777777" w:rsidR="0089187D" w:rsidRPr="0089187D" w:rsidRDefault="0089187D" w:rsidP="0089187D">
            <w:pPr>
              <w:rPr>
                <w:sz w:val="24"/>
                <w:szCs w:val="24"/>
              </w:rPr>
            </w:pPr>
            <w:r w:rsidRPr="0089187D">
              <w:rPr>
                <w:sz w:val="24"/>
                <w:szCs w:val="24"/>
              </w:rPr>
              <w:t>Fourniture, transport et pose de Pièces de rechange de pompe doseuse, Catégorie de pièce : crépine à clapet à bille, Pression nominale : 16  bar, Débit : supérieur ou égale 5 l/h et inférieur ou égal à 15  l/h</w:t>
            </w:r>
          </w:p>
        </w:tc>
        <w:tc>
          <w:tcPr>
            <w:tcW w:w="850" w:type="dxa"/>
            <w:tcBorders>
              <w:top w:val="nil"/>
              <w:left w:val="nil"/>
              <w:bottom w:val="single" w:sz="4" w:space="0" w:color="auto"/>
              <w:right w:val="single" w:sz="4" w:space="0" w:color="auto"/>
            </w:tcBorders>
            <w:noWrap/>
            <w:vAlign w:val="center"/>
            <w:hideMark/>
          </w:tcPr>
          <w:p w14:paraId="42AACCD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2D81C34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662D4CD6"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2E9A9F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43006F7"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6CF4E07" w14:textId="77777777" w:rsidR="0089187D" w:rsidRPr="0089187D" w:rsidRDefault="0089187D" w:rsidP="0089187D">
            <w:pPr>
              <w:jc w:val="center"/>
              <w:rPr>
                <w:rFonts w:ascii="Calibri" w:hAnsi="Calibri" w:cs="Calibri"/>
                <w:sz w:val="24"/>
                <w:szCs w:val="24"/>
              </w:rPr>
            </w:pPr>
          </w:p>
        </w:tc>
      </w:tr>
      <w:tr w:rsidR="0089187D" w:rsidRPr="0089187D" w14:paraId="714D5A45" w14:textId="39F13F74"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1B3DDC0" w14:textId="77777777" w:rsidR="0089187D" w:rsidRPr="0089187D" w:rsidRDefault="0089187D" w:rsidP="0089187D">
            <w:pPr>
              <w:jc w:val="center"/>
              <w:rPr>
                <w:b/>
                <w:bCs/>
                <w:sz w:val="24"/>
                <w:szCs w:val="24"/>
              </w:rPr>
            </w:pPr>
            <w:r w:rsidRPr="0089187D">
              <w:rPr>
                <w:b/>
                <w:bCs/>
                <w:sz w:val="24"/>
                <w:szCs w:val="24"/>
              </w:rPr>
              <w:t>100</w:t>
            </w:r>
          </w:p>
        </w:tc>
        <w:tc>
          <w:tcPr>
            <w:tcW w:w="4252" w:type="dxa"/>
            <w:tcBorders>
              <w:top w:val="nil"/>
              <w:left w:val="nil"/>
              <w:bottom w:val="single" w:sz="4" w:space="0" w:color="auto"/>
              <w:right w:val="single" w:sz="4" w:space="0" w:color="auto"/>
            </w:tcBorders>
            <w:vAlign w:val="center"/>
            <w:hideMark/>
          </w:tcPr>
          <w:p w14:paraId="2C4EF674" w14:textId="77777777" w:rsidR="0089187D" w:rsidRPr="0089187D" w:rsidRDefault="0089187D" w:rsidP="0089187D">
            <w:pPr>
              <w:rPr>
                <w:sz w:val="24"/>
                <w:szCs w:val="24"/>
              </w:rPr>
            </w:pPr>
            <w:r w:rsidRPr="0089187D">
              <w:rPr>
                <w:sz w:val="24"/>
                <w:szCs w:val="24"/>
              </w:rPr>
              <w:t>Fourniture, transport et pose de Pièces de rechange de pompe doseuse, Catégorie de pièce : canne d'injection, Pression nominale : 16  bar, Débit : supérieur ou égale 5 l/h et inférieur ou égal à 15  l/h</w:t>
            </w:r>
          </w:p>
        </w:tc>
        <w:tc>
          <w:tcPr>
            <w:tcW w:w="850" w:type="dxa"/>
            <w:tcBorders>
              <w:top w:val="nil"/>
              <w:left w:val="nil"/>
              <w:bottom w:val="single" w:sz="4" w:space="0" w:color="auto"/>
              <w:right w:val="single" w:sz="4" w:space="0" w:color="auto"/>
            </w:tcBorders>
            <w:noWrap/>
            <w:vAlign w:val="center"/>
            <w:hideMark/>
          </w:tcPr>
          <w:p w14:paraId="6C51829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E0C2C3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0408B437"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CF655F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B533029"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71C27F8" w14:textId="77777777" w:rsidR="0089187D" w:rsidRPr="0089187D" w:rsidRDefault="0089187D" w:rsidP="0089187D">
            <w:pPr>
              <w:jc w:val="center"/>
              <w:rPr>
                <w:rFonts w:ascii="Calibri" w:hAnsi="Calibri" w:cs="Calibri"/>
                <w:sz w:val="24"/>
                <w:szCs w:val="24"/>
              </w:rPr>
            </w:pPr>
          </w:p>
        </w:tc>
      </w:tr>
      <w:tr w:rsidR="0089187D" w:rsidRPr="0089187D" w14:paraId="48488397" w14:textId="0E364557"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3F8CEBF9" w14:textId="77777777" w:rsidR="0089187D" w:rsidRPr="0089187D" w:rsidRDefault="0089187D" w:rsidP="0089187D">
            <w:pPr>
              <w:jc w:val="center"/>
              <w:rPr>
                <w:b/>
                <w:bCs/>
                <w:sz w:val="24"/>
                <w:szCs w:val="24"/>
              </w:rPr>
            </w:pPr>
            <w:r w:rsidRPr="0089187D">
              <w:rPr>
                <w:b/>
                <w:bCs/>
                <w:sz w:val="24"/>
                <w:szCs w:val="24"/>
              </w:rPr>
              <w:t>101</w:t>
            </w:r>
          </w:p>
        </w:tc>
        <w:tc>
          <w:tcPr>
            <w:tcW w:w="4252" w:type="dxa"/>
            <w:tcBorders>
              <w:top w:val="nil"/>
              <w:left w:val="nil"/>
              <w:bottom w:val="single" w:sz="4" w:space="0" w:color="auto"/>
              <w:right w:val="single" w:sz="4" w:space="0" w:color="auto"/>
            </w:tcBorders>
            <w:vAlign w:val="center"/>
            <w:hideMark/>
          </w:tcPr>
          <w:p w14:paraId="1C45804F" w14:textId="77777777" w:rsidR="0089187D" w:rsidRPr="0089187D" w:rsidRDefault="0089187D" w:rsidP="0089187D">
            <w:pPr>
              <w:rPr>
                <w:sz w:val="24"/>
                <w:szCs w:val="24"/>
              </w:rPr>
            </w:pPr>
            <w:r w:rsidRPr="0089187D">
              <w:rPr>
                <w:sz w:val="24"/>
                <w:szCs w:val="24"/>
              </w:rPr>
              <w:t>Changement  ou Fourniture, transport tuyauterie et robinetterie et pièces de raccordement pour le circuit de passage de chlore.</w:t>
            </w:r>
          </w:p>
        </w:tc>
        <w:tc>
          <w:tcPr>
            <w:tcW w:w="850" w:type="dxa"/>
            <w:tcBorders>
              <w:top w:val="nil"/>
              <w:left w:val="nil"/>
              <w:bottom w:val="single" w:sz="4" w:space="0" w:color="auto"/>
              <w:right w:val="single" w:sz="4" w:space="0" w:color="auto"/>
            </w:tcBorders>
            <w:noWrap/>
            <w:vAlign w:val="center"/>
            <w:hideMark/>
          </w:tcPr>
          <w:p w14:paraId="315809C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97CD2A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64AAB1C0"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0372057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FC947E3"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30ED1FA" w14:textId="77777777" w:rsidR="0089187D" w:rsidRPr="0089187D" w:rsidRDefault="0089187D" w:rsidP="0089187D">
            <w:pPr>
              <w:jc w:val="center"/>
              <w:rPr>
                <w:rFonts w:ascii="Calibri" w:hAnsi="Calibri" w:cs="Calibri"/>
                <w:sz w:val="24"/>
                <w:szCs w:val="24"/>
              </w:rPr>
            </w:pPr>
          </w:p>
        </w:tc>
      </w:tr>
      <w:tr w:rsidR="0089187D" w:rsidRPr="0089187D" w14:paraId="5A48FC44" w14:textId="7A9A4693"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0ED1E23" w14:textId="77777777" w:rsidR="0089187D" w:rsidRPr="0089187D" w:rsidRDefault="0089187D" w:rsidP="0089187D">
            <w:pPr>
              <w:jc w:val="center"/>
              <w:rPr>
                <w:b/>
                <w:bCs/>
                <w:sz w:val="24"/>
                <w:szCs w:val="24"/>
              </w:rPr>
            </w:pPr>
            <w:r w:rsidRPr="0089187D">
              <w:rPr>
                <w:b/>
                <w:bCs/>
                <w:sz w:val="24"/>
                <w:szCs w:val="24"/>
              </w:rPr>
              <w:t>102</w:t>
            </w:r>
          </w:p>
        </w:tc>
        <w:tc>
          <w:tcPr>
            <w:tcW w:w="4252" w:type="dxa"/>
            <w:tcBorders>
              <w:top w:val="nil"/>
              <w:left w:val="nil"/>
              <w:bottom w:val="single" w:sz="4" w:space="0" w:color="auto"/>
              <w:right w:val="single" w:sz="4" w:space="0" w:color="auto"/>
            </w:tcBorders>
            <w:vAlign w:val="center"/>
            <w:hideMark/>
          </w:tcPr>
          <w:p w14:paraId="43A9D5DE" w14:textId="77777777" w:rsidR="0089187D" w:rsidRPr="0089187D" w:rsidRDefault="0089187D" w:rsidP="0089187D">
            <w:pPr>
              <w:rPr>
                <w:sz w:val="24"/>
                <w:szCs w:val="24"/>
              </w:rPr>
            </w:pPr>
            <w:r w:rsidRPr="0089187D">
              <w:rPr>
                <w:sz w:val="24"/>
                <w:szCs w:val="24"/>
              </w:rPr>
              <w:t>Changement  ou Fourniture et transport et pose de Pompe doseuse, Type : à membrane, Débit : 0 à 15  l/h, pression: 10 à 16 bars</w:t>
            </w:r>
          </w:p>
        </w:tc>
        <w:tc>
          <w:tcPr>
            <w:tcW w:w="850" w:type="dxa"/>
            <w:tcBorders>
              <w:top w:val="nil"/>
              <w:left w:val="nil"/>
              <w:bottom w:val="single" w:sz="4" w:space="0" w:color="auto"/>
              <w:right w:val="single" w:sz="4" w:space="0" w:color="auto"/>
            </w:tcBorders>
            <w:noWrap/>
            <w:vAlign w:val="center"/>
            <w:hideMark/>
          </w:tcPr>
          <w:p w14:paraId="657E857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41D3A5B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6F8A0645"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1D1F714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4D5060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B925EAE" w14:textId="77777777" w:rsidR="0089187D" w:rsidRPr="0089187D" w:rsidRDefault="0089187D" w:rsidP="0089187D">
            <w:pPr>
              <w:jc w:val="center"/>
              <w:rPr>
                <w:rFonts w:ascii="Calibri" w:hAnsi="Calibri" w:cs="Calibri"/>
                <w:sz w:val="24"/>
                <w:szCs w:val="24"/>
              </w:rPr>
            </w:pPr>
          </w:p>
        </w:tc>
      </w:tr>
      <w:tr w:rsidR="0089187D" w:rsidRPr="0089187D" w14:paraId="0CAF8AD8" w14:textId="0946F4A2"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3D02B03E" w14:textId="77777777" w:rsidR="0089187D" w:rsidRPr="0089187D" w:rsidRDefault="0089187D" w:rsidP="0089187D">
            <w:pPr>
              <w:jc w:val="center"/>
              <w:rPr>
                <w:b/>
                <w:bCs/>
                <w:sz w:val="24"/>
                <w:szCs w:val="24"/>
              </w:rPr>
            </w:pPr>
            <w:r w:rsidRPr="0089187D">
              <w:rPr>
                <w:b/>
                <w:bCs/>
                <w:sz w:val="24"/>
                <w:szCs w:val="24"/>
              </w:rPr>
              <w:t>103</w:t>
            </w:r>
          </w:p>
        </w:tc>
        <w:tc>
          <w:tcPr>
            <w:tcW w:w="4252" w:type="dxa"/>
            <w:tcBorders>
              <w:top w:val="nil"/>
              <w:left w:val="nil"/>
              <w:bottom w:val="single" w:sz="4" w:space="0" w:color="auto"/>
              <w:right w:val="single" w:sz="4" w:space="0" w:color="auto"/>
            </w:tcBorders>
            <w:vAlign w:val="center"/>
            <w:hideMark/>
          </w:tcPr>
          <w:p w14:paraId="2B3017D0" w14:textId="77777777" w:rsidR="0089187D" w:rsidRPr="0089187D" w:rsidRDefault="0089187D" w:rsidP="0089187D">
            <w:pPr>
              <w:rPr>
                <w:sz w:val="24"/>
                <w:szCs w:val="24"/>
              </w:rPr>
            </w:pPr>
            <w:r w:rsidRPr="0089187D">
              <w:rPr>
                <w:sz w:val="24"/>
                <w:szCs w:val="24"/>
              </w:rPr>
              <w:t>Changement  ou Fourniture, transport et pose d'armoire électrique pour pompe doseuse, y compris mise en place, raccordement et mise en service</w:t>
            </w:r>
          </w:p>
        </w:tc>
        <w:tc>
          <w:tcPr>
            <w:tcW w:w="850" w:type="dxa"/>
            <w:tcBorders>
              <w:top w:val="nil"/>
              <w:left w:val="nil"/>
              <w:bottom w:val="single" w:sz="4" w:space="0" w:color="auto"/>
              <w:right w:val="single" w:sz="4" w:space="0" w:color="auto"/>
            </w:tcBorders>
            <w:noWrap/>
            <w:vAlign w:val="center"/>
            <w:hideMark/>
          </w:tcPr>
          <w:p w14:paraId="6F0E3F8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0A739D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7A63B2D1"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DCFEC77"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567498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2239FE8" w14:textId="77777777" w:rsidR="0089187D" w:rsidRPr="0089187D" w:rsidRDefault="0089187D" w:rsidP="0089187D">
            <w:pPr>
              <w:jc w:val="center"/>
              <w:rPr>
                <w:rFonts w:ascii="Calibri" w:hAnsi="Calibri" w:cs="Calibri"/>
                <w:sz w:val="24"/>
                <w:szCs w:val="24"/>
              </w:rPr>
            </w:pPr>
          </w:p>
        </w:tc>
      </w:tr>
      <w:tr w:rsidR="0089187D" w:rsidRPr="0089187D" w14:paraId="4354EB47" w14:textId="2BBA2B79"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56E2C60" w14:textId="77777777" w:rsidR="0089187D" w:rsidRPr="0089187D" w:rsidRDefault="0089187D" w:rsidP="0089187D">
            <w:pPr>
              <w:jc w:val="center"/>
              <w:rPr>
                <w:b/>
                <w:bCs/>
                <w:sz w:val="24"/>
                <w:szCs w:val="24"/>
              </w:rPr>
            </w:pPr>
            <w:r w:rsidRPr="0089187D">
              <w:rPr>
                <w:b/>
                <w:bCs/>
                <w:sz w:val="24"/>
                <w:szCs w:val="24"/>
              </w:rPr>
              <w:t>104</w:t>
            </w:r>
          </w:p>
        </w:tc>
        <w:tc>
          <w:tcPr>
            <w:tcW w:w="4252" w:type="dxa"/>
            <w:tcBorders>
              <w:top w:val="nil"/>
              <w:left w:val="nil"/>
              <w:bottom w:val="single" w:sz="4" w:space="0" w:color="auto"/>
              <w:right w:val="single" w:sz="4" w:space="0" w:color="auto"/>
            </w:tcBorders>
            <w:vAlign w:val="center"/>
            <w:hideMark/>
          </w:tcPr>
          <w:p w14:paraId="2EA949A6" w14:textId="77777777" w:rsidR="0089187D" w:rsidRPr="0089187D" w:rsidRDefault="0089187D" w:rsidP="0089187D">
            <w:pPr>
              <w:rPr>
                <w:sz w:val="24"/>
                <w:szCs w:val="24"/>
              </w:rPr>
            </w:pPr>
            <w:r w:rsidRPr="0089187D">
              <w:rPr>
                <w:sz w:val="24"/>
                <w:szCs w:val="24"/>
              </w:rPr>
              <w:t>Changement  ou Fourniture et transport de bac de stockage d'eau de javel, Capacité : 1000 l</w:t>
            </w:r>
          </w:p>
        </w:tc>
        <w:tc>
          <w:tcPr>
            <w:tcW w:w="850" w:type="dxa"/>
            <w:tcBorders>
              <w:top w:val="nil"/>
              <w:left w:val="nil"/>
              <w:bottom w:val="single" w:sz="4" w:space="0" w:color="auto"/>
              <w:right w:val="single" w:sz="4" w:space="0" w:color="auto"/>
            </w:tcBorders>
            <w:noWrap/>
            <w:vAlign w:val="center"/>
            <w:hideMark/>
          </w:tcPr>
          <w:p w14:paraId="2F7B38E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2543AAD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2FFE1D00"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42AB5E7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FC4AA8F"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0229089" w14:textId="77777777" w:rsidR="0089187D" w:rsidRPr="0089187D" w:rsidRDefault="0089187D" w:rsidP="0089187D">
            <w:pPr>
              <w:jc w:val="center"/>
              <w:rPr>
                <w:rFonts w:ascii="Calibri" w:hAnsi="Calibri" w:cs="Calibri"/>
                <w:sz w:val="24"/>
                <w:szCs w:val="24"/>
              </w:rPr>
            </w:pPr>
          </w:p>
        </w:tc>
      </w:tr>
      <w:tr w:rsidR="0089187D" w:rsidRPr="0089187D" w14:paraId="57EC455D" w14:textId="690F9E80"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BD2E507" w14:textId="77777777" w:rsidR="0089187D" w:rsidRPr="0089187D" w:rsidRDefault="0089187D" w:rsidP="0089187D">
            <w:pPr>
              <w:jc w:val="center"/>
              <w:rPr>
                <w:b/>
                <w:bCs/>
                <w:sz w:val="24"/>
                <w:szCs w:val="24"/>
              </w:rPr>
            </w:pPr>
            <w:r w:rsidRPr="0089187D">
              <w:rPr>
                <w:b/>
                <w:bCs/>
                <w:sz w:val="24"/>
                <w:szCs w:val="24"/>
              </w:rPr>
              <w:lastRenderedPageBreak/>
              <w:t>105</w:t>
            </w:r>
          </w:p>
        </w:tc>
        <w:tc>
          <w:tcPr>
            <w:tcW w:w="4252" w:type="dxa"/>
            <w:tcBorders>
              <w:top w:val="nil"/>
              <w:left w:val="nil"/>
              <w:bottom w:val="single" w:sz="4" w:space="0" w:color="auto"/>
              <w:right w:val="single" w:sz="4" w:space="0" w:color="auto"/>
            </w:tcBorders>
            <w:vAlign w:val="center"/>
            <w:hideMark/>
          </w:tcPr>
          <w:p w14:paraId="54A8F60A" w14:textId="77777777" w:rsidR="0089187D" w:rsidRPr="0089187D" w:rsidRDefault="0089187D" w:rsidP="0089187D">
            <w:pPr>
              <w:rPr>
                <w:sz w:val="24"/>
                <w:szCs w:val="24"/>
              </w:rPr>
            </w:pPr>
            <w:r w:rsidRPr="0089187D">
              <w:rPr>
                <w:sz w:val="24"/>
                <w:szCs w:val="24"/>
              </w:rPr>
              <w:t>Changement  ou Fourniture et transport d’accessoires pour pompes doseuses (vannes, soupapes, amortisseurs, tuyauterie de liaison) ET toutes sujetions</w:t>
            </w:r>
          </w:p>
        </w:tc>
        <w:tc>
          <w:tcPr>
            <w:tcW w:w="850" w:type="dxa"/>
            <w:tcBorders>
              <w:top w:val="nil"/>
              <w:left w:val="nil"/>
              <w:bottom w:val="single" w:sz="4" w:space="0" w:color="auto"/>
              <w:right w:val="single" w:sz="4" w:space="0" w:color="auto"/>
            </w:tcBorders>
            <w:noWrap/>
            <w:vAlign w:val="center"/>
            <w:hideMark/>
          </w:tcPr>
          <w:p w14:paraId="70F3B5D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Ens</w:t>
            </w:r>
          </w:p>
        </w:tc>
        <w:tc>
          <w:tcPr>
            <w:tcW w:w="940" w:type="dxa"/>
            <w:tcBorders>
              <w:top w:val="nil"/>
              <w:left w:val="nil"/>
              <w:bottom w:val="single" w:sz="4" w:space="0" w:color="auto"/>
              <w:right w:val="single" w:sz="4" w:space="0" w:color="auto"/>
            </w:tcBorders>
            <w:noWrap/>
            <w:vAlign w:val="center"/>
            <w:hideMark/>
          </w:tcPr>
          <w:p w14:paraId="5093317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39DDD649"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0E72748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8CEDCC7"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7408053" w14:textId="77777777" w:rsidR="0089187D" w:rsidRPr="0089187D" w:rsidRDefault="0089187D" w:rsidP="0089187D">
            <w:pPr>
              <w:jc w:val="center"/>
              <w:rPr>
                <w:rFonts w:ascii="Calibri" w:hAnsi="Calibri" w:cs="Calibri"/>
                <w:sz w:val="24"/>
                <w:szCs w:val="24"/>
              </w:rPr>
            </w:pPr>
          </w:p>
        </w:tc>
      </w:tr>
      <w:tr w:rsidR="00CF6131" w:rsidRPr="0089187D" w14:paraId="62C6BFAA" w14:textId="77777777" w:rsidTr="007448B3">
        <w:trPr>
          <w:trHeight w:val="357"/>
        </w:trPr>
        <w:tc>
          <w:tcPr>
            <w:tcW w:w="11097" w:type="dxa"/>
            <w:gridSpan w:val="8"/>
            <w:tcBorders>
              <w:top w:val="single" w:sz="4" w:space="0" w:color="auto"/>
              <w:left w:val="single" w:sz="4" w:space="0" w:color="auto"/>
              <w:bottom w:val="single" w:sz="4" w:space="0" w:color="auto"/>
              <w:right w:val="single" w:sz="4" w:space="0" w:color="auto"/>
            </w:tcBorders>
          </w:tcPr>
          <w:p w14:paraId="1E2DEC16" w14:textId="2087B23E" w:rsidR="00CF6131" w:rsidRPr="00CF6131" w:rsidRDefault="00CF6131" w:rsidP="0089187D">
            <w:pPr>
              <w:rPr>
                <w:b/>
                <w:bCs/>
                <w:sz w:val="28"/>
                <w:szCs w:val="28"/>
              </w:rPr>
            </w:pPr>
            <w:r w:rsidRPr="00CF6131">
              <w:rPr>
                <w:b/>
                <w:bCs/>
                <w:sz w:val="28"/>
                <w:szCs w:val="28"/>
              </w:rPr>
              <w:t>Maintenance et Réparation des Groupes électrogènes</w:t>
            </w:r>
          </w:p>
        </w:tc>
      </w:tr>
      <w:tr w:rsidR="0089187D" w:rsidRPr="0089187D" w14:paraId="31729184" w14:textId="3DE38BF7"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7DB3B505" w14:textId="77777777" w:rsidR="0089187D" w:rsidRPr="0089187D" w:rsidRDefault="0089187D" w:rsidP="0089187D">
            <w:pPr>
              <w:jc w:val="center"/>
              <w:rPr>
                <w:b/>
                <w:bCs/>
                <w:sz w:val="24"/>
                <w:szCs w:val="24"/>
              </w:rPr>
            </w:pPr>
            <w:r w:rsidRPr="0089187D">
              <w:rPr>
                <w:b/>
                <w:bCs/>
                <w:sz w:val="24"/>
                <w:szCs w:val="24"/>
              </w:rPr>
              <w:t>106</w:t>
            </w:r>
          </w:p>
        </w:tc>
        <w:tc>
          <w:tcPr>
            <w:tcW w:w="4252" w:type="dxa"/>
            <w:tcBorders>
              <w:top w:val="nil"/>
              <w:left w:val="nil"/>
              <w:bottom w:val="single" w:sz="4" w:space="0" w:color="auto"/>
              <w:right w:val="single" w:sz="4" w:space="0" w:color="auto"/>
            </w:tcBorders>
            <w:vAlign w:val="center"/>
            <w:hideMark/>
          </w:tcPr>
          <w:p w14:paraId="72347FF8" w14:textId="77777777" w:rsidR="0089187D" w:rsidRPr="0089187D" w:rsidRDefault="0089187D" w:rsidP="0089187D">
            <w:pPr>
              <w:rPr>
                <w:sz w:val="24"/>
                <w:szCs w:val="24"/>
              </w:rPr>
            </w:pPr>
            <w:r w:rsidRPr="0089187D">
              <w:rPr>
                <w:sz w:val="24"/>
                <w:szCs w:val="24"/>
              </w:rPr>
              <w:t>Maintenance préventive des Groupes électrogènes, Type : visite normale, type : de différentes puissances</w:t>
            </w:r>
          </w:p>
        </w:tc>
        <w:tc>
          <w:tcPr>
            <w:tcW w:w="850" w:type="dxa"/>
            <w:tcBorders>
              <w:top w:val="nil"/>
              <w:left w:val="nil"/>
              <w:bottom w:val="single" w:sz="4" w:space="0" w:color="auto"/>
              <w:right w:val="single" w:sz="4" w:space="0" w:color="auto"/>
            </w:tcBorders>
            <w:noWrap/>
            <w:vAlign w:val="center"/>
            <w:hideMark/>
          </w:tcPr>
          <w:p w14:paraId="631E305F"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1832A04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693B8F9E"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2D0199B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AC48E05"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D7D4D48" w14:textId="77777777" w:rsidR="0089187D" w:rsidRPr="0089187D" w:rsidRDefault="0089187D" w:rsidP="0089187D">
            <w:pPr>
              <w:jc w:val="center"/>
              <w:rPr>
                <w:rFonts w:ascii="Calibri" w:hAnsi="Calibri" w:cs="Calibri"/>
                <w:sz w:val="24"/>
                <w:szCs w:val="24"/>
              </w:rPr>
            </w:pPr>
          </w:p>
        </w:tc>
      </w:tr>
      <w:tr w:rsidR="0089187D" w:rsidRPr="0089187D" w14:paraId="3249D387" w14:textId="2B0AB918"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34549DA" w14:textId="77777777" w:rsidR="0089187D" w:rsidRPr="0089187D" w:rsidRDefault="0089187D" w:rsidP="0089187D">
            <w:pPr>
              <w:jc w:val="center"/>
              <w:rPr>
                <w:b/>
                <w:bCs/>
                <w:sz w:val="24"/>
                <w:szCs w:val="24"/>
              </w:rPr>
            </w:pPr>
            <w:r w:rsidRPr="0089187D">
              <w:rPr>
                <w:b/>
                <w:bCs/>
                <w:sz w:val="24"/>
                <w:szCs w:val="24"/>
              </w:rPr>
              <w:t>107</w:t>
            </w:r>
          </w:p>
        </w:tc>
        <w:tc>
          <w:tcPr>
            <w:tcW w:w="4252" w:type="dxa"/>
            <w:tcBorders>
              <w:top w:val="nil"/>
              <w:left w:val="nil"/>
              <w:bottom w:val="single" w:sz="4" w:space="0" w:color="auto"/>
              <w:right w:val="single" w:sz="4" w:space="0" w:color="auto"/>
            </w:tcBorders>
            <w:vAlign w:val="center"/>
            <w:hideMark/>
          </w:tcPr>
          <w:p w14:paraId="642EDBF4" w14:textId="77777777" w:rsidR="0089187D" w:rsidRPr="0089187D" w:rsidRDefault="0089187D" w:rsidP="0089187D">
            <w:pPr>
              <w:rPr>
                <w:sz w:val="24"/>
                <w:szCs w:val="24"/>
              </w:rPr>
            </w:pPr>
            <w:r w:rsidRPr="0089187D">
              <w:rPr>
                <w:sz w:val="24"/>
                <w:szCs w:val="24"/>
              </w:rPr>
              <w:t>Récupération, manutention et transport du groupe électrogène, type : (y compris déplacement et honoraire de la main d'œuvre) depuis son site d'affectation jusqu'aux ateliers de l'entreprise (ou vice versa ou entre site).</w:t>
            </w:r>
          </w:p>
        </w:tc>
        <w:tc>
          <w:tcPr>
            <w:tcW w:w="850" w:type="dxa"/>
            <w:tcBorders>
              <w:top w:val="nil"/>
              <w:left w:val="nil"/>
              <w:bottom w:val="single" w:sz="4" w:space="0" w:color="auto"/>
              <w:right w:val="single" w:sz="4" w:space="0" w:color="auto"/>
            </w:tcBorders>
            <w:noWrap/>
            <w:vAlign w:val="center"/>
            <w:hideMark/>
          </w:tcPr>
          <w:p w14:paraId="74B8FC7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Km</w:t>
            </w:r>
          </w:p>
        </w:tc>
        <w:tc>
          <w:tcPr>
            <w:tcW w:w="940" w:type="dxa"/>
            <w:tcBorders>
              <w:top w:val="nil"/>
              <w:left w:val="nil"/>
              <w:bottom w:val="single" w:sz="4" w:space="0" w:color="auto"/>
              <w:right w:val="single" w:sz="4" w:space="0" w:color="auto"/>
            </w:tcBorders>
            <w:noWrap/>
            <w:vAlign w:val="center"/>
            <w:hideMark/>
          </w:tcPr>
          <w:p w14:paraId="77BAB02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67</w:t>
            </w:r>
          </w:p>
        </w:tc>
        <w:tc>
          <w:tcPr>
            <w:tcW w:w="974" w:type="dxa"/>
            <w:tcBorders>
              <w:top w:val="nil"/>
              <w:left w:val="nil"/>
              <w:bottom w:val="single" w:sz="4" w:space="0" w:color="auto"/>
              <w:right w:val="single" w:sz="4" w:space="0" w:color="auto"/>
            </w:tcBorders>
            <w:vAlign w:val="center"/>
            <w:hideMark/>
          </w:tcPr>
          <w:p w14:paraId="5005C939" w14:textId="77777777" w:rsidR="0089187D" w:rsidRPr="0089187D" w:rsidRDefault="0089187D" w:rsidP="0089187D">
            <w:pPr>
              <w:jc w:val="center"/>
              <w:rPr>
                <w:b/>
                <w:bCs/>
                <w:sz w:val="22"/>
                <w:szCs w:val="22"/>
              </w:rPr>
            </w:pPr>
            <w:r w:rsidRPr="0089187D">
              <w:rPr>
                <w:b/>
                <w:bCs/>
                <w:sz w:val="22"/>
                <w:szCs w:val="22"/>
              </w:rPr>
              <w:t>200</w:t>
            </w:r>
          </w:p>
        </w:tc>
        <w:tc>
          <w:tcPr>
            <w:tcW w:w="992" w:type="dxa"/>
            <w:tcBorders>
              <w:top w:val="nil"/>
              <w:left w:val="nil"/>
              <w:bottom w:val="single" w:sz="4" w:space="0" w:color="auto"/>
              <w:right w:val="single" w:sz="4" w:space="0" w:color="auto"/>
            </w:tcBorders>
            <w:noWrap/>
            <w:vAlign w:val="center"/>
            <w:hideMark/>
          </w:tcPr>
          <w:p w14:paraId="09057AE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110F599"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56BA3CF" w14:textId="77777777" w:rsidR="0089187D" w:rsidRPr="0089187D" w:rsidRDefault="0089187D" w:rsidP="0089187D">
            <w:pPr>
              <w:jc w:val="center"/>
              <w:rPr>
                <w:rFonts w:ascii="Calibri" w:hAnsi="Calibri" w:cs="Calibri"/>
                <w:sz w:val="24"/>
                <w:szCs w:val="24"/>
              </w:rPr>
            </w:pPr>
          </w:p>
        </w:tc>
      </w:tr>
      <w:tr w:rsidR="0089187D" w:rsidRPr="0089187D" w14:paraId="655C8691" w14:textId="1D783117"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5544BE6E" w14:textId="77777777" w:rsidR="0089187D" w:rsidRPr="0089187D" w:rsidRDefault="0089187D" w:rsidP="0089187D">
            <w:pPr>
              <w:jc w:val="center"/>
              <w:rPr>
                <w:b/>
                <w:bCs/>
                <w:sz w:val="24"/>
                <w:szCs w:val="24"/>
              </w:rPr>
            </w:pPr>
            <w:r w:rsidRPr="0089187D">
              <w:rPr>
                <w:b/>
                <w:bCs/>
                <w:sz w:val="24"/>
                <w:szCs w:val="24"/>
              </w:rPr>
              <w:t>108</w:t>
            </w:r>
          </w:p>
        </w:tc>
        <w:tc>
          <w:tcPr>
            <w:tcW w:w="4252" w:type="dxa"/>
            <w:tcBorders>
              <w:top w:val="nil"/>
              <w:left w:val="nil"/>
              <w:bottom w:val="single" w:sz="4" w:space="0" w:color="auto"/>
              <w:right w:val="single" w:sz="4" w:space="0" w:color="auto"/>
            </w:tcBorders>
            <w:vAlign w:val="center"/>
            <w:hideMark/>
          </w:tcPr>
          <w:p w14:paraId="494A5A60" w14:textId="77777777" w:rsidR="0089187D" w:rsidRPr="0089187D" w:rsidRDefault="0089187D" w:rsidP="0089187D">
            <w:pPr>
              <w:rPr>
                <w:sz w:val="24"/>
                <w:szCs w:val="24"/>
              </w:rPr>
            </w:pPr>
            <w:r w:rsidRPr="0089187D">
              <w:rPr>
                <w:sz w:val="24"/>
                <w:szCs w:val="24"/>
              </w:rPr>
              <w:t>Fourniture, transport et pose de Batterie, Type  : 12 V 100 AH de meilleure qualité</w:t>
            </w:r>
          </w:p>
        </w:tc>
        <w:tc>
          <w:tcPr>
            <w:tcW w:w="850" w:type="dxa"/>
            <w:tcBorders>
              <w:top w:val="nil"/>
              <w:left w:val="nil"/>
              <w:bottom w:val="single" w:sz="4" w:space="0" w:color="auto"/>
              <w:right w:val="single" w:sz="4" w:space="0" w:color="auto"/>
            </w:tcBorders>
            <w:noWrap/>
            <w:vAlign w:val="center"/>
            <w:hideMark/>
          </w:tcPr>
          <w:p w14:paraId="4479FB9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16B61DE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63A63AC0"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B28C00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F0DEF6D"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700009F" w14:textId="77777777" w:rsidR="0089187D" w:rsidRPr="0089187D" w:rsidRDefault="0089187D" w:rsidP="0089187D">
            <w:pPr>
              <w:jc w:val="center"/>
              <w:rPr>
                <w:rFonts w:ascii="Calibri" w:hAnsi="Calibri" w:cs="Calibri"/>
                <w:sz w:val="24"/>
                <w:szCs w:val="24"/>
              </w:rPr>
            </w:pPr>
          </w:p>
        </w:tc>
      </w:tr>
      <w:tr w:rsidR="0089187D" w:rsidRPr="0089187D" w14:paraId="1B632BBB" w14:textId="46248F41"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29A34C68" w14:textId="77777777" w:rsidR="0089187D" w:rsidRPr="0089187D" w:rsidRDefault="0089187D" w:rsidP="0089187D">
            <w:pPr>
              <w:jc w:val="center"/>
              <w:rPr>
                <w:b/>
                <w:bCs/>
                <w:sz w:val="24"/>
                <w:szCs w:val="24"/>
              </w:rPr>
            </w:pPr>
            <w:r w:rsidRPr="0089187D">
              <w:rPr>
                <w:b/>
                <w:bCs/>
                <w:sz w:val="24"/>
                <w:szCs w:val="24"/>
              </w:rPr>
              <w:t>109</w:t>
            </w:r>
          </w:p>
        </w:tc>
        <w:tc>
          <w:tcPr>
            <w:tcW w:w="4252" w:type="dxa"/>
            <w:tcBorders>
              <w:top w:val="nil"/>
              <w:left w:val="nil"/>
              <w:bottom w:val="single" w:sz="4" w:space="0" w:color="auto"/>
              <w:right w:val="single" w:sz="4" w:space="0" w:color="auto"/>
            </w:tcBorders>
            <w:vAlign w:val="center"/>
            <w:hideMark/>
          </w:tcPr>
          <w:p w14:paraId="78B7028D" w14:textId="77777777" w:rsidR="0089187D" w:rsidRPr="0089187D" w:rsidRDefault="0089187D" w:rsidP="0089187D">
            <w:pPr>
              <w:rPr>
                <w:sz w:val="24"/>
                <w:szCs w:val="24"/>
              </w:rPr>
            </w:pPr>
            <w:r w:rsidRPr="0089187D">
              <w:rPr>
                <w:sz w:val="24"/>
                <w:szCs w:val="24"/>
              </w:rPr>
              <w:t>Fourniture, transport et pose de Batterie, Type : 12 V 160 AH de meilleure qualité</w:t>
            </w:r>
          </w:p>
        </w:tc>
        <w:tc>
          <w:tcPr>
            <w:tcW w:w="850" w:type="dxa"/>
            <w:tcBorders>
              <w:top w:val="nil"/>
              <w:left w:val="nil"/>
              <w:bottom w:val="single" w:sz="4" w:space="0" w:color="auto"/>
              <w:right w:val="single" w:sz="4" w:space="0" w:color="auto"/>
            </w:tcBorders>
            <w:noWrap/>
            <w:vAlign w:val="center"/>
            <w:hideMark/>
          </w:tcPr>
          <w:p w14:paraId="1FE9D41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687A030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2BD2A50B"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4B1262C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AD53DA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3989300" w14:textId="77777777" w:rsidR="0089187D" w:rsidRPr="0089187D" w:rsidRDefault="0089187D" w:rsidP="0089187D">
            <w:pPr>
              <w:jc w:val="center"/>
              <w:rPr>
                <w:rFonts w:ascii="Calibri" w:hAnsi="Calibri" w:cs="Calibri"/>
                <w:sz w:val="24"/>
                <w:szCs w:val="24"/>
              </w:rPr>
            </w:pPr>
          </w:p>
        </w:tc>
      </w:tr>
      <w:tr w:rsidR="0089187D" w:rsidRPr="0089187D" w14:paraId="74058904" w14:textId="0F4C0713"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46915F74" w14:textId="77777777" w:rsidR="0089187D" w:rsidRPr="0089187D" w:rsidRDefault="0089187D" w:rsidP="0089187D">
            <w:pPr>
              <w:jc w:val="center"/>
              <w:rPr>
                <w:b/>
                <w:bCs/>
                <w:sz w:val="24"/>
                <w:szCs w:val="24"/>
              </w:rPr>
            </w:pPr>
            <w:r w:rsidRPr="0089187D">
              <w:rPr>
                <w:b/>
                <w:bCs/>
                <w:sz w:val="24"/>
                <w:szCs w:val="24"/>
              </w:rPr>
              <w:t>110</w:t>
            </w:r>
          </w:p>
        </w:tc>
        <w:tc>
          <w:tcPr>
            <w:tcW w:w="4252" w:type="dxa"/>
            <w:tcBorders>
              <w:top w:val="nil"/>
              <w:left w:val="nil"/>
              <w:bottom w:val="single" w:sz="4" w:space="0" w:color="auto"/>
              <w:right w:val="single" w:sz="4" w:space="0" w:color="auto"/>
            </w:tcBorders>
            <w:vAlign w:val="center"/>
            <w:hideMark/>
          </w:tcPr>
          <w:p w14:paraId="5207B9A9" w14:textId="77777777" w:rsidR="0089187D" w:rsidRPr="0089187D" w:rsidRDefault="0089187D" w:rsidP="0089187D">
            <w:pPr>
              <w:rPr>
                <w:sz w:val="24"/>
                <w:szCs w:val="24"/>
              </w:rPr>
            </w:pPr>
            <w:r w:rsidRPr="0089187D">
              <w:rPr>
                <w:sz w:val="24"/>
                <w:szCs w:val="24"/>
              </w:rPr>
              <w:t>Fourniture, transport et pose de Batterie, Type : 12V, 210 AH pour les groupes électrogènes.</w:t>
            </w:r>
          </w:p>
        </w:tc>
        <w:tc>
          <w:tcPr>
            <w:tcW w:w="850" w:type="dxa"/>
            <w:tcBorders>
              <w:top w:val="nil"/>
              <w:left w:val="nil"/>
              <w:bottom w:val="single" w:sz="4" w:space="0" w:color="auto"/>
              <w:right w:val="single" w:sz="4" w:space="0" w:color="auto"/>
            </w:tcBorders>
            <w:noWrap/>
            <w:vAlign w:val="center"/>
            <w:hideMark/>
          </w:tcPr>
          <w:p w14:paraId="0D6A5E0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44A670B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403ED01B"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44C27B6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CC04D90"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2B80D7C" w14:textId="77777777" w:rsidR="0089187D" w:rsidRPr="0089187D" w:rsidRDefault="0089187D" w:rsidP="0089187D">
            <w:pPr>
              <w:jc w:val="center"/>
              <w:rPr>
                <w:rFonts w:ascii="Calibri" w:hAnsi="Calibri" w:cs="Calibri"/>
                <w:sz w:val="24"/>
                <w:szCs w:val="24"/>
              </w:rPr>
            </w:pPr>
          </w:p>
        </w:tc>
      </w:tr>
      <w:tr w:rsidR="0089187D" w:rsidRPr="0089187D" w14:paraId="250E7612" w14:textId="19EA46FC" w:rsidTr="007448B3">
        <w:trPr>
          <w:trHeight w:val="1080"/>
        </w:trPr>
        <w:tc>
          <w:tcPr>
            <w:tcW w:w="709" w:type="dxa"/>
            <w:tcBorders>
              <w:top w:val="nil"/>
              <w:left w:val="single" w:sz="4" w:space="0" w:color="auto"/>
              <w:bottom w:val="single" w:sz="4" w:space="0" w:color="auto"/>
              <w:right w:val="single" w:sz="4" w:space="0" w:color="auto"/>
            </w:tcBorders>
            <w:vAlign w:val="center"/>
            <w:hideMark/>
          </w:tcPr>
          <w:p w14:paraId="136653CB" w14:textId="77777777" w:rsidR="0089187D" w:rsidRPr="0089187D" w:rsidRDefault="0089187D" w:rsidP="0089187D">
            <w:pPr>
              <w:jc w:val="center"/>
              <w:rPr>
                <w:b/>
                <w:bCs/>
                <w:sz w:val="24"/>
                <w:szCs w:val="24"/>
              </w:rPr>
            </w:pPr>
            <w:r w:rsidRPr="0089187D">
              <w:rPr>
                <w:b/>
                <w:bCs/>
                <w:sz w:val="24"/>
                <w:szCs w:val="24"/>
              </w:rPr>
              <w:t>111</w:t>
            </w:r>
          </w:p>
        </w:tc>
        <w:tc>
          <w:tcPr>
            <w:tcW w:w="4252" w:type="dxa"/>
            <w:tcBorders>
              <w:top w:val="nil"/>
              <w:left w:val="nil"/>
              <w:bottom w:val="single" w:sz="4" w:space="0" w:color="auto"/>
              <w:right w:val="single" w:sz="4" w:space="0" w:color="auto"/>
            </w:tcBorders>
            <w:vAlign w:val="center"/>
            <w:hideMark/>
          </w:tcPr>
          <w:p w14:paraId="57A9579B" w14:textId="77777777" w:rsidR="0089187D" w:rsidRPr="0089187D" w:rsidRDefault="0089187D" w:rsidP="0089187D">
            <w:pPr>
              <w:rPr>
                <w:sz w:val="24"/>
                <w:szCs w:val="24"/>
              </w:rPr>
            </w:pPr>
            <w:r w:rsidRPr="0089187D">
              <w:rPr>
                <w:sz w:val="24"/>
                <w:szCs w:val="24"/>
              </w:rPr>
              <w:t>Chargement, transport, pose, installation et mise en service de groupe électrogène de différentes puissances d'un Site à un autre site désigné par la SRM-RSK</w:t>
            </w:r>
          </w:p>
        </w:tc>
        <w:tc>
          <w:tcPr>
            <w:tcW w:w="850" w:type="dxa"/>
            <w:tcBorders>
              <w:top w:val="nil"/>
              <w:left w:val="nil"/>
              <w:bottom w:val="single" w:sz="4" w:space="0" w:color="auto"/>
              <w:right w:val="single" w:sz="4" w:space="0" w:color="auto"/>
            </w:tcBorders>
            <w:noWrap/>
            <w:vAlign w:val="center"/>
            <w:hideMark/>
          </w:tcPr>
          <w:p w14:paraId="1692AC6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13EBBB4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557BD1C1"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0A2ABFD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ADC041D"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BB1EB9E" w14:textId="77777777" w:rsidR="0089187D" w:rsidRPr="0089187D" w:rsidRDefault="0089187D" w:rsidP="0089187D">
            <w:pPr>
              <w:jc w:val="center"/>
              <w:rPr>
                <w:rFonts w:ascii="Calibri" w:hAnsi="Calibri" w:cs="Calibri"/>
                <w:sz w:val="24"/>
                <w:szCs w:val="24"/>
              </w:rPr>
            </w:pPr>
          </w:p>
        </w:tc>
      </w:tr>
      <w:tr w:rsidR="00CF6131" w:rsidRPr="0089187D" w14:paraId="0B333D3F" w14:textId="77777777" w:rsidTr="007448B3">
        <w:trPr>
          <w:trHeight w:val="351"/>
        </w:trPr>
        <w:tc>
          <w:tcPr>
            <w:tcW w:w="11097" w:type="dxa"/>
            <w:gridSpan w:val="8"/>
            <w:tcBorders>
              <w:top w:val="single" w:sz="4" w:space="0" w:color="auto"/>
              <w:left w:val="single" w:sz="4" w:space="0" w:color="auto"/>
              <w:bottom w:val="single" w:sz="4" w:space="0" w:color="auto"/>
              <w:right w:val="single" w:sz="4" w:space="0" w:color="auto"/>
            </w:tcBorders>
          </w:tcPr>
          <w:p w14:paraId="36D457A6" w14:textId="03A8DD7A" w:rsidR="00CF6131" w:rsidRPr="00CF6131" w:rsidRDefault="00CF6131" w:rsidP="0089187D">
            <w:pPr>
              <w:rPr>
                <w:b/>
                <w:bCs/>
                <w:sz w:val="28"/>
                <w:szCs w:val="28"/>
              </w:rPr>
            </w:pPr>
            <w:r w:rsidRPr="00CF6131">
              <w:rPr>
                <w:b/>
                <w:bCs/>
                <w:sz w:val="28"/>
                <w:szCs w:val="28"/>
              </w:rPr>
              <w:t>Confection et fourniture des pièces spéciales</w:t>
            </w:r>
          </w:p>
        </w:tc>
      </w:tr>
      <w:tr w:rsidR="00CF6131" w:rsidRPr="0089187D" w14:paraId="7619DCA3" w14:textId="77777777" w:rsidTr="007448B3">
        <w:trPr>
          <w:trHeight w:val="427"/>
        </w:trPr>
        <w:tc>
          <w:tcPr>
            <w:tcW w:w="11097" w:type="dxa"/>
            <w:gridSpan w:val="8"/>
            <w:tcBorders>
              <w:top w:val="nil"/>
              <w:left w:val="single" w:sz="4" w:space="0" w:color="auto"/>
              <w:bottom w:val="single" w:sz="4" w:space="0" w:color="auto"/>
              <w:right w:val="single" w:sz="4" w:space="0" w:color="auto"/>
            </w:tcBorders>
            <w:noWrap/>
            <w:vAlign w:val="center"/>
            <w:hideMark/>
          </w:tcPr>
          <w:p w14:paraId="5CDBC4CD" w14:textId="3433B66E" w:rsidR="00CF6131" w:rsidRPr="0089187D" w:rsidRDefault="00CF6131" w:rsidP="0089187D">
            <w:pPr>
              <w:rPr>
                <w:rFonts w:ascii="Calibri" w:hAnsi="Calibri" w:cs="Calibri"/>
                <w:b/>
                <w:bCs/>
                <w:sz w:val="28"/>
                <w:szCs w:val="28"/>
              </w:rPr>
            </w:pPr>
            <w:r w:rsidRPr="0089187D">
              <w:rPr>
                <w:rFonts w:ascii="Calibri" w:hAnsi="Calibri" w:cs="Calibri"/>
                <w:b/>
                <w:bCs/>
                <w:sz w:val="28"/>
                <w:szCs w:val="28"/>
              </w:rPr>
              <w:t>Fourniture et transport de Coude bridé</w:t>
            </w:r>
          </w:p>
        </w:tc>
      </w:tr>
      <w:tr w:rsidR="0089187D" w:rsidRPr="0089187D" w14:paraId="5D180D76" w14:textId="287871C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932563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112</w:t>
            </w:r>
          </w:p>
        </w:tc>
        <w:tc>
          <w:tcPr>
            <w:tcW w:w="4252" w:type="dxa"/>
            <w:tcBorders>
              <w:top w:val="nil"/>
              <w:left w:val="nil"/>
              <w:bottom w:val="single" w:sz="4" w:space="0" w:color="auto"/>
              <w:right w:val="single" w:sz="4" w:space="0" w:color="auto"/>
            </w:tcBorders>
            <w:vAlign w:val="center"/>
            <w:hideMark/>
          </w:tcPr>
          <w:p w14:paraId="7B21951A" w14:textId="77777777" w:rsidR="0089187D" w:rsidRPr="0089187D" w:rsidRDefault="0089187D" w:rsidP="0089187D">
            <w:pPr>
              <w:rPr>
                <w:sz w:val="24"/>
                <w:szCs w:val="24"/>
              </w:rPr>
            </w:pPr>
            <w:r w:rsidRPr="0089187D">
              <w:rPr>
                <w:sz w:val="24"/>
                <w:szCs w:val="24"/>
              </w:rPr>
              <w:t>Changement  ou Fourniture, transport et pose de Coude, Nature du matériau : acier galvanisé, Angle de courbure : tout angle  à patin, Diamètre nominal Inférieur à 100  mm, Pression nominale : 16  bar, Forme des extrémités : bouts à brides</w:t>
            </w:r>
          </w:p>
        </w:tc>
        <w:tc>
          <w:tcPr>
            <w:tcW w:w="850" w:type="dxa"/>
            <w:tcBorders>
              <w:top w:val="nil"/>
              <w:left w:val="nil"/>
              <w:bottom w:val="single" w:sz="4" w:space="0" w:color="auto"/>
              <w:right w:val="single" w:sz="4" w:space="0" w:color="auto"/>
            </w:tcBorders>
            <w:noWrap/>
            <w:vAlign w:val="center"/>
            <w:hideMark/>
          </w:tcPr>
          <w:p w14:paraId="5261F79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13641A2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024AEEEF"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0FBCE7D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4A09ABE"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FB21A8A" w14:textId="77777777" w:rsidR="0089187D" w:rsidRPr="0089187D" w:rsidRDefault="0089187D" w:rsidP="0089187D">
            <w:pPr>
              <w:jc w:val="center"/>
              <w:rPr>
                <w:rFonts w:ascii="Calibri" w:hAnsi="Calibri" w:cs="Calibri"/>
                <w:sz w:val="24"/>
                <w:szCs w:val="24"/>
              </w:rPr>
            </w:pPr>
          </w:p>
        </w:tc>
      </w:tr>
      <w:tr w:rsidR="0089187D" w:rsidRPr="0089187D" w14:paraId="56189B5F" w14:textId="5EB0F6E6"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EC9423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113</w:t>
            </w:r>
          </w:p>
        </w:tc>
        <w:tc>
          <w:tcPr>
            <w:tcW w:w="4252" w:type="dxa"/>
            <w:tcBorders>
              <w:top w:val="nil"/>
              <w:left w:val="nil"/>
              <w:bottom w:val="single" w:sz="4" w:space="0" w:color="auto"/>
              <w:right w:val="single" w:sz="4" w:space="0" w:color="auto"/>
            </w:tcBorders>
            <w:vAlign w:val="center"/>
            <w:hideMark/>
          </w:tcPr>
          <w:p w14:paraId="09FEAD86" w14:textId="77777777" w:rsidR="0089187D" w:rsidRPr="0089187D" w:rsidRDefault="0089187D" w:rsidP="0089187D">
            <w:pPr>
              <w:rPr>
                <w:sz w:val="24"/>
                <w:szCs w:val="24"/>
              </w:rPr>
            </w:pPr>
            <w:r w:rsidRPr="0089187D">
              <w:rPr>
                <w:sz w:val="24"/>
                <w:szCs w:val="24"/>
              </w:rPr>
              <w:t xml:space="preserve">Changement  ou Fourniture, transport et pose de Coude, Nature du matériau : acier galvanisé , Angle de courbure :  tout angle , Diamètre nominal supérieur à 100 et Inférieur à 250 mm, Pression nominale : 16  bar, Classe : NA , Forme des extrémités : bouts à brides </w:t>
            </w:r>
          </w:p>
        </w:tc>
        <w:tc>
          <w:tcPr>
            <w:tcW w:w="850" w:type="dxa"/>
            <w:tcBorders>
              <w:top w:val="nil"/>
              <w:left w:val="nil"/>
              <w:bottom w:val="single" w:sz="4" w:space="0" w:color="auto"/>
              <w:right w:val="single" w:sz="4" w:space="0" w:color="auto"/>
            </w:tcBorders>
            <w:noWrap/>
            <w:vAlign w:val="center"/>
            <w:hideMark/>
          </w:tcPr>
          <w:p w14:paraId="0A53AA4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46B8FD6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41DF13F1"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260CDA1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5E83B4C"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5FCBC6E" w14:textId="77777777" w:rsidR="0089187D" w:rsidRPr="0089187D" w:rsidRDefault="0089187D" w:rsidP="0089187D">
            <w:pPr>
              <w:jc w:val="center"/>
              <w:rPr>
                <w:rFonts w:ascii="Calibri" w:hAnsi="Calibri" w:cs="Calibri"/>
                <w:sz w:val="24"/>
                <w:szCs w:val="24"/>
              </w:rPr>
            </w:pPr>
          </w:p>
        </w:tc>
      </w:tr>
      <w:tr w:rsidR="0089187D" w:rsidRPr="0089187D" w14:paraId="37DBD6D7" w14:textId="0BD5B0DD"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90D69A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lastRenderedPageBreak/>
              <w:t>114</w:t>
            </w:r>
          </w:p>
        </w:tc>
        <w:tc>
          <w:tcPr>
            <w:tcW w:w="4252" w:type="dxa"/>
            <w:tcBorders>
              <w:top w:val="nil"/>
              <w:left w:val="nil"/>
              <w:bottom w:val="single" w:sz="4" w:space="0" w:color="auto"/>
              <w:right w:val="single" w:sz="4" w:space="0" w:color="auto"/>
            </w:tcBorders>
            <w:vAlign w:val="center"/>
            <w:hideMark/>
          </w:tcPr>
          <w:p w14:paraId="6299D7FE" w14:textId="77777777" w:rsidR="0089187D" w:rsidRPr="0089187D" w:rsidRDefault="0089187D" w:rsidP="0089187D">
            <w:pPr>
              <w:rPr>
                <w:sz w:val="24"/>
                <w:szCs w:val="24"/>
              </w:rPr>
            </w:pPr>
            <w:r w:rsidRPr="0089187D">
              <w:rPr>
                <w:sz w:val="24"/>
                <w:szCs w:val="24"/>
              </w:rPr>
              <w:t xml:space="preserve">Changement  ou Fourniture, transport et pose de Coude, Nature du matériau : acier galvanisé , Angle de courbure :  tout angle , Supérieur  à 250  mm et inférieur à 400 mm, Pression nominale : 16  bar, Classe : NA , Forme des extrémités : bouts à brides </w:t>
            </w:r>
          </w:p>
        </w:tc>
        <w:tc>
          <w:tcPr>
            <w:tcW w:w="850" w:type="dxa"/>
            <w:tcBorders>
              <w:top w:val="nil"/>
              <w:left w:val="nil"/>
              <w:bottom w:val="single" w:sz="4" w:space="0" w:color="auto"/>
              <w:right w:val="single" w:sz="4" w:space="0" w:color="auto"/>
            </w:tcBorders>
            <w:noWrap/>
            <w:vAlign w:val="center"/>
            <w:hideMark/>
          </w:tcPr>
          <w:p w14:paraId="4300264E"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77CA61E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2A1B3735"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121C6F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0EC3981"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FEECD27" w14:textId="77777777" w:rsidR="0089187D" w:rsidRPr="0089187D" w:rsidRDefault="0089187D" w:rsidP="0089187D">
            <w:pPr>
              <w:jc w:val="center"/>
              <w:rPr>
                <w:rFonts w:ascii="Calibri" w:hAnsi="Calibri" w:cs="Calibri"/>
                <w:sz w:val="24"/>
                <w:szCs w:val="24"/>
              </w:rPr>
            </w:pPr>
          </w:p>
        </w:tc>
      </w:tr>
      <w:tr w:rsidR="00CF6131" w:rsidRPr="0089187D" w14:paraId="77952F9A" w14:textId="274113DB" w:rsidTr="007448B3">
        <w:trPr>
          <w:trHeight w:val="525"/>
        </w:trPr>
        <w:tc>
          <w:tcPr>
            <w:tcW w:w="11097" w:type="dxa"/>
            <w:gridSpan w:val="8"/>
            <w:tcBorders>
              <w:top w:val="nil"/>
              <w:left w:val="single" w:sz="4" w:space="0" w:color="auto"/>
              <w:bottom w:val="single" w:sz="4" w:space="0" w:color="auto"/>
              <w:right w:val="single" w:sz="4" w:space="0" w:color="auto"/>
            </w:tcBorders>
            <w:noWrap/>
            <w:vAlign w:val="center"/>
            <w:hideMark/>
          </w:tcPr>
          <w:p w14:paraId="06A3855D" w14:textId="012E6950" w:rsidR="00CF6131" w:rsidRPr="00CF6131" w:rsidRDefault="00CF6131" w:rsidP="0089187D">
            <w:pPr>
              <w:rPr>
                <w:rFonts w:ascii="Calibri" w:hAnsi="Calibri" w:cs="Calibri"/>
                <w:b/>
                <w:bCs/>
                <w:sz w:val="24"/>
                <w:szCs w:val="24"/>
              </w:rPr>
            </w:pPr>
            <w:r w:rsidRPr="0089187D">
              <w:rPr>
                <w:rFonts w:ascii="Calibri" w:hAnsi="Calibri" w:cs="Calibri"/>
                <w:b/>
                <w:bCs/>
                <w:sz w:val="28"/>
                <w:szCs w:val="28"/>
              </w:rPr>
              <w:t>Fourniture et transport de Brides à souder</w:t>
            </w:r>
          </w:p>
        </w:tc>
      </w:tr>
      <w:tr w:rsidR="0089187D" w:rsidRPr="0089187D" w14:paraId="0C78D96A" w14:textId="4A3FFB3B"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150157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115</w:t>
            </w:r>
          </w:p>
        </w:tc>
        <w:tc>
          <w:tcPr>
            <w:tcW w:w="4252" w:type="dxa"/>
            <w:tcBorders>
              <w:top w:val="nil"/>
              <w:left w:val="nil"/>
              <w:bottom w:val="single" w:sz="4" w:space="0" w:color="auto"/>
              <w:right w:val="single" w:sz="4" w:space="0" w:color="auto"/>
            </w:tcBorders>
            <w:vAlign w:val="center"/>
            <w:hideMark/>
          </w:tcPr>
          <w:p w14:paraId="68544D12" w14:textId="77777777" w:rsidR="0089187D" w:rsidRPr="0089187D" w:rsidRDefault="0089187D" w:rsidP="0089187D">
            <w:pPr>
              <w:rPr>
                <w:sz w:val="24"/>
                <w:szCs w:val="24"/>
              </w:rPr>
            </w:pPr>
            <w:r w:rsidRPr="0089187D">
              <w:rPr>
                <w:sz w:val="24"/>
                <w:szCs w:val="24"/>
              </w:rPr>
              <w:t>Fourniture, transport et pose de Bride à souder, Nature du matériau : acier galvanisé , Diamètre nominal : 60  mm, Pression nominale : 16  bar</w:t>
            </w:r>
          </w:p>
        </w:tc>
        <w:tc>
          <w:tcPr>
            <w:tcW w:w="850" w:type="dxa"/>
            <w:tcBorders>
              <w:top w:val="nil"/>
              <w:left w:val="nil"/>
              <w:bottom w:val="single" w:sz="4" w:space="0" w:color="auto"/>
              <w:right w:val="single" w:sz="4" w:space="0" w:color="auto"/>
            </w:tcBorders>
            <w:noWrap/>
            <w:vAlign w:val="center"/>
            <w:hideMark/>
          </w:tcPr>
          <w:p w14:paraId="051D9963"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5B92296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2</w:t>
            </w:r>
          </w:p>
        </w:tc>
        <w:tc>
          <w:tcPr>
            <w:tcW w:w="974" w:type="dxa"/>
            <w:tcBorders>
              <w:top w:val="nil"/>
              <w:left w:val="nil"/>
              <w:bottom w:val="single" w:sz="4" w:space="0" w:color="auto"/>
              <w:right w:val="single" w:sz="4" w:space="0" w:color="auto"/>
            </w:tcBorders>
            <w:vAlign w:val="center"/>
            <w:hideMark/>
          </w:tcPr>
          <w:p w14:paraId="114A53D8"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6B7F44A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2714863"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395D3FD" w14:textId="77777777" w:rsidR="0089187D" w:rsidRPr="0089187D" w:rsidRDefault="0089187D" w:rsidP="0089187D">
            <w:pPr>
              <w:jc w:val="center"/>
              <w:rPr>
                <w:rFonts w:ascii="Calibri" w:hAnsi="Calibri" w:cs="Calibri"/>
                <w:sz w:val="24"/>
                <w:szCs w:val="24"/>
              </w:rPr>
            </w:pPr>
          </w:p>
        </w:tc>
      </w:tr>
      <w:tr w:rsidR="0089187D" w:rsidRPr="0089187D" w14:paraId="4A014D64" w14:textId="75F2444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33973F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116</w:t>
            </w:r>
          </w:p>
        </w:tc>
        <w:tc>
          <w:tcPr>
            <w:tcW w:w="4252" w:type="dxa"/>
            <w:tcBorders>
              <w:top w:val="nil"/>
              <w:left w:val="nil"/>
              <w:bottom w:val="single" w:sz="4" w:space="0" w:color="auto"/>
              <w:right w:val="single" w:sz="4" w:space="0" w:color="auto"/>
            </w:tcBorders>
            <w:vAlign w:val="center"/>
            <w:hideMark/>
          </w:tcPr>
          <w:p w14:paraId="1E2307B4" w14:textId="77777777" w:rsidR="0089187D" w:rsidRPr="0089187D" w:rsidRDefault="0089187D" w:rsidP="0089187D">
            <w:pPr>
              <w:rPr>
                <w:sz w:val="24"/>
                <w:szCs w:val="24"/>
              </w:rPr>
            </w:pPr>
            <w:r w:rsidRPr="0089187D">
              <w:rPr>
                <w:sz w:val="24"/>
                <w:szCs w:val="24"/>
              </w:rPr>
              <w:t>Fourniture, transport et pose de Bride à souder, Nature du matériau : acier galvanisé , Diamètre nominal : 80  mm, Pression nominale : 16  bar</w:t>
            </w:r>
          </w:p>
        </w:tc>
        <w:tc>
          <w:tcPr>
            <w:tcW w:w="850" w:type="dxa"/>
            <w:tcBorders>
              <w:top w:val="nil"/>
              <w:left w:val="nil"/>
              <w:bottom w:val="single" w:sz="4" w:space="0" w:color="auto"/>
              <w:right w:val="single" w:sz="4" w:space="0" w:color="auto"/>
            </w:tcBorders>
            <w:noWrap/>
            <w:vAlign w:val="center"/>
            <w:hideMark/>
          </w:tcPr>
          <w:p w14:paraId="40EB3B9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B5ACAD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2</w:t>
            </w:r>
          </w:p>
        </w:tc>
        <w:tc>
          <w:tcPr>
            <w:tcW w:w="974" w:type="dxa"/>
            <w:tcBorders>
              <w:top w:val="nil"/>
              <w:left w:val="nil"/>
              <w:bottom w:val="single" w:sz="4" w:space="0" w:color="auto"/>
              <w:right w:val="single" w:sz="4" w:space="0" w:color="auto"/>
            </w:tcBorders>
            <w:vAlign w:val="center"/>
            <w:hideMark/>
          </w:tcPr>
          <w:p w14:paraId="0524FEB7"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74C6D1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179979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A337BC4" w14:textId="77777777" w:rsidR="0089187D" w:rsidRPr="0089187D" w:rsidRDefault="0089187D" w:rsidP="0089187D">
            <w:pPr>
              <w:jc w:val="center"/>
              <w:rPr>
                <w:rFonts w:ascii="Calibri" w:hAnsi="Calibri" w:cs="Calibri"/>
                <w:sz w:val="24"/>
                <w:szCs w:val="24"/>
              </w:rPr>
            </w:pPr>
          </w:p>
        </w:tc>
      </w:tr>
      <w:tr w:rsidR="0089187D" w:rsidRPr="0089187D" w14:paraId="0DD8A275" w14:textId="541FEBC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2F02C6E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117</w:t>
            </w:r>
          </w:p>
        </w:tc>
        <w:tc>
          <w:tcPr>
            <w:tcW w:w="4252" w:type="dxa"/>
            <w:tcBorders>
              <w:top w:val="nil"/>
              <w:left w:val="nil"/>
              <w:bottom w:val="single" w:sz="4" w:space="0" w:color="auto"/>
              <w:right w:val="single" w:sz="4" w:space="0" w:color="auto"/>
            </w:tcBorders>
            <w:vAlign w:val="center"/>
            <w:hideMark/>
          </w:tcPr>
          <w:p w14:paraId="18964486" w14:textId="77777777" w:rsidR="0089187D" w:rsidRPr="0089187D" w:rsidRDefault="0089187D" w:rsidP="0089187D">
            <w:pPr>
              <w:rPr>
                <w:sz w:val="24"/>
                <w:szCs w:val="24"/>
              </w:rPr>
            </w:pPr>
            <w:r w:rsidRPr="0089187D">
              <w:rPr>
                <w:sz w:val="24"/>
                <w:szCs w:val="24"/>
              </w:rPr>
              <w:t>Fourniture, transport et pose de Bride à souder, Nature du matériau : acier galvanisé , Diamètre nominal : 100  mm, Pression nominale : 16  bar</w:t>
            </w:r>
          </w:p>
        </w:tc>
        <w:tc>
          <w:tcPr>
            <w:tcW w:w="850" w:type="dxa"/>
            <w:tcBorders>
              <w:top w:val="nil"/>
              <w:left w:val="nil"/>
              <w:bottom w:val="single" w:sz="4" w:space="0" w:color="auto"/>
              <w:right w:val="single" w:sz="4" w:space="0" w:color="auto"/>
            </w:tcBorders>
            <w:noWrap/>
            <w:vAlign w:val="center"/>
            <w:hideMark/>
          </w:tcPr>
          <w:p w14:paraId="57CF74A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4CBB6923"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2</w:t>
            </w:r>
          </w:p>
        </w:tc>
        <w:tc>
          <w:tcPr>
            <w:tcW w:w="974" w:type="dxa"/>
            <w:tcBorders>
              <w:top w:val="nil"/>
              <w:left w:val="nil"/>
              <w:bottom w:val="single" w:sz="4" w:space="0" w:color="auto"/>
              <w:right w:val="single" w:sz="4" w:space="0" w:color="auto"/>
            </w:tcBorders>
            <w:vAlign w:val="center"/>
            <w:hideMark/>
          </w:tcPr>
          <w:p w14:paraId="4CBD3337"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1162941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BA78D7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7A57933" w14:textId="77777777" w:rsidR="0089187D" w:rsidRPr="0089187D" w:rsidRDefault="0089187D" w:rsidP="0089187D">
            <w:pPr>
              <w:jc w:val="center"/>
              <w:rPr>
                <w:rFonts w:ascii="Calibri" w:hAnsi="Calibri" w:cs="Calibri"/>
                <w:sz w:val="24"/>
                <w:szCs w:val="24"/>
              </w:rPr>
            </w:pPr>
          </w:p>
        </w:tc>
      </w:tr>
      <w:tr w:rsidR="0089187D" w:rsidRPr="0089187D" w14:paraId="1C2F7968" w14:textId="52278B0B"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ADD236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118</w:t>
            </w:r>
          </w:p>
        </w:tc>
        <w:tc>
          <w:tcPr>
            <w:tcW w:w="4252" w:type="dxa"/>
            <w:tcBorders>
              <w:top w:val="nil"/>
              <w:left w:val="nil"/>
              <w:bottom w:val="single" w:sz="4" w:space="0" w:color="auto"/>
              <w:right w:val="single" w:sz="4" w:space="0" w:color="auto"/>
            </w:tcBorders>
            <w:vAlign w:val="center"/>
            <w:hideMark/>
          </w:tcPr>
          <w:p w14:paraId="20A398B5" w14:textId="77777777" w:rsidR="0089187D" w:rsidRPr="0089187D" w:rsidRDefault="0089187D" w:rsidP="0089187D">
            <w:pPr>
              <w:rPr>
                <w:sz w:val="24"/>
                <w:szCs w:val="24"/>
              </w:rPr>
            </w:pPr>
            <w:r w:rsidRPr="0089187D">
              <w:rPr>
                <w:sz w:val="24"/>
                <w:szCs w:val="24"/>
              </w:rPr>
              <w:t>Fourniture, transport et pose de Bride à souder, Nature du matériau : acier galvanisé , Diamètre nominal : 150  mm, Pression nominale : 16  bar</w:t>
            </w:r>
          </w:p>
        </w:tc>
        <w:tc>
          <w:tcPr>
            <w:tcW w:w="850" w:type="dxa"/>
            <w:tcBorders>
              <w:top w:val="nil"/>
              <w:left w:val="nil"/>
              <w:bottom w:val="single" w:sz="4" w:space="0" w:color="auto"/>
              <w:right w:val="single" w:sz="4" w:space="0" w:color="auto"/>
            </w:tcBorders>
            <w:noWrap/>
            <w:vAlign w:val="center"/>
            <w:hideMark/>
          </w:tcPr>
          <w:p w14:paraId="3F26286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35E7D5C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2</w:t>
            </w:r>
          </w:p>
        </w:tc>
        <w:tc>
          <w:tcPr>
            <w:tcW w:w="974" w:type="dxa"/>
            <w:tcBorders>
              <w:top w:val="nil"/>
              <w:left w:val="nil"/>
              <w:bottom w:val="single" w:sz="4" w:space="0" w:color="auto"/>
              <w:right w:val="single" w:sz="4" w:space="0" w:color="auto"/>
            </w:tcBorders>
            <w:vAlign w:val="center"/>
            <w:hideMark/>
          </w:tcPr>
          <w:p w14:paraId="1A01D4AB"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3486AA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675E79E"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20E05F4" w14:textId="77777777" w:rsidR="0089187D" w:rsidRPr="0089187D" w:rsidRDefault="0089187D" w:rsidP="0089187D">
            <w:pPr>
              <w:jc w:val="center"/>
              <w:rPr>
                <w:rFonts w:ascii="Calibri" w:hAnsi="Calibri" w:cs="Calibri"/>
                <w:sz w:val="24"/>
                <w:szCs w:val="24"/>
              </w:rPr>
            </w:pPr>
          </w:p>
        </w:tc>
      </w:tr>
      <w:tr w:rsidR="0089187D" w:rsidRPr="0089187D" w14:paraId="7FCFF44B" w14:textId="7F073D20"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451593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119</w:t>
            </w:r>
          </w:p>
        </w:tc>
        <w:tc>
          <w:tcPr>
            <w:tcW w:w="4252" w:type="dxa"/>
            <w:tcBorders>
              <w:top w:val="nil"/>
              <w:left w:val="nil"/>
              <w:bottom w:val="single" w:sz="4" w:space="0" w:color="auto"/>
              <w:right w:val="single" w:sz="4" w:space="0" w:color="auto"/>
            </w:tcBorders>
            <w:vAlign w:val="center"/>
            <w:hideMark/>
          </w:tcPr>
          <w:p w14:paraId="1FD90D18" w14:textId="77777777" w:rsidR="0089187D" w:rsidRPr="0089187D" w:rsidRDefault="0089187D" w:rsidP="0089187D">
            <w:pPr>
              <w:rPr>
                <w:sz w:val="24"/>
                <w:szCs w:val="24"/>
              </w:rPr>
            </w:pPr>
            <w:r w:rsidRPr="0089187D">
              <w:rPr>
                <w:sz w:val="24"/>
                <w:szCs w:val="24"/>
              </w:rPr>
              <w:t>Fourniture, transport et pose de Bride à souder, Nature du matériau : acier galvanisé , Diamètre nominal : 200  mm, Pression nominale : 16  bar</w:t>
            </w:r>
          </w:p>
        </w:tc>
        <w:tc>
          <w:tcPr>
            <w:tcW w:w="850" w:type="dxa"/>
            <w:tcBorders>
              <w:top w:val="nil"/>
              <w:left w:val="nil"/>
              <w:bottom w:val="single" w:sz="4" w:space="0" w:color="auto"/>
              <w:right w:val="single" w:sz="4" w:space="0" w:color="auto"/>
            </w:tcBorders>
            <w:noWrap/>
            <w:vAlign w:val="center"/>
            <w:hideMark/>
          </w:tcPr>
          <w:p w14:paraId="64D8115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501DCBE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1</w:t>
            </w:r>
          </w:p>
        </w:tc>
        <w:tc>
          <w:tcPr>
            <w:tcW w:w="974" w:type="dxa"/>
            <w:tcBorders>
              <w:top w:val="nil"/>
              <w:left w:val="nil"/>
              <w:bottom w:val="single" w:sz="4" w:space="0" w:color="auto"/>
              <w:right w:val="single" w:sz="4" w:space="0" w:color="auto"/>
            </w:tcBorders>
            <w:vAlign w:val="center"/>
            <w:hideMark/>
          </w:tcPr>
          <w:p w14:paraId="22238D6C"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48F5266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D95FC66"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3C0EC82" w14:textId="77777777" w:rsidR="0089187D" w:rsidRPr="0089187D" w:rsidRDefault="0089187D" w:rsidP="0089187D">
            <w:pPr>
              <w:jc w:val="center"/>
              <w:rPr>
                <w:rFonts w:ascii="Calibri" w:hAnsi="Calibri" w:cs="Calibri"/>
                <w:sz w:val="24"/>
                <w:szCs w:val="24"/>
              </w:rPr>
            </w:pPr>
          </w:p>
        </w:tc>
      </w:tr>
      <w:tr w:rsidR="0089187D" w:rsidRPr="0089187D" w14:paraId="6E55BF61" w14:textId="2B3E290B"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7DBD32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120</w:t>
            </w:r>
          </w:p>
        </w:tc>
        <w:tc>
          <w:tcPr>
            <w:tcW w:w="4252" w:type="dxa"/>
            <w:tcBorders>
              <w:top w:val="nil"/>
              <w:left w:val="nil"/>
              <w:bottom w:val="single" w:sz="4" w:space="0" w:color="auto"/>
              <w:right w:val="single" w:sz="4" w:space="0" w:color="auto"/>
            </w:tcBorders>
            <w:vAlign w:val="center"/>
            <w:hideMark/>
          </w:tcPr>
          <w:p w14:paraId="773FC326" w14:textId="77777777" w:rsidR="0089187D" w:rsidRPr="0089187D" w:rsidRDefault="0089187D" w:rsidP="0089187D">
            <w:pPr>
              <w:rPr>
                <w:sz w:val="24"/>
                <w:szCs w:val="24"/>
              </w:rPr>
            </w:pPr>
            <w:r w:rsidRPr="0089187D">
              <w:rPr>
                <w:sz w:val="24"/>
                <w:szCs w:val="24"/>
              </w:rPr>
              <w:t>Fourniture, transport et pose de Bride à souder, Nature du matériau : acier galvanisé , Diamètre nominal : 250  mm, Pression nominale : 16  bar</w:t>
            </w:r>
          </w:p>
        </w:tc>
        <w:tc>
          <w:tcPr>
            <w:tcW w:w="850" w:type="dxa"/>
            <w:tcBorders>
              <w:top w:val="nil"/>
              <w:left w:val="nil"/>
              <w:bottom w:val="single" w:sz="4" w:space="0" w:color="auto"/>
              <w:right w:val="single" w:sz="4" w:space="0" w:color="auto"/>
            </w:tcBorders>
            <w:noWrap/>
            <w:vAlign w:val="center"/>
            <w:hideMark/>
          </w:tcPr>
          <w:p w14:paraId="642E760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573A44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1</w:t>
            </w:r>
          </w:p>
        </w:tc>
        <w:tc>
          <w:tcPr>
            <w:tcW w:w="974" w:type="dxa"/>
            <w:tcBorders>
              <w:top w:val="nil"/>
              <w:left w:val="nil"/>
              <w:bottom w:val="single" w:sz="4" w:space="0" w:color="auto"/>
              <w:right w:val="single" w:sz="4" w:space="0" w:color="auto"/>
            </w:tcBorders>
            <w:vAlign w:val="center"/>
            <w:hideMark/>
          </w:tcPr>
          <w:p w14:paraId="2071B2DA"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44E7091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8B2F65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AB96178" w14:textId="77777777" w:rsidR="0089187D" w:rsidRPr="0089187D" w:rsidRDefault="0089187D" w:rsidP="0089187D">
            <w:pPr>
              <w:jc w:val="center"/>
              <w:rPr>
                <w:rFonts w:ascii="Calibri" w:hAnsi="Calibri" w:cs="Calibri"/>
                <w:sz w:val="24"/>
                <w:szCs w:val="24"/>
              </w:rPr>
            </w:pPr>
          </w:p>
        </w:tc>
      </w:tr>
      <w:tr w:rsidR="0089187D" w:rsidRPr="0089187D" w14:paraId="6BA0B5B2" w14:textId="04DCDD3D"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A9BD34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121</w:t>
            </w:r>
          </w:p>
        </w:tc>
        <w:tc>
          <w:tcPr>
            <w:tcW w:w="4252" w:type="dxa"/>
            <w:tcBorders>
              <w:top w:val="nil"/>
              <w:left w:val="nil"/>
              <w:bottom w:val="single" w:sz="4" w:space="0" w:color="auto"/>
              <w:right w:val="single" w:sz="4" w:space="0" w:color="auto"/>
            </w:tcBorders>
            <w:vAlign w:val="center"/>
            <w:hideMark/>
          </w:tcPr>
          <w:p w14:paraId="7704A83F" w14:textId="77777777" w:rsidR="0089187D" w:rsidRPr="0089187D" w:rsidRDefault="0089187D" w:rsidP="0089187D">
            <w:pPr>
              <w:rPr>
                <w:sz w:val="24"/>
                <w:szCs w:val="24"/>
              </w:rPr>
            </w:pPr>
            <w:r w:rsidRPr="0089187D">
              <w:rPr>
                <w:sz w:val="24"/>
                <w:szCs w:val="24"/>
              </w:rPr>
              <w:t>Fourniture, transport et pose de Bride à souder, Nature du matériau : acier galvanisé , Diamètre nominal : 300  mm, Pression nominale : 16  bar</w:t>
            </w:r>
          </w:p>
        </w:tc>
        <w:tc>
          <w:tcPr>
            <w:tcW w:w="850" w:type="dxa"/>
            <w:tcBorders>
              <w:top w:val="nil"/>
              <w:left w:val="nil"/>
              <w:bottom w:val="single" w:sz="4" w:space="0" w:color="auto"/>
              <w:right w:val="single" w:sz="4" w:space="0" w:color="auto"/>
            </w:tcBorders>
            <w:noWrap/>
            <w:vAlign w:val="center"/>
            <w:hideMark/>
          </w:tcPr>
          <w:p w14:paraId="08B7833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33147B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1</w:t>
            </w:r>
          </w:p>
        </w:tc>
        <w:tc>
          <w:tcPr>
            <w:tcW w:w="974" w:type="dxa"/>
            <w:tcBorders>
              <w:top w:val="nil"/>
              <w:left w:val="nil"/>
              <w:bottom w:val="single" w:sz="4" w:space="0" w:color="auto"/>
              <w:right w:val="single" w:sz="4" w:space="0" w:color="auto"/>
            </w:tcBorders>
            <w:vAlign w:val="center"/>
            <w:hideMark/>
          </w:tcPr>
          <w:p w14:paraId="149931EB"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541CB03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79B1FD9"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82019D2" w14:textId="77777777" w:rsidR="0089187D" w:rsidRPr="0089187D" w:rsidRDefault="0089187D" w:rsidP="0089187D">
            <w:pPr>
              <w:jc w:val="center"/>
              <w:rPr>
                <w:rFonts w:ascii="Calibri" w:hAnsi="Calibri" w:cs="Calibri"/>
                <w:sz w:val="24"/>
                <w:szCs w:val="24"/>
              </w:rPr>
            </w:pPr>
          </w:p>
        </w:tc>
      </w:tr>
      <w:tr w:rsidR="0089187D" w:rsidRPr="0089187D" w14:paraId="203FD1CD" w14:textId="728B4AA7"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F6762B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122</w:t>
            </w:r>
          </w:p>
        </w:tc>
        <w:tc>
          <w:tcPr>
            <w:tcW w:w="4252" w:type="dxa"/>
            <w:tcBorders>
              <w:top w:val="nil"/>
              <w:left w:val="nil"/>
              <w:bottom w:val="single" w:sz="4" w:space="0" w:color="auto"/>
              <w:right w:val="single" w:sz="4" w:space="0" w:color="auto"/>
            </w:tcBorders>
            <w:vAlign w:val="center"/>
            <w:hideMark/>
          </w:tcPr>
          <w:p w14:paraId="0C4262BE" w14:textId="77777777" w:rsidR="0089187D" w:rsidRPr="0089187D" w:rsidRDefault="0089187D" w:rsidP="0089187D">
            <w:pPr>
              <w:rPr>
                <w:sz w:val="24"/>
                <w:szCs w:val="24"/>
              </w:rPr>
            </w:pPr>
            <w:r w:rsidRPr="0089187D">
              <w:rPr>
                <w:sz w:val="24"/>
                <w:szCs w:val="24"/>
              </w:rPr>
              <w:t>Fourniture, transport et pose de Bride à souder, Nature du matériau : acier galvanisé , Diamètre nominal : 350  mm, Pression nominale : 16  bar</w:t>
            </w:r>
          </w:p>
        </w:tc>
        <w:tc>
          <w:tcPr>
            <w:tcW w:w="850" w:type="dxa"/>
            <w:tcBorders>
              <w:top w:val="nil"/>
              <w:left w:val="nil"/>
              <w:bottom w:val="single" w:sz="4" w:space="0" w:color="auto"/>
              <w:right w:val="single" w:sz="4" w:space="0" w:color="auto"/>
            </w:tcBorders>
            <w:noWrap/>
            <w:vAlign w:val="center"/>
            <w:hideMark/>
          </w:tcPr>
          <w:p w14:paraId="69D2D43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5823F68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1</w:t>
            </w:r>
          </w:p>
        </w:tc>
        <w:tc>
          <w:tcPr>
            <w:tcW w:w="974" w:type="dxa"/>
            <w:tcBorders>
              <w:top w:val="nil"/>
              <w:left w:val="nil"/>
              <w:bottom w:val="single" w:sz="4" w:space="0" w:color="auto"/>
              <w:right w:val="single" w:sz="4" w:space="0" w:color="auto"/>
            </w:tcBorders>
            <w:vAlign w:val="center"/>
            <w:hideMark/>
          </w:tcPr>
          <w:p w14:paraId="76B4995D"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096C713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E007457"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4BBDFCD" w14:textId="77777777" w:rsidR="0089187D" w:rsidRPr="0089187D" w:rsidRDefault="0089187D" w:rsidP="0089187D">
            <w:pPr>
              <w:jc w:val="center"/>
              <w:rPr>
                <w:rFonts w:ascii="Calibri" w:hAnsi="Calibri" w:cs="Calibri"/>
                <w:sz w:val="24"/>
                <w:szCs w:val="24"/>
              </w:rPr>
            </w:pPr>
          </w:p>
        </w:tc>
      </w:tr>
      <w:tr w:rsidR="0089187D" w:rsidRPr="0089187D" w14:paraId="63FDFBB9" w14:textId="1685B47C"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B606D4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123</w:t>
            </w:r>
          </w:p>
        </w:tc>
        <w:tc>
          <w:tcPr>
            <w:tcW w:w="4252" w:type="dxa"/>
            <w:tcBorders>
              <w:top w:val="nil"/>
              <w:left w:val="nil"/>
              <w:bottom w:val="single" w:sz="4" w:space="0" w:color="auto"/>
              <w:right w:val="single" w:sz="4" w:space="0" w:color="auto"/>
            </w:tcBorders>
            <w:vAlign w:val="center"/>
            <w:hideMark/>
          </w:tcPr>
          <w:p w14:paraId="4D4C30E7" w14:textId="77777777" w:rsidR="0089187D" w:rsidRPr="0089187D" w:rsidRDefault="0089187D" w:rsidP="0089187D">
            <w:pPr>
              <w:rPr>
                <w:sz w:val="24"/>
                <w:szCs w:val="24"/>
              </w:rPr>
            </w:pPr>
            <w:r w:rsidRPr="0089187D">
              <w:rPr>
                <w:sz w:val="24"/>
                <w:szCs w:val="24"/>
              </w:rPr>
              <w:t>Fourniture, transport et pose de Bride à souder, Nature du matériau : acier galvanisé , Diamètre nominal : 400  mm, Pression nominale : 16  bar</w:t>
            </w:r>
          </w:p>
        </w:tc>
        <w:tc>
          <w:tcPr>
            <w:tcW w:w="850" w:type="dxa"/>
            <w:tcBorders>
              <w:top w:val="nil"/>
              <w:left w:val="nil"/>
              <w:bottom w:val="single" w:sz="4" w:space="0" w:color="auto"/>
              <w:right w:val="single" w:sz="4" w:space="0" w:color="auto"/>
            </w:tcBorders>
            <w:noWrap/>
            <w:vAlign w:val="center"/>
            <w:hideMark/>
          </w:tcPr>
          <w:p w14:paraId="7EFCE30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469EB74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1</w:t>
            </w:r>
          </w:p>
        </w:tc>
        <w:tc>
          <w:tcPr>
            <w:tcW w:w="974" w:type="dxa"/>
            <w:tcBorders>
              <w:top w:val="nil"/>
              <w:left w:val="nil"/>
              <w:bottom w:val="single" w:sz="4" w:space="0" w:color="auto"/>
              <w:right w:val="single" w:sz="4" w:space="0" w:color="auto"/>
            </w:tcBorders>
            <w:vAlign w:val="center"/>
            <w:hideMark/>
          </w:tcPr>
          <w:p w14:paraId="51EAAF28"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334E757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B812EB9"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269B9F0" w14:textId="77777777" w:rsidR="0089187D" w:rsidRPr="0089187D" w:rsidRDefault="0089187D" w:rsidP="0089187D">
            <w:pPr>
              <w:jc w:val="center"/>
              <w:rPr>
                <w:rFonts w:ascii="Calibri" w:hAnsi="Calibri" w:cs="Calibri"/>
                <w:sz w:val="24"/>
                <w:szCs w:val="24"/>
              </w:rPr>
            </w:pPr>
          </w:p>
        </w:tc>
      </w:tr>
      <w:tr w:rsidR="00CF6131" w:rsidRPr="0089187D" w14:paraId="12BEC313" w14:textId="77777777" w:rsidTr="007448B3">
        <w:trPr>
          <w:trHeight w:val="752"/>
        </w:trPr>
        <w:tc>
          <w:tcPr>
            <w:tcW w:w="11097" w:type="dxa"/>
            <w:gridSpan w:val="8"/>
            <w:tcBorders>
              <w:top w:val="nil"/>
              <w:left w:val="single" w:sz="4" w:space="0" w:color="auto"/>
              <w:bottom w:val="single" w:sz="4" w:space="0" w:color="auto"/>
              <w:right w:val="single" w:sz="4" w:space="0" w:color="auto"/>
            </w:tcBorders>
            <w:noWrap/>
            <w:vAlign w:val="center"/>
            <w:hideMark/>
          </w:tcPr>
          <w:p w14:paraId="17CABC4A" w14:textId="77777777" w:rsidR="00CF6131" w:rsidRPr="0089187D" w:rsidRDefault="00CF6131" w:rsidP="0089187D">
            <w:pPr>
              <w:rPr>
                <w:rFonts w:ascii="Calibri" w:hAnsi="Calibri" w:cs="Calibri"/>
                <w:b/>
                <w:bCs/>
                <w:sz w:val="28"/>
                <w:szCs w:val="28"/>
              </w:rPr>
            </w:pPr>
            <w:r w:rsidRPr="0089187D">
              <w:rPr>
                <w:rFonts w:ascii="Calibri" w:hAnsi="Calibri" w:cs="Calibri"/>
                <w:b/>
                <w:bCs/>
                <w:sz w:val="24"/>
                <w:szCs w:val="24"/>
              </w:rPr>
              <w:t> </w:t>
            </w:r>
          </w:p>
          <w:p w14:paraId="4B22D7D4" w14:textId="1E78B52A" w:rsidR="00CF6131" w:rsidRPr="0089187D" w:rsidRDefault="00CF6131" w:rsidP="0089187D">
            <w:pPr>
              <w:rPr>
                <w:rFonts w:ascii="Calibri" w:hAnsi="Calibri" w:cs="Calibri"/>
                <w:b/>
                <w:bCs/>
                <w:sz w:val="28"/>
                <w:szCs w:val="28"/>
              </w:rPr>
            </w:pPr>
            <w:r w:rsidRPr="0089187D">
              <w:rPr>
                <w:rFonts w:ascii="Calibri" w:hAnsi="Calibri" w:cs="Calibri"/>
                <w:b/>
                <w:bCs/>
                <w:sz w:val="28"/>
                <w:szCs w:val="28"/>
              </w:rPr>
              <w:t>Entretien, Fourniture, transport et pose de Clapet anti-retour</w:t>
            </w:r>
          </w:p>
        </w:tc>
      </w:tr>
      <w:tr w:rsidR="0089187D" w:rsidRPr="0089187D" w14:paraId="4FF816E9" w14:textId="59D45E83"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B4E685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lastRenderedPageBreak/>
              <w:t>124</w:t>
            </w:r>
          </w:p>
        </w:tc>
        <w:tc>
          <w:tcPr>
            <w:tcW w:w="4252" w:type="dxa"/>
            <w:tcBorders>
              <w:top w:val="nil"/>
              <w:left w:val="nil"/>
              <w:bottom w:val="single" w:sz="4" w:space="0" w:color="auto"/>
              <w:right w:val="single" w:sz="4" w:space="0" w:color="auto"/>
            </w:tcBorders>
            <w:vAlign w:val="center"/>
            <w:hideMark/>
          </w:tcPr>
          <w:p w14:paraId="4A050960" w14:textId="77777777" w:rsidR="0089187D" w:rsidRPr="0089187D" w:rsidRDefault="0089187D" w:rsidP="0089187D">
            <w:pPr>
              <w:rPr>
                <w:sz w:val="24"/>
                <w:szCs w:val="24"/>
              </w:rPr>
            </w:pPr>
            <w:r w:rsidRPr="0089187D">
              <w:rPr>
                <w:sz w:val="24"/>
                <w:szCs w:val="24"/>
              </w:rPr>
              <w:t>Entretien préventif et curatif de clapet anti-retour, Type: NA, Diamètre : Inférieur à 100 mm; PN : 16 bar, Forme des extrémités : NA</w:t>
            </w:r>
          </w:p>
        </w:tc>
        <w:tc>
          <w:tcPr>
            <w:tcW w:w="850" w:type="dxa"/>
            <w:tcBorders>
              <w:top w:val="nil"/>
              <w:left w:val="nil"/>
              <w:bottom w:val="single" w:sz="4" w:space="0" w:color="auto"/>
              <w:right w:val="single" w:sz="4" w:space="0" w:color="auto"/>
            </w:tcBorders>
            <w:noWrap/>
            <w:vAlign w:val="center"/>
            <w:hideMark/>
          </w:tcPr>
          <w:p w14:paraId="3E457DD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AF8A1E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4</w:t>
            </w:r>
          </w:p>
        </w:tc>
        <w:tc>
          <w:tcPr>
            <w:tcW w:w="974" w:type="dxa"/>
            <w:tcBorders>
              <w:top w:val="nil"/>
              <w:left w:val="nil"/>
              <w:bottom w:val="single" w:sz="4" w:space="0" w:color="auto"/>
              <w:right w:val="single" w:sz="4" w:space="0" w:color="auto"/>
            </w:tcBorders>
            <w:vAlign w:val="center"/>
            <w:hideMark/>
          </w:tcPr>
          <w:p w14:paraId="7F66FE3D"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2D3471A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9F6598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33AA926" w14:textId="77777777" w:rsidR="0089187D" w:rsidRPr="0089187D" w:rsidRDefault="0089187D" w:rsidP="0089187D">
            <w:pPr>
              <w:jc w:val="center"/>
              <w:rPr>
                <w:rFonts w:ascii="Calibri" w:hAnsi="Calibri" w:cs="Calibri"/>
                <w:sz w:val="24"/>
                <w:szCs w:val="24"/>
              </w:rPr>
            </w:pPr>
          </w:p>
        </w:tc>
      </w:tr>
      <w:tr w:rsidR="0089187D" w:rsidRPr="0089187D" w14:paraId="18355AE0" w14:textId="3C77DD50"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B93D84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125</w:t>
            </w:r>
          </w:p>
        </w:tc>
        <w:tc>
          <w:tcPr>
            <w:tcW w:w="4252" w:type="dxa"/>
            <w:tcBorders>
              <w:top w:val="nil"/>
              <w:left w:val="nil"/>
              <w:bottom w:val="single" w:sz="4" w:space="0" w:color="auto"/>
              <w:right w:val="single" w:sz="4" w:space="0" w:color="auto"/>
            </w:tcBorders>
            <w:vAlign w:val="center"/>
            <w:hideMark/>
          </w:tcPr>
          <w:p w14:paraId="71DD5B15" w14:textId="77777777" w:rsidR="0089187D" w:rsidRPr="0089187D" w:rsidRDefault="0089187D" w:rsidP="0089187D">
            <w:pPr>
              <w:rPr>
                <w:sz w:val="24"/>
                <w:szCs w:val="24"/>
              </w:rPr>
            </w:pPr>
            <w:r w:rsidRPr="0089187D">
              <w:rPr>
                <w:sz w:val="24"/>
                <w:szCs w:val="24"/>
              </w:rPr>
              <w:t>Entretien préventif et curatif de clapet anti-retour, Type: NA, Diamètre : Supérieur à 100 mm inférieur à  300mm ; PN : 16 bar, Forme des extrémités : NA</w:t>
            </w:r>
          </w:p>
        </w:tc>
        <w:tc>
          <w:tcPr>
            <w:tcW w:w="850" w:type="dxa"/>
            <w:tcBorders>
              <w:top w:val="nil"/>
              <w:left w:val="nil"/>
              <w:bottom w:val="single" w:sz="4" w:space="0" w:color="auto"/>
              <w:right w:val="single" w:sz="4" w:space="0" w:color="auto"/>
            </w:tcBorders>
            <w:noWrap/>
            <w:vAlign w:val="center"/>
            <w:hideMark/>
          </w:tcPr>
          <w:p w14:paraId="53FC2A7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BF6F2F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4</w:t>
            </w:r>
          </w:p>
        </w:tc>
        <w:tc>
          <w:tcPr>
            <w:tcW w:w="974" w:type="dxa"/>
            <w:tcBorders>
              <w:top w:val="nil"/>
              <w:left w:val="nil"/>
              <w:bottom w:val="single" w:sz="4" w:space="0" w:color="auto"/>
              <w:right w:val="single" w:sz="4" w:space="0" w:color="auto"/>
            </w:tcBorders>
            <w:vAlign w:val="center"/>
            <w:hideMark/>
          </w:tcPr>
          <w:p w14:paraId="1BD41413"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3212D9A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1E2CE0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D721CFA" w14:textId="77777777" w:rsidR="0089187D" w:rsidRPr="0089187D" w:rsidRDefault="0089187D" w:rsidP="0089187D">
            <w:pPr>
              <w:jc w:val="center"/>
              <w:rPr>
                <w:rFonts w:ascii="Calibri" w:hAnsi="Calibri" w:cs="Calibri"/>
                <w:sz w:val="24"/>
                <w:szCs w:val="24"/>
              </w:rPr>
            </w:pPr>
          </w:p>
        </w:tc>
      </w:tr>
      <w:tr w:rsidR="0089187D" w:rsidRPr="0089187D" w14:paraId="4969F85C" w14:textId="7DCE97A1"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1EC107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126</w:t>
            </w:r>
          </w:p>
        </w:tc>
        <w:tc>
          <w:tcPr>
            <w:tcW w:w="4252" w:type="dxa"/>
            <w:tcBorders>
              <w:top w:val="nil"/>
              <w:left w:val="nil"/>
              <w:bottom w:val="single" w:sz="4" w:space="0" w:color="auto"/>
              <w:right w:val="single" w:sz="4" w:space="0" w:color="auto"/>
            </w:tcBorders>
            <w:vAlign w:val="center"/>
            <w:hideMark/>
          </w:tcPr>
          <w:p w14:paraId="6840EEA3" w14:textId="77777777" w:rsidR="0089187D" w:rsidRPr="0089187D" w:rsidRDefault="0089187D" w:rsidP="0089187D">
            <w:pPr>
              <w:rPr>
                <w:sz w:val="24"/>
                <w:szCs w:val="24"/>
              </w:rPr>
            </w:pPr>
            <w:r w:rsidRPr="0089187D">
              <w:rPr>
                <w:sz w:val="24"/>
                <w:szCs w:val="24"/>
              </w:rPr>
              <w:t>Entretien préventif et curatif de clapet anti-retour, Type: NA, Diamètre : Supérieur strictement à  300mm ; PN : 16 bar, Forme des extrémités : NA</w:t>
            </w:r>
          </w:p>
        </w:tc>
        <w:tc>
          <w:tcPr>
            <w:tcW w:w="850" w:type="dxa"/>
            <w:tcBorders>
              <w:top w:val="nil"/>
              <w:left w:val="nil"/>
              <w:bottom w:val="single" w:sz="4" w:space="0" w:color="auto"/>
              <w:right w:val="single" w:sz="4" w:space="0" w:color="auto"/>
            </w:tcBorders>
            <w:noWrap/>
            <w:vAlign w:val="center"/>
            <w:hideMark/>
          </w:tcPr>
          <w:p w14:paraId="1E0FC6A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5E44833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4</w:t>
            </w:r>
          </w:p>
        </w:tc>
        <w:tc>
          <w:tcPr>
            <w:tcW w:w="974" w:type="dxa"/>
            <w:tcBorders>
              <w:top w:val="nil"/>
              <w:left w:val="nil"/>
              <w:bottom w:val="single" w:sz="4" w:space="0" w:color="auto"/>
              <w:right w:val="single" w:sz="4" w:space="0" w:color="auto"/>
            </w:tcBorders>
            <w:vAlign w:val="center"/>
            <w:hideMark/>
          </w:tcPr>
          <w:p w14:paraId="056A44E0"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58E0F6D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0B4DB1F"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99C0282" w14:textId="77777777" w:rsidR="0089187D" w:rsidRPr="0089187D" w:rsidRDefault="0089187D" w:rsidP="0089187D">
            <w:pPr>
              <w:jc w:val="center"/>
              <w:rPr>
                <w:rFonts w:ascii="Calibri" w:hAnsi="Calibri" w:cs="Calibri"/>
                <w:sz w:val="24"/>
                <w:szCs w:val="24"/>
              </w:rPr>
            </w:pPr>
          </w:p>
        </w:tc>
      </w:tr>
      <w:tr w:rsidR="0089187D" w:rsidRPr="0089187D" w14:paraId="7618E801" w14:textId="71191B5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169B6F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127</w:t>
            </w:r>
          </w:p>
        </w:tc>
        <w:tc>
          <w:tcPr>
            <w:tcW w:w="4252" w:type="dxa"/>
            <w:tcBorders>
              <w:top w:val="nil"/>
              <w:left w:val="nil"/>
              <w:bottom w:val="single" w:sz="4" w:space="0" w:color="auto"/>
              <w:right w:val="single" w:sz="4" w:space="0" w:color="auto"/>
            </w:tcBorders>
            <w:vAlign w:val="center"/>
            <w:hideMark/>
          </w:tcPr>
          <w:p w14:paraId="4F9DF262" w14:textId="77777777" w:rsidR="0089187D" w:rsidRPr="0089187D" w:rsidRDefault="0089187D" w:rsidP="0089187D">
            <w:pPr>
              <w:rPr>
                <w:sz w:val="24"/>
                <w:szCs w:val="24"/>
              </w:rPr>
            </w:pPr>
            <w:r w:rsidRPr="0089187D">
              <w:rPr>
                <w:sz w:val="24"/>
                <w:szCs w:val="24"/>
              </w:rPr>
              <w:t>Changement  ou Fourniture, transport et pose de clapet, Type : de retenue à double battant , Nature du matériau : corps en fonte , Forme des extrémités : sandwich ou à brides selon l'exisant, Diamètre nominal : 60  mm, Pression nominale : 16  bar</w:t>
            </w:r>
          </w:p>
        </w:tc>
        <w:tc>
          <w:tcPr>
            <w:tcW w:w="850" w:type="dxa"/>
            <w:tcBorders>
              <w:top w:val="nil"/>
              <w:left w:val="nil"/>
              <w:bottom w:val="single" w:sz="4" w:space="0" w:color="auto"/>
              <w:right w:val="single" w:sz="4" w:space="0" w:color="auto"/>
            </w:tcBorders>
            <w:noWrap/>
            <w:vAlign w:val="center"/>
            <w:hideMark/>
          </w:tcPr>
          <w:p w14:paraId="796877B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37C56BD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2BC5FD94"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659DE9A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EAA9303"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B3B3BB6" w14:textId="77777777" w:rsidR="0089187D" w:rsidRPr="0089187D" w:rsidRDefault="0089187D" w:rsidP="0089187D">
            <w:pPr>
              <w:jc w:val="center"/>
              <w:rPr>
                <w:rFonts w:ascii="Calibri" w:hAnsi="Calibri" w:cs="Calibri"/>
                <w:sz w:val="24"/>
                <w:szCs w:val="24"/>
              </w:rPr>
            </w:pPr>
          </w:p>
        </w:tc>
      </w:tr>
      <w:tr w:rsidR="0089187D" w:rsidRPr="0089187D" w14:paraId="2A8562B5" w14:textId="5A6EA43C"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4896DB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128</w:t>
            </w:r>
          </w:p>
        </w:tc>
        <w:tc>
          <w:tcPr>
            <w:tcW w:w="4252" w:type="dxa"/>
            <w:tcBorders>
              <w:top w:val="nil"/>
              <w:left w:val="nil"/>
              <w:bottom w:val="single" w:sz="4" w:space="0" w:color="auto"/>
              <w:right w:val="single" w:sz="4" w:space="0" w:color="auto"/>
            </w:tcBorders>
            <w:vAlign w:val="center"/>
            <w:hideMark/>
          </w:tcPr>
          <w:p w14:paraId="1743E3C6" w14:textId="77777777" w:rsidR="0089187D" w:rsidRPr="0089187D" w:rsidRDefault="0089187D" w:rsidP="0089187D">
            <w:pPr>
              <w:rPr>
                <w:sz w:val="24"/>
                <w:szCs w:val="24"/>
              </w:rPr>
            </w:pPr>
            <w:r w:rsidRPr="0089187D">
              <w:rPr>
                <w:sz w:val="24"/>
                <w:szCs w:val="24"/>
              </w:rPr>
              <w:t>Changement  ou Fourniture, transport et pose de clapet, Type : de retenue à double battant , Nature du matériau : corps en fonte , Forme des extrémités : sandwich ou à brides selon l'exisant, Diamètre nominal : 80  mm, Pression nominale : 16  bar</w:t>
            </w:r>
          </w:p>
        </w:tc>
        <w:tc>
          <w:tcPr>
            <w:tcW w:w="850" w:type="dxa"/>
            <w:tcBorders>
              <w:top w:val="nil"/>
              <w:left w:val="nil"/>
              <w:bottom w:val="single" w:sz="4" w:space="0" w:color="auto"/>
              <w:right w:val="single" w:sz="4" w:space="0" w:color="auto"/>
            </w:tcBorders>
            <w:noWrap/>
            <w:vAlign w:val="center"/>
            <w:hideMark/>
          </w:tcPr>
          <w:p w14:paraId="2285DCE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4793A3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39BAA905"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48F2ED4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4AB06B4"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19F7A05" w14:textId="77777777" w:rsidR="0089187D" w:rsidRPr="0089187D" w:rsidRDefault="0089187D" w:rsidP="0089187D">
            <w:pPr>
              <w:jc w:val="center"/>
              <w:rPr>
                <w:rFonts w:ascii="Calibri" w:hAnsi="Calibri" w:cs="Calibri"/>
                <w:sz w:val="24"/>
                <w:szCs w:val="24"/>
              </w:rPr>
            </w:pPr>
          </w:p>
        </w:tc>
      </w:tr>
      <w:tr w:rsidR="0089187D" w:rsidRPr="0089187D" w14:paraId="21F54ADB" w14:textId="3E19050E"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A28902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129</w:t>
            </w:r>
          </w:p>
        </w:tc>
        <w:tc>
          <w:tcPr>
            <w:tcW w:w="4252" w:type="dxa"/>
            <w:tcBorders>
              <w:top w:val="nil"/>
              <w:left w:val="nil"/>
              <w:bottom w:val="single" w:sz="4" w:space="0" w:color="auto"/>
              <w:right w:val="single" w:sz="4" w:space="0" w:color="auto"/>
            </w:tcBorders>
            <w:vAlign w:val="center"/>
            <w:hideMark/>
          </w:tcPr>
          <w:p w14:paraId="612EC5D6" w14:textId="77777777" w:rsidR="0089187D" w:rsidRPr="0089187D" w:rsidRDefault="0089187D" w:rsidP="0089187D">
            <w:pPr>
              <w:rPr>
                <w:sz w:val="24"/>
                <w:szCs w:val="24"/>
              </w:rPr>
            </w:pPr>
            <w:r w:rsidRPr="0089187D">
              <w:rPr>
                <w:sz w:val="24"/>
                <w:szCs w:val="24"/>
              </w:rPr>
              <w:t>Changement  ou Fourniture, transport et pose de clapet, Type : de retenue à double battant , Nature du matériau : corps en fonte , Forme des extrémités : sandwich ou à brides selon l'exisant, Diamètre nominal : 100  mm, Pression nominale : 16  bar</w:t>
            </w:r>
          </w:p>
        </w:tc>
        <w:tc>
          <w:tcPr>
            <w:tcW w:w="850" w:type="dxa"/>
            <w:tcBorders>
              <w:top w:val="nil"/>
              <w:left w:val="nil"/>
              <w:bottom w:val="single" w:sz="4" w:space="0" w:color="auto"/>
              <w:right w:val="single" w:sz="4" w:space="0" w:color="auto"/>
            </w:tcBorders>
            <w:noWrap/>
            <w:vAlign w:val="center"/>
            <w:hideMark/>
          </w:tcPr>
          <w:p w14:paraId="5A68A03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7AD8743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5CF042D1"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0840331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120877D"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0E3D1DC" w14:textId="77777777" w:rsidR="0089187D" w:rsidRPr="0089187D" w:rsidRDefault="0089187D" w:rsidP="0089187D">
            <w:pPr>
              <w:jc w:val="center"/>
              <w:rPr>
                <w:rFonts w:ascii="Calibri" w:hAnsi="Calibri" w:cs="Calibri"/>
                <w:sz w:val="24"/>
                <w:szCs w:val="24"/>
              </w:rPr>
            </w:pPr>
          </w:p>
        </w:tc>
      </w:tr>
      <w:tr w:rsidR="0089187D" w:rsidRPr="0089187D" w14:paraId="0BFBACDB" w14:textId="1EF6D4B8"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A45884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130</w:t>
            </w:r>
          </w:p>
        </w:tc>
        <w:tc>
          <w:tcPr>
            <w:tcW w:w="4252" w:type="dxa"/>
            <w:tcBorders>
              <w:top w:val="nil"/>
              <w:left w:val="nil"/>
              <w:bottom w:val="single" w:sz="4" w:space="0" w:color="auto"/>
              <w:right w:val="single" w:sz="4" w:space="0" w:color="auto"/>
            </w:tcBorders>
            <w:vAlign w:val="center"/>
            <w:hideMark/>
          </w:tcPr>
          <w:p w14:paraId="388ADC85" w14:textId="77777777" w:rsidR="0089187D" w:rsidRPr="0089187D" w:rsidRDefault="0089187D" w:rsidP="0089187D">
            <w:pPr>
              <w:rPr>
                <w:sz w:val="24"/>
                <w:szCs w:val="24"/>
              </w:rPr>
            </w:pPr>
            <w:r w:rsidRPr="0089187D">
              <w:rPr>
                <w:sz w:val="24"/>
                <w:szCs w:val="24"/>
              </w:rPr>
              <w:t>Changement  ou Fourniture, transport et pose de clapet, Type : de retenue à double battant , Nature du matériau : corps en fonte , Forme des extrémités : sandwich ou à brides selon l'exisant, Diamètre nominal supérieur à 100  mm, inférieur à 250 mm Pression nominale : 16  bar</w:t>
            </w:r>
          </w:p>
        </w:tc>
        <w:tc>
          <w:tcPr>
            <w:tcW w:w="850" w:type="dxa"/>
            <w:tcBorders>
              <w:top w:val="nil"/>
              <w:left w:val="nil"/>
              <w:bottom w:val="single" w:sz="4" w:space="0" w:color="auto"/>
              <w:right w:val="single" w:sz="4" w:space="0" w:color="auto"/>
            </w:tcBorders>
            <w:noWrap/>
            <w:vAlign w:val="center"/>
            <w:hideMark/>
          </w:tcPr>
          <w:p w14:paraId="423ABF6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2CD60C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7C0793E0"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49C0FEC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42D7113"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E4B4A9E" w14:textId="77777777" w:rsidR="0089187D" w:rsidRPr="0089187D" w:rsidRDefault="0089187D" w:rsidP="0089187D">
            <w:pPr>
              <w:jc w:val="center"/>
              <w:rPr>
                <w:rFonts w:ascii="Calibri" w:hAnsi="Calibri" w:cs="Calibri"/>
                <w:sz w:val="24"/>
                <w:szCs w:val="24"/>
              </w:rPr>
            </w:pPr>
          </w:p>
        </w:tc>
      </w:tr>
      <w:tr w:rsidR="0089187D" w:rsidRPr="0089187D" w14:paraId="75D5D491" w14:textId="297A7CF2"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12311B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131</w:t>
            </w:r>
          </w:p>
        </w:tc>
        <w:tc>
          <w:tcPr>
            <w:tcW w:w="4252" w:type="dxa"/>
            <w:tcBorders>
              <w:top w:val="nil"/>
              <w:left w:val="nil"/>
              <w:bottom w:val="single" w:sz="4" w:space="0" w:color="auto"/>
              <w:right w:val="single" w:sz="4" w:space="0" w:color="auto"/>
            </w:tcBorders>
            <w:vAlign w:val="center"/>
            <w:hideMark/>
          </w:tcPr>
          <w:p w14:paraId="496C8B1A" w14:textId="77777777" w:rsidR="0089187D" w:rsidRPr="0089187D" w:rsidRDefault="0089187D" w:rsidP="0089187D">
            <w:pPr>
              <w:rPr>
                <w:sz w:val="24"/>
                <w:szCs w:val="24"/>
              </w:rPr>
            </w:pPr>
            <w:r w:rsidRPr="0089187D">
              <w:rPr>
                <w:sz w:val="24"/>
                <w:szCs w:val="24"/>
              </w:rPr>
              <w:t>Fourniture, transport et pose de clapet, Type : de retenue à double battant , Nature du matériau : corps en fonte , Forme des extrémités : sandwich ou à brides selon l'exisant, Diamètre nominal supérieur à 250 mm, Inférieur  ou égal à 300 mm Pression nominale : 16  bar</w:t>
            </w:r>
          </w:p>
        </w:tc>
        <w:tc>
          <w:tcPr>
            <w:tcW w:w="850" w:type="dxa"/>
            <w:tcBorders>
              <w:top w:val="nil"/>
              <w:left w:val="nil"/>
              <w:bottom w:val="single" w:sz="4" w:space="0" w:color="auto"/>
              <w:right w:val="single" w:sz="4" w:space="0" w:color="auto"/>
            </w:tcBorders>
            <w:noWrap/>
            <w:vAlign w:val="center"/>
            <w:hideMark/>
          </w:tcPr>
          <w:p w14:paraId="64213F8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A9025F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370E6155"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3DB8CE7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03CA013"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B1818F8" w14:textId="77777777" w:rsidR="0089187D" w:rsidRPr="0089187D" w:rsidRDefault="0089187D" w:rsidP="0089187D">
            <w:pPr>
              <w:jc w:val="center"/>
              <w:rPr>
                <w:rFonts w:ascii="Calibri" w:hAnsi="Calibri" w:cs="Calibri"/>
                <w:sz w:val="24"/>
                <w:szCs w:val="24"/>
              </w:rPr>
            </w:pPr>
          </w:p>
        </w:tc>
      </w:tr>
      <w:tr w:rsidR="00CF6131" w:rsidRPr="0089187D" w14:paraId="24702BF6" w14:textId="77777777" w:rsidTr="007448B3">
        <w:trPr>
          <w:trHeight w:val="1080"/>
        </w:trPr>
        <w:tc>
          <w:tcPr>
            <w:tcW w:w="11097" w:type="dxa"/>
            <w:gridSpan w:val="8"/>
            <w:tcBorders>
              <w:top w:val="nil"/>
              <w:left w:val="single" w:sz="4" w:space="0" w:color="auto"/>
              <w:bottom w:val="single" w:sz="4" w:space="0" w:color="auto"/>
              <w:right w:val="single" w:sz="4" w:space="0" w:color="auto"/>
            </w:tcBorders>
            <w:noWrap/>
            <w:vAlign w:val="center"/>
            <w:hideMark/>
          </w:tcPr>
          <w:p w14:paraId="6C4F26B0" w14:textId="09DBBDBA" w:rsidR="00CF6131" w:rsidRPr="0089187D" w:rsidRDefault="00CF6131" w:rsidP="0089187D">
            <w:pPr>
              <w:rPr>
                <w:rFonts w:ascii="Calibri" w:hAnsi="Calibri" w:cs="Calibri"/>
                <w:b/>
                <w:bCs/>
                <w:sz w:val="28"/>
                <w:szCs w:val="28"/>
              </w:rPr>
            </w:pPr>
          </w:p>
          <w:p w14:paraId="29FB3014" w14:textId="7F4745D6" w:rsidR="00CF6131" w:rsidRPr="0089187D" w:rsidRDefault="00CF6131" w:rsidP="0089187D">
            <w:pPr>
              <w:rPr>
                <w:rFonts w:ascii="Calibri" w:hAnsi="Calibri" w:cs="Calibri"/>
                <w:b/>
                <w:bCs/>
                <w:sz w:val="28"/>
                <w:szCs w:val="28"/>
              </w:rPr>
            </w:pPr>
            <w:r w:rsidRPr="0089187D">
              <w:rPr>
                <w:rFonts w:ascii="Calibri" w:hAnsi="Calibri" w:cs="Calibri"/>
                <w:b/>
                <w:bCs/>
                <w:sz w:val="28"/>
                <w:szCs w:val="28"/>
              </w:rPr>
              <w:t>Fourniture et transport de Manchette de raccordement</w:t>
            </w:r>
          </w:p>
        </w:tc>
      </w:tr>
      <w:tr w:rsidR="0089187D" w:rsidRPr="0089187D" w14:paraId="4F63BE88" w14:textId="1191A6F4"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E5334C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132</w:t>
            </w:r>
          </w:p>
        </w:tc>
        <w:tc>
          <w:tcPr>
            <w:tcW w:w="4252" w:type="dxa"/>
            <w:tcBorders>
              <w:top w:val="nil"/>
              <w:left w:val="nil"/>
              <w:bottom w:val="single" w:sz="4" w:space="0" w:color="auto"/>
              <w:right w:val="single" w:sz="4" w:space="0" w:color="auto"/>
            </w:tcBorders>
            <w:vAlign w:val="center"/>
            <w:hideMark/>
          </w:tcPr>
          <w:p w14:paraId="591CFA9B" w14:textId="77777777" w:rsidR="0089187D" w:rsidRPr="0089187D" w:rsidRDefault="0089187D" w:rsidP="0089187D">
            <w:pPr>
              <w:rPr>
                <w:sz w:val="24"/>
                <w:szCs w:val="24"/>
              </w:rPr>
            </w:pPr>
            <w:r w:rsidRPr="0089187D">
              <w:rPr>
                <w:sz w:val="24"/>
                <w:szCs w:val="24"/>
              </w:rPr>
              <w:t>Travaux de soudure pour réparation des fuites sur conduite et pièces spéciales, Nature du matériau : acier galvanisé</w:t>
            </w:r>
          </w:p>
        </w:tc>
        <w:tc>
          <w:tcPr>
            <w:tcW w:w="850" w:type="dxa"/>
            <w:tcBorders>
              <w:top w:val="nil"/>
              <w:left w:val="nil"/>
              <w:bottom w:val="single" w:sz="4" w:space="0" w:color="auto"/>
              <w:right w:val="single" w:sz="4" w:space="0" w:color="auto"/>
            </w:tcBorders>
            <w:noWrap/>
            <w:vAlign w:val="center"/>
            <w:hideMark/>
          </w:tcPr>
          <w:p w14:paraId="47C6E24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33E2983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4</w:t>
            </w:r>
          </w:p>
        </w:tc>
        <w:tc>
          <w:tcPr>
            <w:tcW w:w="974" w:type="dxa"/>
            <w:tcBorders>
              <w:top w:val="nil"/>
              <w:left w:val="nil"/>
              <w:bottom w:val="single" w:sz="4" w:space="0" w:color="auto"/>
              <w:right w:val="single" w:sz="4" w:space="0" w:color="auto"/>
            </w:tcBorders>
            <w:vAlign w:val="center"/>
            <w:hideMark/>
          </w:tcPr>
          <w:p w14:paraId="16F5CC66"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6EAF1FC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01784A7"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BBE999D" w14:textId="77777777" w:rsidR="0089187D" w:rsidRPr="0089187D" w:rsidRDefault="0089187D" w:rsidP="0089187D">
            <w:pPr>
              <w:jc w:val="center"/>
              <w:rPr>
                <w:rFonts w:ascii="Calibri" w:hAnsi="Calibri" w:cs="Calibri"/>
                <w:sz w:val="22"/>
                <w:szCs w:val="22"/>
              </w:rPr>
            </w:pPr>
          </w:p>
        </w:tc>
      </w:tr>
      <w:tr w:rsidR="0089187D" w:rsidRPr="0089187D" w14:paraId="7C6BC47F" w14:textId="7A17CDA2"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091572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133</w:t>
            </w:r>
          </w:p>
        </w:tc>
        <w:tc>
          <w:tcPr>
            <w:tcW w:w="4252" w:type="dxa"/>
            <w:tcBorders>
              <w:top w:val="nil"/>
              <w:left w:val="nil"/>
              <w:bottom w:val="single" w:sz="4" w:space="0" w:color="auto"/>
              <w:right w:val="single" w:sz="4" w:space="0" w:color="auto"/>
            </w:tcBorders>
            <w:vAlign w:val="center"/>
            <w:hideMark/>
          </w:tcPr>
          <w:p w14:paraId="22C839CC" w14:textId="77777777" w:rsidR="0089187D" w:rsidRPr="0089187D" w:rsidRDefault="0089187D" w:rsidP="0089187D">
            <w:pPr>
              <w:rPr>
                <w:sz w:val="24"/>
                <w:szCs w:val="24"/>
              </w:rPr>
            </w:pPr>
            <w:r w:rsidRPr="0089187D">
              <w:rPr>
                <w:sz w:val="24"/>
                <w:szCs w:val="24"/>
              </w:rPr>
              <w:t>Travaux de soudure, Type : confection et usinage sur conduite et pièces spéciales, nature de matériau : acier galvanisé</w:t>
            </w:r>
          </w:p>
        </w:tc>
        <w:tc>
          <w:tcPr>
            <w:tcW w:w="850" w:type="dxa"/>
            <w:tcBorders>
              <w:top w:val="nil"/>
              <w:left w:val="nil"/>
              <w:bottom w:val="single" w:sz="4" w:space="0" w:color="auto"/>
              <w:right w:val="single" w:sz="4" w:space="0" w:color="auto"/>
            </w:tcBorders>
            <w:noWrap/>
            <w:vAlign w:val="center"/>
            <w:hideMark/>
          </w:tcPr>
          <w:p w14:paraId="765E126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11F5350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070093E2"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3C35F103"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EDA15C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E38C97E" w14:textId="77777777" w:rsidR="0089187D" w:rsidRPr="0089187D" w:rsidRDefault="0089187D" w:rsidP="0089187D">
            <w:pPr>
              <w:jc w:val="center"/>
              <w:rPr>
                <w:rFonts w:ascii="Calibri" w:hAnsi="Calibri" w:cs="Calibri"/>
                <w:sz w:val="22"/>
                <w:szCs w:val="22"/>
              </w:rPr>
            </w:pPr>
          </w:p>
        </w:tc>
      </w:tr>
      <w:tr w:rsidR="0089187D" w:rsidRPr="0089187D" w14:paraId="10865000" w14:textId="6396DA89"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D5E361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134</w:t>
            </w:r>
          </w:p>
        </w:tc>
        <w:tc>
          <w:tcPr>
            <w:tcW w:w="4252" w:type="dxa"/>
            <w:tcBorders>
              <w:top w:val="nil"/>
              <w:left w:val="nil"/>
              <w:bottom w:val="single" w:sz="4" w:space="0" w:color="auto"/>
              <w:right w:val="single" w:sz="4" w:space="0" w:color="auto"/>
            </w:tcBorders>
            <w:vAlign w:val="center"/>
            <w:hideMark/>
          </w:tcPr>
          <w:p w14:paraId="324F1203" w14:textId="77777777" w:rsidR="0089187D" w:rsidRPr="0089187D" w:rsidRDefault="0089187D" w:rsidP="0089187D">
            <w:pPr>
              <w:rPr>
                <w:sz w:val="24"/>
                <w:szCs w:val="24"/>
              </w:rPr>
            </w:pPr>
            <w:r w:rsidRPr="0089187D">
              <w:rPr>
                <w:sz w:val="24"/>
                <w:szCs w:val="24"/>
              </w:rPr>
              <w:t xml:space="preserve">Fourniture, transport et pose d'élément droit bridé, Type : de raccordement , Nature du matériau : acier galvanisé , Diamètre nominal : 60  mm, Pression nominale : 16  bar, </w:t>
            </w:r>
          </w:p>
        </w:tc>
        <w:tc>
          <w:tcPr>
            <w:tcW w:w="850" w:type="dxa"/>
            <w:tcBorders>
              <w:top w:val="nil"/>
              <w:left w:val="nil"/>
              <w:bottom w:val="single" w:sz="4" w:space="0" w:color="auto"/>
              <w:right w:val="single" w:sz="4" w:space="0" w:color="auto"/>
            </w:tcBorders>
            <w:noWrap/>
            <w:vAlign w:val="center"/>
            <w:hideMark/>
          </w:tcPr>
          <w:p w14:paraId="1E72D34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ML</w:t>
            </w:r>
          </w:p>
        </w:tc>
        <w:tc>
          <w:tcPr>
            <w:tcW w:w="940" w:type="dxa"/>
            <w:tcBorders>
              <w:top w:val="nil"/>
              <w:left w:val="nil"/>
              <w:bottom w:val="single" w:sz="4" w:space="0" w:color="auto"/>
              <w:right w:val="single" w:sz="4" w:space="0" w:color="auto"/>
            </w:tcBorders>
            <w:noWrap/>
            <w:vAlign w:val="center"/>
            <w:hideMark/>
          </w:tcPr>
          <w:p w14:paraId="361F6078"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6CC4BF19"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52E4045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5D2883A"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D4AAC09" w14:textId="77777777" w:rsidR="0089187D" w:rsidRPr="0089187D" w:rsidRDefault="0089187D" w:rsidP="0089187D">
            <w:pPr>
              <w:jc w:val="center"/>
              <w:rPr>
                <w:rFonts w:ascii="Calibri" w:hAnsi="Calibri" w:cs="Calibri"/>
                <w:sz w:val="22"/>
                <w:szCs w:val="22"/>
              </w:rPr>
            </w:pPr>
          </w:p>
        </w:tc>
      </w:tr>
      <w:tr w:rsidR="0089187D" w:rsidRPr="0089187D" w14:paraId="08BB8A21" w14:textId="24B6AF2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BB7C8C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135</w:t>
            </w:r>
          </w:p>
        </w:tc>
        <w:tc>
          <w:tcPr>
            <w:tcW w:w="4252" w:type="dxa"/>
            <w:tcBorders>
              <w:top w:val="nil"/>
              <w:left w:val="nil"/>
              <w:bottom w:val="single" w:sz="4" w:space="0" w:color="auto"/>
              <w:right w:val="single" w:sz="4" w:space="0" w:color="auto"/>
            </w:tcBorders>
            <w:vAlign w:val="center"/>
            <w:hideMark/>
          </w:tcPr>
          <w:p w14:paraId="249F07D0" w14:textId="77777777" w:rsidR="0089187D" w:rsidRPr="0089187D" w:rsidRDefault="0089187D" w:rsidP="0089187D">
            <w:pPr>
              <w:rPr>
                <w:sz w:val="24"/>
                <w:szCs w:val="24"/>
              </w:rPr>
            </w:pPr>
            <w:r w:rsidRPr="0089187D">
              <w:rPr>
                <w:sz w:val="24"/>
                <w:szCs w:val="24"/>
              </w:rPr>
              <w:t>Fourniture, transport et pose d'élément droit bridé, Type : de raccordement, Nature du matériau : acier galvanisé à chaud, Diamètre nominal : 80  mm, Pression nominale : 16  bar</w:t>
            </w:r>
          </w:p>
        </w:tc>
        <w:tc>
          <w:tcPr>
            <w:tcW w:w="850" w:type="dxa"/>
            <w:tcBorders>
              <w:top w:val="nil"/>
              <w:left w:val="nil"/>
              <w:bottom w:val="single" w:sz="4" w:space="0" w:color="auto"/>
              <w:right w:val="single" w:sz="4" w:space="0" w:color="auto"/>
            </w:tcBorders>
            <w:noWrap/>
            <w:vAlign w:val="center"/>
            <w:hideMark/>
          </w:tcPr>
          <w:p w14:paraId="03FB77E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ML</w:t>
            </w:r>
          </w:p>
        </w:tc>
        <w:tc>
          <w:tcPr>
            <w:tcW w:w="940" w:type="dxa"/>
            <w:tcBorders>
              <w:top w:val="nil"/>
              <w:left w:val="nil"/>
              <w:bottom w:val="single" w:sz="4" w:space="0" w:color="auto"/>
              <w:right w:val="single" w:sz="4" w:space="0" w:color="auto"/>
            </w:tcBorders>
            <w:noWrap/>
            <w:vAlign w:val="center"/>
            <w:hideMark/>
          </w:tcPr>
          <w:p w14:paraId="61339B6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13DCB680"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1552134F"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5A7FD3A"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F6B76B8" w14:textId="77777777" w:rsidR="0089187D" w:rsidRPr="0089187D" w:rsidRDefault="0089187D" w:rsidP="0089187D">
            <w:pPr>
              <w:jc w:val="center"/>
              <w:rPr>
                <w:rFonts w:ascii="Calibri" w:hAnsi="Calibri" w:cs="Calibri"/>
                <w:sz w:val="22"/>
                <w:szCs w:val="22"/>
              </w:rPr>
            </w:pPr>
          </w:p>
        </w:tc>
      </w:tr>
      <w:tr w:rsidR="0089187D" w:rsidRPr="0089187D" w14:paraId="5821487D" w14:textId="28B61FC0"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DAED1F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136</w:t>
            </w:r>
          </w:p>
        </w:tc>
        <w:tc>
          <w:tcPr>
            <w:tcW w:w="4252" w:type="dxa"/>
            <w:tcBorders>
              <w:top w:val="nil"/>
              <w:left w:val="nil"/>
              <w:bottom w:val="single" w:sz="4" w:space="0" w:color="auto"/>
              <w:right w:val="single" w:sz="4" w:space="0" w:color="auto"/>
            </w:tcBorders>
            <w:vAlign w:val="center"/>
            <w:hideMark/>
          </w:tcPr>
          <w:p w14:paraId="56B95FCC" w14:textId="77777777" w:rsidR="0089187D" w:rsidRPr="0089187D" w:rsidRDefault="0089187D" w:rsidP="0089187D">
            <w:pPr>
              <w:rPr>
                <w:sz w:val="24"/>
                <w:szCs w:val="24"/>
              </w:rPr>
            </w:pPr>
            <w:r w:rsidRPr="0089187D">
              <w:rPr>
                <w:sz w:val="24"/>
                <w:szCs w:val="24"/>
              </w:rPr>
              <w:t>Fourniture, transport et pose d'élément droit bridé, Type : de raccordement , Nature du matériau : acier galvanisé , Diamètre nominal : 100  mm, Pression nominale : 16  bar</w:t>
            </w:r>
          </w:p>
        </w:tc>
        <w:tc>
          <w:tcPr>
            <w:tcW w:w="850" w:type="dxa"/>
            <w:tcBorders>
              <w:top w:val="nil"/>
              <w:left w:val="nil"/>
              <w:bottom w:val="single" w:sz="4" w:space="0" w:color="auto"/>
              <w:right w:val="single" w:sz="4" w:space="0" w:color="auto"/>
            </w:tcBorders>
            <w:noWrap/>
            <w:vAlign w:val="center"/>
            <w:hideMark/>
          </w:tcPr>
          <w:p w14:paraId="209CED0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ML</w:t>
            </w:r>
          </w:p>
        </w:tc>
        <w:tc>
          <w:tcPr>
            <w:tcW w:w="940" w:type="dxa"/>
            <w:tcBorders>
              <w:top w:val="nil"/>
              <w:left w:val="nil"/>
              <w:bottom w:val="single" w:sz="4" w:space="0" w:color="auto"/>
              <w:right w:val="single" w:sz="4" w:space="0" w:color="auto"/>
            </w:tcBorders>
            <w:noWrap/>
            <w:vAlign w:val="center"/>
            <w:hideMark/>
          </w:tcPr>
          <w:p w14:paraId="3F3CF55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4</w:t>
            </w:r>
          </w:p>
        </w:tc>
        <w:tc>
          <w:tcPr>
            <w:tcW w:w="974" w:type="dxa"/>
            <w:tcBorders>
              <w:top w:val="nil"/>
              <w:left w:val="nil"/>
              <w:bottom w:val="single" w:sz="4" w:space="0" w:color="auto"/>
              <w:right w:val="single" w:sz="4" w:space="0" w:color="auto"/>
            </w:tcBorders>
            <w:vAlign w:val="center"/>
            <w:hideMark/>
          </w:tcPr>
          <w:p w14:paraId="209BCF83"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1474991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97639A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DECD759" w14:textId="77777777" w:rsidR="0089187D" w:rsidRPr="0089187D" w:rsidRDefault="0089187D" w:rsidP="0089187D">
            <w:pPr>
              <w:jc w:val="center"/>
              <w:rPr>
                <w:rFonts w:ascii="Calibri" w:hAnsi="Calibri" w:cs="Calibri"/>
                <w:sz w:val="22"/>
                <w:szCs w:val="22"/>
              </w:rPr>
            </w:pPr>
          </w:p>
        </w:tc>
      </w:tr>
      <w:tr w:rsidR="0089187D" w:rsidRPr="0089187D" w14:paraId="156B733A" w14:textId="320E5FED"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FE6D468"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137</w:t>
            </w:r>
          </w:p>
        </w:tc>
        <w:tc>
          <w:tcPr>
            <w:tcW w:w="4252" w:type="dxa"/>
            <w:tcBorders>
              <w:top w:val="nil"/>
              <w:left w:val="nil"/>
              <w:bottom w:val="single" w:sz="4" w:space="0" w:color="auto"/>
              <w:right w:val="single" w:sz="4" w:space="0" w:color="auto"/>
            </w:tcBorders>
            <w:vAlign w:val="center"/>
            <w:hideMark/>
          </w:tcPr>
          <w:p w14:paraId="256F49F6" w14:textId="77777777" w:rsidR="0089187D" w:rsidRPr="0089187D" w:rsidRDefault="0089187D" w:rsidP="0089187D">
            <w:pPr>
              <w:rPr>
                <w:sz w:val="24"/>
                <w:szCs w:val="24"/>
              </w:rPr>
            </w:pPr>
            <w:r w:rsidRPr="0089187D">
              <w:rPr>
                <w:sz w:val="24"/>
                <w:szCs w:val="24"/>
              </w:rPr>
              <w:t>Fourniture, transport et pose d'élément droit bridé, Type : de raccordement , Nature du matériau : acier galvanisé , Diamètre nominal : 150  mm, Pression nominale : 16  bar</w:t>
            </w:r>
          </w:p>
        </w:tc>
        <w:tc>
          <w:tcPr>
            <w:tcW w:w="850" w:type="dxa"/>
            <w:tcBorders>
              <w:top w:val="nil"/>
              <w:left w:val="nil"/>
              <w:bottom w:val="single" w:sz="4" w:space="0" w:color="auto"/>
              <w:right w:val="single" w:sz="4" w:space="0" w:color="auto"/>
            </w:tcBorders>
            <w:noWrap/>
            <w:vAlign w:val="center"/>
            <w:hideMark/>
          </w:tcPr>
          <w:p w14:paraId="3975345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ML</w:t>
            </w:r>
          </w:p>
        </w:tc>
        <w:tc>
          <w:tcPr>
            <w:tcW w:w="940" w:type="dxa"/>
            <w:tcBorders>
              <w:top w:val="nil"/>
              <w:left w:val="nil"/>
              <w:bottom w:val="single" w:sz="4" w:space="0" w:color="auto"/>
              <w:right w:val="single" w:sz="4" w:space="0" w:color="auto"/>
            </w:tcBorders>
            <w:noWrap/>
            <w:vAlign w:val="center"/>
            <w:hideMark/>
          </w:tcPr>
          <w:p w14:paraId="6065BC8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39FD84F8"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4DE2EB5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7E6F1F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C82E4D5" w14:textId="77777777" w:rsidR="0089187D" w:rsidRPr="0089187D" w:rsidRDefault="0089187D" w:rsidP="0089187D">
            <w:pPr>
              <w:jc w:val="center"/>
              <w:rPr>
                <w:rFonts w:ascii="Calibri" w:hAnsi="Calibri" w:cs="Calibri"/>
                <w:sz w:val="22"/>
                <w:szCs w:val="22"/>
              </w:rPr>
            </w:pPr>
          </w:p>
        </w:tc>
      </w:tr>
      <w:tr w:rsidR="0089187D" w:rsidRPr="0089187D" w14:paraId="111A8BB3" w14:textId="7491A222"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6302CE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138</w:t>
            </w:r>
          </w:p>
        </w:tc>
        <w:tc>
          <w:tcPr>
            <w:tcW w:w="4252" w:type="dxa"/>
            <w:tcBorders>
              <w:top w:val="nil"/>
              <w:left w:val="nil"/>
              <w:bottom w:val="single" w:sz="4" w:space="0" w:color="auto"/>
              <w:right w:val="single" w:sz="4" w:space="0" w:color="auto"/>
            </w:tcBorders>
            <w:vAlign w:val="center"/>
            <w:hideMark/>
          </w:tcPr>
          <w:p w14:paraId="11372935" w14:textId="77777777" w:rsidR="0089187D" w:rsidRPr="0089187D" w:rsidRDefault="0089187D" w:rsidP="0089187D">
            <w:pPr>
              <w:rPr>
                <w:sz w:val="24"/>
                <w:szCs w:val="24"/>
              </w:rPr>
            </w:pPr>
            <w:r w:rsidRPr="0089187D">
              <w:rPr>
                <w:sz w:val="24"/>
                <w:szCs w:val="24"/>
              </w:rPr>
              <w:t>Fourniture, transport et pose d'élément droit bridé, Type : de raccordement , Nature du matériau : acier galvanisé , Diamètre nominal : 200  mm, Pression nominale : 16  bar</w:t>
            </w:r>
          </w:p>
        </w:tc>
        <w:tc>
          <w:tcPr>
            <w:tcW w:w="850" w:type="dxa"/>
            <w:tcBorders>
              <w:top w:val="nil"/>
              <w:left w:val="nil"/>
              <w:bottom w:val="single" w:sz="4" w:space="0" w:color="auto"/>
              <w:right w:val="single" w:sz="4" w:space="0" w:color="auto"/>
            </w:tcBorders>
            <w:noWrap/>
            <w:vAlign w:val="center"/>
            <w:hideMark/>
          </w:tcPr>
          <w:p w14:paraId="0C348BD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ML</w:t>
            </w:r>
          </w:p>
        </w:tc>
        <w:tc>
          <w:tcPr>
            <w:tcW w:w="940" w:type="dxa"/>
            <w:tcBorders>
              <w:top w:val="nil"/>
              <w:left w:val="nil"/>
              <w:bottom w:val="single" w:sz="4" w:space="0" w:color="auto"/>
              <w:right w:val="single" w:sz="4" w:space="0" w:color="auto"/>
            </w:tcBorders>
            <w:noWrap/>
            <w:vAlign w:val="center"/>
            <w:hideMark/>
          </w:tcPr>
          <w:p w14:paraId="56E518F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2DFC54A3"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4447C9EE"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9E09B0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205DBC7" w14:textId="77777777" w:rsidR="0089187D" w:rsidRPr="0089187D" w:rsidRDefault="0089187D" w:rsidP="0089187D">
            <w:pPr>
              <w:jc w:val="center"/>
              <w:rPr>
                <w:rFonts w:ascii="Calibri" w:hAnsi="Calibri" w:cs="Calibri"/>
                <w:sz w:val="22"/>
                <w:szCs w:val="22"/>
              </w:rPr>
            </w:pPr>
          </w:p>
        </w:tc>
      </w:tr>
      <w:tr w:rsidR="0089187D" w:rsidRPr="0089187D" w14:paraId="4EF1D143" w14:textId="05CD2AA7"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26E1C8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139</w:t>
            </w:r>
          </w:p>
        </w:tc>
        <w:tc>
          <w:tcPr>
            <w:tcW w:w="4252" w:type="dxa"/>
            <w:tcBorders>
              <w:top w:val="nil"/>
              <w:left w:val="nil"/>
              <w:bottom w:val="single" w:sz="4" w:space="0" w:color="auto"/>
              <w:right w:val="single" w:sz="4" w:space="0" w:color="auto"/>
            </w:tcBorders>
            <w:vAlign w:val="center"/>
            <w:hideMark/>
          </w:tcPr>
          <w:p w14:paraId="15486FD6" w14:textId="77777777" w:rsidR="0089187D" w:rsidRPr="0089187D" w:rsidRDefault="0089187D" w:rsidP="0089187D">
            <w:pPr>
              <w:rPr>
                <w:sz w:val="24"/>
                <w:szCs w:val="24"/>
              </w:rPr>
            </w:pPr>
            <w:r w:rsidRPr="0089187D">
              <w:rPr>
                <w:sz w:val="24"/>
                <w:szCs w:val="24"/>
              </w:rPr>
              <w:t>Fourniture, transport et pose d'élément droit bridé, Type : de raccordement , Nature du matériau : acier galvanisé , Diamètre nominal : 250  mm, Pression nominale : 16  bar</w:t>
            </w:r>
          </w:p>
        </w:tc>
        <w:tc>
          <w:tcPr>
            <w:tcW w:w="850" w:type="dxa"/>
            <w:tcBorders>
              <w:top w:val="nil"/>
              <w:left w:val="nil"/>
              <w:bottom w:val="single" w:sz="4" w:space="0" w:color="auto"/>
              <w:right w:val="single" w:sz="4" w:space="0" w:color="auto"/>
            </w:tcBorders>
            <w:noWrap/>
            <w:vAlign w:val="center"/>
            <w:hideMark/>
          </w:tcPr>
          <w:p w14:paraId="16F7189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ML</w:t>
            </w:r>
          </w:p>
        </w:tc>
        <w:tc>
          <w:tcPr>
            <w:tcW w:w="940" w:type="dxa"/>
            <w:tcBorders>
              <w:top w:val="nil"/>
              <w:left w:val="nil"/>
              <w:bottom w:val="single" w:sz="4" w:space="0" w:color="auto"/>
              <w:right w:val="single" w:sz="4" w:space="0" w:color="auto"/>
            </w:tcBorders>
            <w:noWrap/>
            <w:vAlign w:val="center"/>
            <w:hideMark/>
          </w:tcPr>
          <w:p w14:paraId="20774D5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1BDFFA4C"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7A9205B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978E2D1"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AE9F57A" w14:textId="77777777" w:rsidR="0089187D" w:rsidRPr="0089187D" w:rsidRDefault="0089187D" w:rsidP="0089187D">
            <w:pPr>
              <w:jc w:val="center"/>
              <w:rPr>
                <w:rFonts w:ascii="Calibri" w:hAnsi="Calibri" w:cs="Calibri"/>
                <w:sz w:val="22"/>
                <w:szCs w:val="22"/>
              </w:rPr>
            </w:pPr>
          </w:p>
        </w:tc>
      </w:tr>
      <w:tr w:rsidR="0089187D" w:rsidRPr="0089187D" w14:paraId="2DBDD22F" w14:textId="6C7B149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2DF5CF6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140</w:t>
            </w:r>
          </w:p>
        </w:tc>
        <w:tc>
          <w:tcPr>
            <w:tcW w:w="4252" w:type="dxa"/>
            <w:tcBorders>
              <w:top w:val="nil"/>
              <w:left w:val="nil"/>
              <w:bottom w:val="single" w:sz="4" w:space="0" w:color="auto"/>
              <w:right w:val="single" w:sz="4" w:space="0" w:color="auto"/>
            </w:tcBorders>
            <w:vAlign w:val="center"/>
            <w:hideMark/>
          </w:tcPr>
          <w:p w14:paraId="4A21A67C" w14:textId="77777777" w:rsidR="0089187D" w:rsidRPr="0089187D" w:rsidRDefault="0089187D" w:rsidP="0089187D">
            <w:pPr>
              <w:rPr>
                <w:sz w:val="24"/>
                <w:szCs w:val="24"/>
              </w:rPr>
            </w:pPr>
            <w:r w:rsidRPr="0089187D">
              <w:rPr>
                <w:sz w:val="24"/>
                <w:szCs w:val="24"/>
              </w:rPr>
              <w:t>Fourniture, transport et pose d'élément droit bridé, Type : de raccordement , Nature du matériau : acier galvanisé , Diamètre nominal : 300  mm, Pression nominale : 16  bar</w:t>
            </w:r>
          </w:p>
        </w:tc>
        <w:tc>
          <w:tcPr>
            <w:tcW w:w="850" w:type="dxa"/>
            <w:tcBorders>
              <w:top w:val="nil"/>
              <w:left w:val="nil"/>
              <w:bottom w:val="single" w:sz="4" w:space="0" w:color="auto"/>
              <w:right w:val="single" w:sz="4" w:space="0" w:color="auto"/>
            </w:tcBorders>
            <w:noWrap/>
            <w:vAlign w:val="center"/>
            <w:hideMark/>
          </w:tcPr>
          <w:p w14:paraId="07FCD29E"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ML</w:t>
            </w:r>
          </w:p>
        </w:tc>
        <w:tc>
          <w:tcPr>
            <w:tcW w:w="940" w:type="dxa"/>
            <w:tcBorders>
              <w:top w:val="nil"/>
              <w:left w:val="nil"/>
              <w:bottom w:val="single" w:sz="4" w:space="0" w:color="auto"/>
              <w:right w:val="single" w:sz="4" w:space="0" w:color="auto"/>
            </w:tcBorders>
            <w:noWrap/>
            <w:vAlign w:val="center"/>
            <w:hideMark/>
          </w:tcPr>
          <w:p w14:paraId="0928BCA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7AD96665"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013A1ED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452CDC5"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48D306A8" w14:textId="77777777" w:rsidR="0089187D" w:rsidRPr="0089187D" w:rsidRDefault="0089187D" w:rsidP="0089187D">
            <w:pPr>
              <w:jc w:val="center"/>
              <w:rPr>
                <w:rFonts w:ascii="Calibri" w:hAnsi="Calibri" w:cs="Calibri"/>
                <w:sz w:val="22"/>
                <w:szCs w:val="22"/>
              </w:rPr>
            </w:pPr>
          </w:p>
        </w:tc>
      </w:tr>
      <w:tr w:rsidR="0089187D" w:rsidRPr="0089187D" w14:paraId="1ACE4AD7" w14:textId="62B32E46"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63511C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lastRenderedPageBreak/>
              <w:t>141</w:t>
            </w:r>
          </w:p>
        </w:tc>
        <w:tc>
          <w:tcPr>
            <w:tcW w:w="4252" w:type="dxa"/>
            <w:tcBorders>
              <w:top w:val="nil"/>
              <w:left w:val="nil"/>
              <w:bottom w:val="single" w:sz="4" w:space="0" w:color="auto"/>
              <w:right w:val="single" w:sz="4" w:space="0" w:color="auto"/>
            </w:tcBorders>
            <w:vAlign w:val="center"/>
            <w:hideMark/>
          </w:tcPr>
          <w:p w14:paraId="1CF7767E" w14:textId="77777777" w:rsidR="0089187D" w:rsidRPr="0089187D" w:rsidRDefault="0089187D" w:rsidP="0089187D">
            <w:pPr>
              <w:rPr>
                <w:sz w:val="24"/>
                <w:szCs w:val="24"/>
              </w:rPr>
            </w:pPr>
            <w:r w:rsidRPr="0089187D">
              <w:rPr>
                <w:sz w:val="24"/>
                <w:szCs w:val="24"/>
              </w:rPr>
              <w:t>Fourniture, transport et pose d'élément droit bridé, Type : de raccordement , Nature du matériau : acier galvanisé , Diamètre nominal : 400  mm, Pression nominale : 16  bar</w:t>
            </w:r>
          </w:p>
        </w:tc>
        <w:tc>
          <w:tcPr>
            <w:tcW w:w="850" w:type="dxa"/>
            <w:tcBorders>
              <w:top w:val="nil"/>
              <w:left w:val="nil"/>
              <w:bottom w:val="single" w:sz="4" w:space="0" w:color="auto"/>
              <w:right w:val="single" w:sz="4" w:space="0" w:color="auto"/>
            </w:tcBorders>
            <w:noWrap/>
            <w:vAlign w:val="center"/>
            <w:hideMark/>
          </w:tcPr>
          <w:p w14:paraId="5C89795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ML</w:t>
            </w:r>
          </w:p>
        </w:tc>
        <w:tc>
          <w:tcPr>
            <w:tcW w:w="940" w:type="dxa"/>
            <w:tcBorders>
              <w:top w:val="nil"/>
              <w:left w:val="nil"/>
              <w:bottom w:val="single" w:sz="4" w:space="0" w:color="auto"/>
              <w:right w:val="single" w:sz="4" w:space="0" w:color="auto"/>
            </w:tcBorders>
            <w:noWrap/>
            <w:vAlign w:val="center"/>
            <w:hideMark/>
          </w:tcPr>
          <w:p w14:paraId="2100057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18DDCB45"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0FCBDC4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1F8E5DA"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F032C11" w14:textId="77777777" w:rsidR="0089187D" w:rsidRPr="0089187D" w:rsidRDefault="0089187D" w:rsidP="0089187D">
            <w:pPr>
              <w:jc w:val="center"/>
              <w:rPr>
                <w:rFonts w:ascii="Calibri" w:hAnsi="Calibri" w:cs="Calibri"/>
                <w:sz w:val="22"/>
                <w:szCs w:val="22"/>
              </w:rPr>
            </w:pPr>
          </w:p>
        </w:tc>
      </w:tr>
      <w:tr w:rsidR="0089187D" w:rsidRPr="0089187D" w14:paraId="6A1BB8D1" w14:textId="07BE4C97"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719D2A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142</w:t>
            </w:r>
          </w:p>
        </w:tc>
        <w:tc>
          <w:tcPr>
            <w:tcW w:w="4252" w:type="dxa"/>
            <w:tcBorders>
              <w:top w:val="nil"/>
              <w:left w:val="nil"/>
              <w:bottom w:val="single" w:sz="4" w:space="0" w:color="auto"/>
              <w:right w:val="single" w:sz="4" w:space="0" w:color="auto"/>
            </w:tcBorders>
            <w:vAlign w:val="center"/>
            <w:hideMark/>
          </w:tcPr>
          <w:p w14:paraId="34B41602" w14:textId="77777777" w:rsidR="0089187D" w:rsidRPr="0089187D" w:rsidRDefault="0089187D" w:rsidP="0089187D">
            <w:pPr>
              <w:rPr>
                <w:sz w:val="24"/>
                <w:szCs w:val="24"/>
              </w:rPr>
            </w:pPr>
            <w:r w:rsidRPr="0089187D">
              <w:rPr>
                <w:sz w:val="24"/>
                <w:szCs w:val="24"/>
              </w:rPr>
              <w:t>Fourniture, transport et pose d'élément droit bridé, Type : de raccordement , Nature du matériau : acier galvanisé , Diamètre nominal : 500  mm, Pression nominale : 16  bar</w:t>
            </w:r>
          </w:p>
        </w:tc>
        <w:tc>
          <w:tcPr>
            <w:tcW w:w="850" w:type="dxa"/>
            <w:tcBorders>
              <w:top w:val="nil"/>
              <w:left w:val="nil"/>
              <w:bottom w:val="single" w:sz="4" w:space="0" w:color="auto"/>
              <w:right w:val="single" w:sz="4" w:space="0" w:color="auto"/>
            </w:tcBorders>
            <w:noWrap/>
            <w:vAlign w:val="center"/>
            <w:hideMark/>
          </w:tcPr>
          <w:p w14:paraId="7BBD1893"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ML</w:t>
            </w:r>
          </w:p>
        </w:tc>
        <w:tc>
          <w:tcPr>
            <w:tcW w:w="940" w:type="dxa"/>
            <w:tcBorders>
              <w:top w:val="nil"/>
              <w:left w:val="nil"/>
              <w:bottom w:val="single" w:sz="4" w:space="0" w:color="auto"/>
              <w:right w:val="single" w:sz="4" w:space="0" w:color="auto"/>
            </w:tcBorders>
            <w:noWrap/>
            <w:vAlign w:val="center"/>
            <w:hideMark/>
          </w:tcPr>
          <w:p w14:paraId="2064B50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5282215D"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6546D9B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090D9F6"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A8CEA1D" w14:textId="77777777" w:rsidR="0089187D" w:rsidRPr="0089187D" w:rsidRDefault="0089187D" w:rsidP="0089187D">
            <w:pPr>
              <w:jc w:val="center"/>
              <w:rPr>
                <w:rFonts w:ascii="Calibri" w:hAnsi="Calibri" w:cs="Calibri"/>
                <w:sz w:val="22"/>
                <w:szCs w:val="22"/>
              </w:rPr>
            </w:pPr>
          </w:p>
        </w:tc>
      </w:tr>
      <w:tr w:rsidR="0089187D" w:rsidRPr="0089187D" w14:paraId="094D9580" w14:textId="7AFE2948"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48E1A9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143</w:t>
            </w:r>
          </w:p>
        </w:tc>
        <w:tc>
          <w:tcPr>
            <w:tcW w:w="4252" w:type="dxa"/>
            <w:tcBorders>
              <w:top w:val="nil"/>
              <w:left w:val="nil"/>
              <w:bottom w:val="single" w:sz="4" w:space="0" w:color="auto"/>
              <w:right w:val="single" w:sz="4" w:space="0" w:color="auto"/>
            </w:tcBorders>
            <w:vAlign w:val="center"/>
            <w:hideMark/>
          </w:tcPr>
          <w:p w14:paraId="1AA0006F" w14:textId="77777777" w:rsidR="0089187D" w:rsidRPr="0089187D" w:rsidRDefault="0089187D" w:rsidP="0089187D">
            <w:pPr>
              <w:rPr>
                <w:sz w:val="24"/>
                <w:szCs w:val="24"/>
              </w:rPr>
            </w:pPr>
            <w:r w:rsidRPr="0089187D">
              <w:rPr>
                <w:sz w:val="24"/>
                <w:szCs w:val="24"/>
              </w:rPr>
              <w:t>Fourniture, transport et pose d'élément droit bridé, Type : de raccordement , Nature du matériau : acier galvanisé , Diamètre nominal : 600  mm, Pression nominale : 16  bar</w:t>
            </w:r>
          </w:p>
        </w:tc>
        <w:tc>
          <w:tcPr>
            <w:tcW w:w="850" w:type="dxa"/>
            <w:tcBorders>
              <w:top w:val="nil"/>
              <w:left w:val="nil"/>
              <w:bottom w:val="single" w:sz="4" w:space="0" w:color="auto"/>
              <w:right w:val="single" w:sz="4" w:space="0" w:color="auto"/>
            </w:tcBorders>
            <w:noWrap/>
            <w:vAlign w:val="center"/>
            <w:hideMark/>
          </w:tcPr>
          <w:p w14:paraId="073D5E6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ML</w:t>
            </w:r>
          </w:p>
        </w:tc>
        <w:tc>
          <w:tcPr>
            <w:tcW w:w="940" w:type="dxa"/>
            <w:tcBorders>
              <w:top w:val="nil"/>
              <w:left w:val="nil"/>
              <w:bottom w:val="single" w:sz="4" w:space="0" w:color="auto"/>
              <w:right w:val="single" w:sz="4" w:space="0" w:color="auto"/>
            </w:tcBorders>
            <w:noWrap/>
            <w:vAlign w:val="center"/>
            <w:hideMark/>
          </w:tcPr>
          <w:p w14:paraId="585BFC4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5BE9D541"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34A717E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EC614E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382ABB1" w14:textId="77777777" w:rsidR="0089187D" w:rsidRPr="0089187D" w:rsidRDefault="0089187D" w:rsidP="0089187D">
            <w:pPr>
              <w:jc w:val="center"/>
              <w:rPr>
                <w:rFonts w:ascii="Calibri" w:hAnsi="Calibri" w:cs="Calibri"/>
                <w:sz w:val="22"/>
                <w:szCs w:val="22"/>
              </w:rPr>
            </w:pPr>
          </w:p>
        </w:tc>
      </w:tr>
      <w:tr w:rsidR="00CF6131" w:rsidRPr="0089187D" w14:paraId="52FD2861" w14:textId="77777777" w:rsidTr="007448B3">
        <w:trPr>
          <w:trHeight w:val="415"/>
        </w:trPr>
        <w:tc>
          <w:tcPr>
            <w:tcW w:w="11097" w:type="dxa"/>
            <w:gridSpan w:val="8"/>
            <w:tcBorders>
              <w:top w:val="nil"/>
              <w:left w:val="single" w:sz="4" w:space="0" w:color="auto"/>
              <w:bottom w:val="single" w:sz="4" w:space="0" w:color="auto"/>
              <w:right w:val="single" w:sz="4" w:space="0" w:color="auto"/>
            </w:tcBorders>
            <w:noWrap/>
            <w:vAlign w:val="center"/>
            <w:hideMark/>
          </w:tcPr>
          <w:p w14:paraId="705A4B06" w14:textId="52D6FE95" w:rsidR="00CF6131" w:rsidRPr="0089187D" w:rsidRDefault="00CF6131" w:rsidP="0089187D">
            <w:pPr>
              <w:rPr>
                <w:rFonts w:ascii="Calibri" w:hAnsi="Calibri" w:cs="Calibri"/>
                <w:b/>
                <w:bCs/>
                <w:sz w:val="28"/>
                <w:szCs w:val="28"/>
              </w:rPr>
            </w:pPr>
            <w:r w:rsidRPr="0089187D">
              <w:rPr>
                <w:rFonts w:ascii="Calibri" w:hAnsi="Calibri" w:cs="Calibri"/>
                <w:b/>
                <w:bCs/>
                <w:sz w:val="28"/>
                <w:szCs w:val="28"/>
              </w:rPr>
              <w:t>Entretien et Maintenance des Ventouses</w:t>
            </w:r>
          </w:p>
        </w:tc>
      </w:tr>
      <w:tr w:rsidR="0089187D" w:rsidRPr="0089187D" w14:paraId="6D8D2983" w14:textId="1480023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502F8B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144</w:t>
            </w:r>
          </w:p>
        </w:tc>
        <w:tc>
          <w:tcPr>
            <w:tcW w:w="4252" w:type="dxa"/>
            <w:tcBorders>
              <w:top w:val="nil"/>
              <w:left w:val="nil"/>
              <w:bottom w:val="single" w:sz="4" w:space="0" w:color="auto"/>
              <w:right w:val="single" w:sz="4" w:space="0" w:color="auto"/>
            </w:tcBorders>
            <w:vAlign w:val="center"/>
            <w:hideMark/>
          </w:tcPr>
          <w:p w14:paraId="6E0C5866" w14:textId="77777777" w:rsidR="0089187D" w:rsidRPr="0089187D" w:rsidRDefault="0089187D" w:rsidP="0089187D">
            <w:pPr>
              <w:rPr>
                <w:sz w:val="24"/>
                <w:szCs w:val="24"/>
              </w:rPr>
            </w:pPr>
            <w:r w:rsidRPr="0089187D">
              <w:rPr>
                <w:sz w:val="24"/>
                <w:szCs w:val="24"/>
              </w:rPr>
              <w:t>Entretien préventif des ventouses simples ou triples fonctions (visites périodiques planifiées, inspections, réglages, nettoyage, lubrification, tests fonctionnels, rapport de maintenance), tous diamètres confondus</w:t>
            </w:r>
          </w:p>
        </w:tc>
        <w:tc>
          <w:tcPr>
            <w:tcW w:w="850" w:type="dxa"/>
            <w:tcBorders>
              <w:top w:val="nil"/>
              <w:left w:val="nil"/>
              <w:bottom w:val="single" w:sz="4" w:space="0" w:color="auto"/>
              <w:right w:val="single" w:sz="4" w:space="0" w:color="auto"/>
            </w:tcBorders>
            <w:noWrap/>
            <w:vAlign w:val="center"/>
            <w:hideMark/>
          </w:tcPr>
          <w:p w14:paraId="6AA82BA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50A077F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14</w:t>
            </w:r>
          </w:p>
        </w:tc>
        <w:tc>
          <w:tcPr>
            <w:tcW w:w="974" w:type="dxa"/>
            <w:tcBorders>
              <w:top w:val="nil"/>
              <w:left w:val="nil"/>
              <w:bottom w:val="single" w:sz="4" w:space="0" w:color="auto"/>
              <w:right w:val="single" w:sz="4" w:space="0" w:color="auto"/>
            </w:tcBorders>
            <w:vAlign w:val="center"/>
            <w:hideMark/>
          </w:tcPr>
          <w:p w14:paraId="3727430E" w14:textId="77777777" w:rsidR="0089187D" w:rsidRPr="0089187D" w:rsidRDefault="0089187D" w:rsidP="0089187D">
            <w:pPr>
              <w:jc w:val="center"/>
              <w:rPr>
                <w:b/>
                <w:bCs/>
                <w:sz w:val="22"/>
                <w:szCs w:val="22"/>
              </w:rPr>
            </w:pPr>
            <w:r w:rsidRPr="0089187D">
              <w:rPr>
                <w:b/>
                <w:bCs/>
                <w:sz w:val="22"/>
                <w:szCs w:val="22"/>
              </w:rPr>
              <w:t>40</w:t>
            </w:r>
          </w:p>
        </w:tc>
        <w:tc>
          <w:tcPr>
            <w:tcW w:w="992" w:type="dxa"/>
            <w:tcBorders>
              <w:top w:val="nil"/>
              <w:left w:val="nil"/>
              <w:bottom w:val="single" w:sz="4" w:space="0" w:color="auto"/>
              <w:right w:val="single" w:sz="4" w:space="0" w:color="auto"/>
            </w:tcBorders>
            <w:noWrap/>
            <w:vAlign w:val="center"/>
            <w:hideMark/>
          </w:tcPr>
          <w:p w14:paraId="7844416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1C4EFA9"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DE2E423" w14:textId="77777777" w:rsidR="0089187D" w:rsidRPr="0089187D" w:rsidRDefault="0089187D" w:rsidP="0089187D">
            <w:pPr>
              <w:jc w:val="center"/>
              <w:rPr>
                <w:rFonts w:ascii="Calibri" w:hAnsi="Calibri" w:cs="Calibri"/>
                <w:sz w:val="22"/>
                <w:szCs w:val="22"/>
              </w:rPr>
            </w:pPr>
          </w:p>
        </w:tc>
      </w:tr>
      <w:tr w:rsidR="0089187D" w:rsidRPr="0089187D" w14:paraId="04CA286F" w14:textId="5456BD7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B7E696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145</w:t>
            </w:r>
          </w:p>
        </w:tc>
        <w:tc>
          <w:tcPr>
            <w:tcW w:w="4252" w:type="dxa"/>
            <w:tcBorders>
              <w:top w:val="nil"/>
              <w:left w:val="nil"/>
              <w:bottom w:val="single" w:sz="4" w:space="0" w:color="auto"/>
              <w:right w:val="single" w:sz="4" w:space="0" w:color="auto"/>
            </w:tcBorders>
            <w:vAlign w:val="center"/>
            <w:hideMark/>
          </w:tcPr>
          <w:p w14:paraId="1B9F1E31" w14:textId="77777777" w:rsidR="0089187D" w:rsidRPr="0089187D" w:rsidRDefault="0089187D" w:rsidP="0089187D">
            <w:pPr>
              <w:rPr>
                <w:sz w:val="24"/>
                <w:szCs w:val="24"/>
              </w:rPr>
            </w:pPr>
            <w:r w:rsidRPr="0089187D">
              <w:rPr>
                <w:sz w:val="24"/>
                <w:szCs w:val="24"/>
              </w:rPr>
              <w:t>Entretien curatif des ventouses simples ou triples fonctions (dépannages, diagnostics, réparations, remplacement pièces), tous diamètres confondus</w:t>
            </w:r>
          </w:p>
        </w:tc>
        <w:tc>
          <w:tcPr>
            <w:tcW w:w="850" w:type="dxa"/>
            <w:tcBorders>
              <w:top w:val="nil"/>
              <w:left w:val="nil"/>
              <w:bottom w:val="single" w:sz="4" w:space="0" w:color="auto"/>
              <w:right w:val="single" w:sz="4" w:space="0" w:color="auto"/>
            </w:tcBorders>
            <w:noWrap/>
            <w:vAlign w:val="center"/>
            <w:hideMark/>
          </w:tcPr>
          <w:p w14:paraId="4255FBFE"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77B10FF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7</w:t>
            </w:r>
          </w:p>
        </w:tc>
        <w:tc>
          <w:tcPr>
            <w:tcW w:w="974" w:type="dxa"/>
            <w:tcBorders>
              <w:top w:val="nil"/>
              <w:left w:val="nil"/>
              <w:bottom w:val="single" w:sz="4" w:space="0" w:color="auto"/>
              <w:right w:val="single" w:sz="4" w:space="0" w:color="auto"/>
            </w:tcBorders>
            <w:vAlign w:val="center"/>
            <w:hideMark/>
          </w:tcPr>
          <w:p w14:paraId="5EBE8EFC"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4F8036F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4C45F65"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EB0A67A" w14:textId="77777777" w:rsidR="0089187D" w:rsidRPr="0089187D" w:rsidRDefault="0089187D" w:rsidP="0089187D">
            <w:pPr>
              <w:jc w:val="center"/>
              <w:rPr>
                <w:rFonts w:ascii="Calibri" w:hAnsi="Calibri" w:cs="Calibri"/>
                <w:sz w:val="22"/>
                <w:szCs w:val="22"/>
              </w:rPr>
            </w:pPr>
          </w:p>
        </w:tc>
      </w:tr>
      <w:tr w:rsidR="0089187D" w:rsidRPr="0089187D" w14:paraId="04DCB3FC" w14:textId="79EF5B07"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A7DD75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146</w:t>
            </w:r>
          </w:p>
        </w:tc>
        <w:tc>
          <w:tcPr>
            <w:tcW w:w="4252" w:type="dxa"/>
            <w:tcBorders>
              <w:top w:val="nil"/>
              <w:left w:val="nil"/>
              <w:bottom w:val="single" w:sz="4" w:space="0" w:color="auto"/>
              <w:right w:val="single" w:sz="4" w:space="0" w:color="auto"/>
            </w:tcBorders>
            <w:vAlign w:val="center"/>
            <w:hideMark/>
          </w:tcPr>
          <w:p w14:paraId="28BB9E45" w14:textId="77777777" w:rsidR="0089187D" w:rsidRPr="0089187D" w:rsidRDefault="0089187D" w:rsidP="0089187D">
            <w:pPr>
              <w:rPr>
                <w:sz w:val="24"/>
                <w:szCs w:val="24"/>
              </w:rPr>
            </w:pPr>
            <w:r w:rsidRPr="0089187D">
              <w:rPr>
                <w:sz w:val="24"/>
                <w:szCs w:val="24"/>
              </w:rPr>
              <w:t>Changement ou Fourniture, transport et pose Ventouse triple fonction , Diamètre nominal : 150  mm, Pression nominale : 16  bar</w:t>
            </w:r>
          </w:p>
        </w:tc>
        <w:tc>
          <w:tcPr>
            <w:tcW w:w="850" w:type="dxa"/>
            <w:tcBorders>
              <w:top w:val="nil"/>
              <w:left w:val="nil"/>
              <w:bottom w:val="single" w:sz="4" w:space="0" w:color="auto"/>
              <w:right w:val="single" w:sz="4" w:space="0" w:color="auto"/>
            </w:tcBorders>
            <w:noWrap/>
            <w:vAlign w:val="center"/>
            <w:hideMark/>
          </w:tcPr>
          <w:p w14:paraId="40B3793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403EC72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1</w:t>
            </w:r>
          </w:p>
        </w:tc>
        <w:tc>
          <w:tcPr>
            <w:tcW w:w="974" w:type="dxa"/>
            <w:tcBorders>
              <w:top w:val="nil"/>
              <w:left w:val="nil"/>
              <w:bottom w:val="single" w:sz="4" w:space="0" w:color="auto"/>
              <w:right w:val="single" w:sz="4" w:space="0" w:color="auto"/>
            </w:tcBorders>
            <w:vAlign w:val="center"/>
            <w:hideMark/>
          </w:tcPr>
          <w:p w14:paraId="436B8454"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0EC05DD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4E2D7A1"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E840B09" w14:textId="77777777" w:rsidR="0089187D" w:rsidRPr="0089187D" w:rsidRDefault="0089187D" w:rsidP="0089187D">
            <w:pPr>
              <w:jc w:val="center"/>
              <w:rPr>
                <w:rFonts w:ascii="Calibri" w:hAnsi="Calibri" w:cs="Calibri"/>
                <w:sz w:val="22"/>
                <w:szCs w:val="22"/>
              </w:rPr>
            </w:pPr>
          </w:p>
        </w:tc>
      </w:tr>
      <w:tr w:rsidR="0089187D" w:rsidRPr="0089187D" w14:paraId="2AC7913F" w14:textId="5AA83CE6"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21F18AD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147</w:t>
            </w:r>
          </w:p>
        </w:tc>
        <w:tc>
          <w:tcPr>
            <w:tcW w:w="4252" w:type="dxa"/>
            <w:tcBorders>
              <w:top w:val="nil"/>
              <w:left w:val="nil"/>
              <w:bottom w:val="single" w:sz="4" w:space="0" w:color="auto"/>
              <w:right w:val="single" w:sz="4" w:space="0" w:color="auto"/>
            </w:tcBorders>
            <w:vAlign w:val="center"/>
            <w:hideMark/>
          </w:tcPr>
          <w:p w14:paraId="4A6807BD" w14:textId="77777777" w:rsidR="0089187D" w:rsidRPr="0089187D" w:rsidRDefault="0089187D" w:rsidP="0089187D">
            <w:pPr>
              <w:rPr>
                <w:sz w:val="24"/>
                <w:szCs w:val="24"/>
              </w:rPr>
            </w:pPr>
            <w:r w:rsidRPr="0089187D">
              <w:rPr>
                <w:sz w:val="24"/>
                <w:szCs w:val="24"/>
              </w:rPr>
              <w:t>Changement ou Fourniture, transport et pose  Ventouse triple fonction , Diamètre nominal : 100  mm, Pression nominale : 16  bar</w:t>
            </w:r>
          </w:p>
        </w:tc>
        <w:tc>
          <w:tcPr>
            <w:tcW w:w="850" w:type="dxa"/>
            <w:tcBorders>
              <w:top w:val="nil"/>
              <w:left w:val="nil"/>
              <w:bottom w:val="single" w:sz="4" w:space="0" w:color="auto"/>
              <w:right w:val="single" w:sz="4" w:space="0" w:color="auto"/>
            </w:tcBorders>
            <w:noWrap/>
            <w:vAlign w:val="center"/>
            <w:hideMark/>
          </w:tcPr>
          <w:p w14:paraId="13FDA8E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0544F46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1</w:t>
            </w:r>
          </w:p>
        </w:tc>
        <w:tc>
          <w:tcPr>
            <w:tcW w:w="974" w:type="dxa"/>
            <w:tcBorders>
              <w:top w:val="nil"/>
              <w:left w:val="nil"/>
              <w:bottom w:val="single" w:sz="4" w:space="0" w:color="auto"/>
              <w:right w:val="single" w:sz="4" w:space="0" w:color="auto"/>
            </w:tcBorders>
            <w:vAlign w:val="center"/>
            <w:hideMark/>
          </w:tcPr>
          <w:p w14:paraId="416077B2"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2CDCB99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E17F691"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3351B4D" w14:textId="77777777" w:rsidR="0089187D" w:rsidRPr="0089187D" w:rsidRDefault="0089187D" w:rsidP="0089187D">
            <w:pPr>
              <w:jc w:val="center"/>
              <w:rPr>
                <w:rFonts w:ascii="Calibri" w:hAnsi="Calibri" w:cs="Calibri"/>
                <w:sz w:val="22"/>
                <w:szCs w:val="22"/>
              </w:rPr>
            </w:pPr>
          </w:p>
        </w:tc>
      </w:tr>
      <w:tr w:rsidR="0089187D" w:rsidRPr="0089187D" w14:paraId="368727FC" w14:textId="276500FC"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51BDFC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148</w:t>
            </w:r>
          </w:p>
        </w:tc>
        <w:tc>
          <w:tcPr>
            <w:tcW w:w="4252" w:type="dxa"/>
            <w:tcBorders>
              <w:top w:val="nil"/>
              <w:left w:val="nil"/>
              <w:bottom w:val="single" w:sz="4" w:space="0" w:color="auto"/>
              <w:right w:val="single" w:sz="4" w:space="0" w:color="auto"/>
            </w:tcBorders>
            <w:vAlign w:val="center"/>
            <w:hideMark/>
          </w:tcPr>
          <w:p w14:paraId="596395A0" w14:textId="77777777" w:rsidR="0089187D" w:rsidRPr="0089187D" w:rsidRDefault="0089187D" w:rsidP="0089187D">
            <w:pPr>
              <w:rPr>
                <w:sz w:val="24"/>
                <w:szCs w:val="24"/>
              </w:rPr>
            </w:pPr>
            <w:r w:rsidRPr="0089187D">
              <w:rPr>
                <w:sz w:val="24"/>
                <w:szCs w:val="24"/>
              </w:rPr>
              <w:t>Changement ou Fourniture, transport et pose  Ventouse triple fonction , Diamètre nominal : 80  mm, Pression nominale : 16  bar</w:t>
            </w:r>
          </w:p>
        </w:tc>
        <w:tc>
          <w:tcPr>
            <w:tcW w:w="850" w:type="dxa"/>
            <w:tcBorders>
              <w:top w:val="nil"/>
              <w:left w:val="nil"/>
              <w:bottom w:val="single" w:sz="4" w:space="0" w:color="auto"/>
              <w:right w:val="single" w:sz="4" w:space="0" w:color="auto"/>
            </w:tcBorders>
            <w:noWrap/>
            <w:vAlign w:val="center"/>
            <w:hideMark/>
          </w:tcPr>
          <w:p w14:paraId="5C7002E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502C215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2</w:t>
            </w:r>
          </w:p>
        </w:tc>
        <w:tc>
          <w:tcPr>
            <w:tcW w:w="974" w:type="dxa"/>
            <w:tcBorders>
              <w:top w:val="nil"/>
              <w:left w:val="nil"/>
              <w:bottom w:val="single" w:sz="4" w:space="0" w:color="auto"/>
              <w:right w:val="single" w:sz="4" w:space="0" w:color="auto"/>
            </w:tcBorders>
            <w:vAlign w:val="center"/>
            <w:hideMark/>
          </w:tcPr>
          <w:p w14:paraId="48082D78"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CC54223"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159232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8E39D3C" w14:textId="77777777" w:rsidR="0089187D" w:rsidRPr="0089187D" w:rsidRDefault="0089187D" w:rsidP="0089187D">
            <w:pPr>
              <w:jc w:val="center"/>
              <w:rPr>
                <w:rFonts w:ascii="Calibri" w:hAnsi="Calibri" w:cs="Calibri"/>
                <w:sz w:val="22"/>
                <w:szCs w:val="22"/>
              </w:rPr>
            </w:pPr>
          </w:p>
        </w:tc>
      </w:tr>
      <w:tr w:rsidR="0089187D" w:rsidRPr="0089187D" w14:paraId="39E34900" w14:textId="7F1407E5"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A15BE58"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149</w:t>
            </w:r>
          </w:p>
        </w:tc>
        <w:tc>
          <w:tcPr>
            <w:tcW w:w="4252" w:type="dxa"/>
            <w:tcBorders>
              <w:top w:val="nil"/>
              <w:left w:val="nil"/>
              <w:bottom w:val="single" w:sz="4" w:space="0" w:color="auto"/>
              <w:right w:val="single" w:sz="4" w:space="0" w:color="auto"/>
            </w:tcBorders>
            <w:vAlign w:val="center"/>
            <w:hideMark/>
          </w:tcPr>
          <w:p w14:paraId="2F3420F8" w14:textId="77777777" w:rsidR="0089187D" w:rsidRPr="0089187D" w:rsidRDefault="0089187D" w:rsidP="0089187D">
            <w:pPr>
              <w:rPr>
                <w:sz w:val="24"/>
                <w:szCs w:val="24"/>
              </w:rPr>
            </w:pPr>
            <w:r w:rsidRPr="0089187D">
              <w:rPr>
                <w:sz w:val="24"/>
                <w:szCs w:val="24"/>
              </w:rPr>
              <w:t>Changement ou Fourniture, transport et pose Ventouse triple fonction , Diamètre nominal : 60  mm, Pression nominale : 16  bar</w:t>
            </w:r>
          </w:p>
        </w:tc>
        <w:tc>
          <w:tcPr>
            <w:tcW w:w="850" w:type="dxa"/>
            <w:tcBorders>
              <w:top w:val="nil"/>
              <w:left w:val="nil"/>
              <w:bottom w:val="single" w:sz="4" w:space="0" w:color="auto"/>
              <w:right w:val="single" w:sz="4" w:space="0" w:color="auto"/>
            </w:tcBorders>
            <w:noWrap/>
            <w:vAlign w:val="center"/>
            <w:hideMark/>
          </w:tcPr>
          <w:p w14:paraId="7DE18C4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50CE825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2</w:t>
            </w:r>
          </w:p>
        </w:tc>
        <w:tc>
          <w:tcPr>
            <w:tcW w:w="974" w:type="dxa"/>
            <w:tcBorders>
              <w:top w:val="nil"/>
              <w:left w:val="nil"/>
              <w:bottom w:val="single" w:sz="4" w:space="0" w:color="auto"/>
              <w:right w:val="single" w:sz="4" w:space="0" w:color="auto"/>
            </w:tcBorders>
            <w:vAlign w:val="center"/>
            <w:hideMark/>
          </w:tcPr>
          <w:p w14:paraId="1D6C013B"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377E6EF"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B7AA6B4"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3E7FDB1F" w14:textId="77777777" w:rsidR="0089187D" w:rsidRPr="0089187D" w:rsidRDefault="0089187D" w:rsidP="0089187D">
            <w:pPr>
              <w:jc w:val="center"/>
              <w:rPr>
                <w:rFonts w:ascii="Calibri" w:hAnsi="Calibri" w:cs="Calibri"/>
                <w:sz w:val="22"/>
                <w:szCs w:val="22"/>
              </w:rPr>
            </w:pPr>
          </w:p>
        </w:tc>
      </w:tr>
      <w:tr w:rsidR="0089187D" w:rsidRPr="0089187D" w14:paraId="20AFF47B" w14:textId="4A0602B6"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F74473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150</w:t>
            </w:r>
          </w:p>
        </w:tc>
        <w:tc>
          <w:tcPr>
            <w:tcW w:w="4252" w:type="dxa"/>
            <w:tcBorders>
              <w:top w:val="nil"/>
              <w:left w:val="nil"/>
              <w:bottom w:val="single" w:sz="4" w:space="0" w:color="auto"/>
              <w:right w:val="single" w:sz="4" w:space="0" w:color="auto"/>
            </w:tcBorders>
            <w:vAlign w:val="center"/>
            <w:hideMark/>
          </w:tcPr>
          <w:p w14:paraId="0ADDB885" w14:textId="77777777" w:rsidR="0089187D" w:rsidRPr="0089187D" w:rsidRDefault="0089187D" w:rsidP="0089187D">
            <w:pPr>
              <w:rPr>
                <w:sz w:val="24"/>
                <w:szCs w:val="24"/>
              </w:rPr>
            </w:pPr>
            <w:r w:rsidRPr="0089187D">
              <w:rPr>
                <w:sz w:val="24"/>
                <w:szCs w:val="24"/>
              </w:rPr>
              <w:t>Changement ou Fourniture, transport et pose Ventouse triple fonction , Diamètre nominal : 40  mm, Pression nominale : 16  bar</w:t>
            </w:r>
          </w:p>
        </w:tc>
        <w:tc>
          <w:tcPr>
            <w:tcW w:w="850" w:type="dxa"/>
            <w:tcBorders>
              <w:top w:val="nil"/>
              <w:left w:val="nil"/>
              <w:bottom w:val="single" w:sz="4" w:space="0" w:color="auto"/>
              <w:right w:val="single" w:sz="4" w:space="0" w:color="auto"/>
            </w:tcBorders>
            <w:noWrap/>
            <w:vAlign w:val="center"/>
            <w:hideMark/>
          </w:tcPr>
          <w:p w14:paraId="76FC731F"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4DD95DE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2</w:t>
            </w:r>
          </w:p>
        </w:tc>
        <w:tc>
          <w:tcPr>
            <w:tcW w:w="974" w:type="dxa"/>
            <w:tcBorders>
              <w:top w:val="nil"/>
              <w:left w:val="nil"/>
              <w:bottom w:val="single" w:sz="4" w:space="0" w:color="auto"/>
              <w:right w:val="single" w:sz="4" w:space="0" w:color="auto"/>
            </w:tcBorders>
            <w:vAlign w:val="center"/>
            <w:hideMark/>
          </w:tcPr>
          <w:p w14:paraId="26F53C11"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290E326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BE7A408"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3A2E0C6" w14:textId="77777777" w:rsidR="0089187D" w:rsidRPr="0089187D" w:rsidRDefault="0089187D" w:rsidP="0089187D">
            <w:pPr>
              <w:jc w:val="center"/>
              <w:rPr>
                <w:rFonts w:ascii="Calibri" w:hAnsi="Calibri" w:cs="Calibri"/>
                <w:sz w:val="22"/>
                <w:szCs w:val="22"/>
              </w:rPr>
            </w:pPr>
          </w:p>
        </w:tc>
      </w:tr>
      <w:tr w:rsidR="00CF6131" w:rsidRPr="0089187D" w14:paraId="1EAEF4D0" w14:textId="77777777" w:rsidTr="007448B3">
        <w:trPr>
          <w:trHeight w:val="1080"/>
        </w:trPr>
        <w:tc>
          <w:tcPr>
            <w:tcW w:w="11097" w:type="dxa"/>
            <w:gridSpan w:val="8"/>
            <w:tcBorders>
              <w:top w:val="nil"/>
              <w:left w:val="single" w:sz="4" w:space="0" w:color="auto"/>
              <w:bottom w:val="single" w:sz="4" w:space="0" w:color="auto"/>
              <w:right w:val="single" w:sz="4" w:space="0" w:color="auto"/>
            </w:tcBorders>
            <w:noWrap/>
            <w:vAlign w:val="center"/>
            <w:hideMark/>
          </w:tcPr>
          <w:p w14:paraId="75D09091" w14:textId="77777777" w:rsidR="00CF6131" w:rsidRPr="0089187D" w:rsidRDefault="00CF6131" w:rsidP="0089187D">
            <w:pPr>
              <w:rPr>
                <w:rFonts w:ascii="Calibri" w:hAnsi="Calibri" w:cs="Calibri"/>
                <w:b/>
                <w:bCs/>
                <w:sz w:val="28"/>
                <w:szCs w:val="28"/>
              </w:rPr>
            </w:pPr>
            <w:r w:rsidRPr="0089187D">
              <w:rPr>
                <w:rFonts w:ascii="Calibri" w:hAnsi="Calibri" w:cs="Calibri"/>
                <w:b/>
                <w:bCs/>
                <w:sz w:val="24"/>
                <w:szCs w:val="24"/>
              </w:rPr>
              <w:lastRenderedPageBreak/>
              <w:t> </w:t>
            </w:r>
          </w:p>
          <w:p w14:paraId="3450E6B1" w14:textId="1E6723AE" w:rsidR="00CF6131" w:rsidRPr="0089187D" w:rsidRDefault="00CF6131" w:rsidP="0089187D">
            <w:pPr>
              <w:rPr>
                <w:rFonts w:ascii="Calibri" w:hAnsi="Calibri" w:cs="Calibri"/>
                <w:b/>
                <w:bCs/>
                <w:sz w:val="28"/>
                <w:szCs w:val="28"/>
              </w:rPr>
            </w:pPr>
            <w:r w:rsidRPr="0089187D">
              <w:rPr>
                <w:rFonts w:ascii="Calibri" w:hAnsi="Calibri" w:cs="Calibri"/>
                <w:b/>
                <w:bCs/>
                <w:sz w:val="28"/>
                <w:szCs w:val="28"/>
              </w:rPr>
              <w:t>Fourniture des robinets vannes</w:t>
            </w:r>
          </w:p>
        </w:tc>
      </w:tr>
      <w:tr w:rsidR="0089187D" w:rsidRPr="0089187D" w14:paraId="4839F084" w14:textId="4FB267D6"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8F2813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151</w:t>
            </w:r>
          </w:p>
        </w:tc>
        <w:tc>
          <w:tcPr>
            <w:tcW w:w="4252" w:type="dxa"/>
            <w:tcBorders>
              <w:top w:val="nil"/>
              <w:left w:val="nil"/>
              <w:bottom w:val="single" w:sz="4" w:space="0" w:color="auto"/>
              <w:right w:val="single" w:sz="4" w:space="0" w:color="auto"/>
            </w:tcBorders>
            <w:vAlign w:val="center"/>
            <w:hideMark/>
          </w:tcPr>
          <w:p w14:paraId="4A54EB68" w14:textId="77777777" w:rsidR="0089187D" w:rsidRPr="0089187D" w:rsidRDefault="0089187D" w:rsidP="0089187D">
            <w:pPr>
              <w:rPr>
                <w:sz w:val="24"/>
                <w:szCs w:val="24"/>
              </w:rPr>
            </w:pPr>
            <w:r w:rsidRPr="0089187D">
              <w:rPr>
                <w:sz w:val="24"/>
                <w:szCs w:val="24"/>
              </w:rPr>
              <w:t>Changement ou Fourniture, transport et pose de Robinet vanne, Type : à opercule et corps ovale série courte , Nature du matériau : corps en fonte , forme des extrémités : à brides , Diamètre nominal : 500  mm, Pression nominale : 16  bar</w:t>
            </w:r>
          </w:p>
        </w:tc>
        <w:tc>
          <w:tcPr>
            <w:tcW w:w="850" w:type="dxa"/>
            <w:tcBorders>
              <w:top w:val="nil"/>
              <w:left w:val="nil"/>
              <w:bottom w:val="single" w:sz="4" w:space="0" w:color="auto"/>
              <w:right w:val="single" w:sz="4" w:space="0" w:color="auto"/>
            </w:tcBorders>
            <w:noWrap/>
            <w:vAlign w:val="center"/>
            <w:hideMark/>
          </w:tcPr>
          <w:p w14:paraId="36D7E45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36015E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68361F01"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7F50578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C9150EC"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A46614D" w14:textId="77777777" w:rsidR="0089187D" w:rsidRPr="0089187D" w:rsidRDefault="0089187D" w:rsidP="0089187D">
            <w:pPr>
              <w:jc w:val="center"/>
              <w:rPr>
                <w:rFonts w:ascii="Calibri" w:hAnsi="Calibri" w:cs="Calibri"/>
                <w:sz w:val="24"/>
                <w:szCs w:val="24"/>
              </w:rPr>
            </w:pPr>
          </w:p>
        </w:tc>
      </w:tr>
      <w:tr w:rsidR="0089187D" w:rsidRPr="0089187D" w14:paraId="26B8EB7F" w14:textId="490F714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1CCCD2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152</w:t>
            </w:r>
          </w:p>
        </w:tc>
        <w:tc>
          <w:tcPr>
            <w:tcW w:w="4252" w:type="dxa"/>
            <w:tcBorders>
              <w:top w:val="nil"/>
              <w:left w:val="nil"/>
              <w:bottom w:val="single" w:sz="4" w:space="0" w:color="auto"/>
              <w:right w:val="single" w:sz="4" w:space="0" w:color="auto"/>
            </w:tcBorders>
            <w:vAlign w:val="center"/>
            <w:hideMark/>
          </w:tcPr>
          <w:p w14:paraId="58E6F26F" w14:textId="77777777" w:rsidR="0089187D" w:rsidRPr="0089187D" w:rsidRDefault="0089187D" w:rsidP="0089187D">
            <w:pPr>
              <w:rPr>
                <w:sz w:val="24"/>
                <w:szCs w:val="24"/>
              </w:rPr>
            </w:pPr>
            <w:r w:rsidRPr="0089187D">
              <w:rPr>
                <w:sz w:val="24"/>
                <w:szCs w:val="24"/>
              </w:rPr>
              <w:t>Changement ou Fourniture, transport et pose de Robinet vanne, Type : à opercule et corps ovale série courte , Nature du matériau : corps en fonte , forme des extrémités : à brides , Diamètre nominal : 400  mm, Pression nominale : 16  bar</w:t>
            </w:r>
          </w:p>
        </w:tc>
        <w:tc>
          <w:tcPr>
            <w:tcW w:w="850" w:type="dxa"/>
            <w:tcBorders>
              <w:top w:val="nil"/>
              <w:left w:val="nil"/>
              <w:bottom w:val="single" w:sz="4" w:space="0" w:color="auto"/>
              <w:right w:val="single" w:sz="4" w:space="0" w:color="auto"/>
            </w:tcBorders>
            <w:noWrap/>
            <w:vAlign w:val="center"/>
            <w:hideMark/>
          </w:tcPr>
          <w:p w14:paraId="2EEF7F0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34E97FF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7CE0198C"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3C410DB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0B6C673"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07AAF39" w14:textId="77777777" w:rsidR="0089187D" w:rsidRPr="0089187D" w:rsidRDefault="0089187D" w:rsidP="0089187D">
            <w:pPr>
              <w:jc w:val="center"/>
              <w:rPr>
                <w:rFonts w:ascii="Calibri" w:hAnsi="Calibri" w:cs="Calibri"/>
                <w:sz w:val="24"/>
                <w:szCs w:val="24"/>
              </w:rPr>
            </w:pPr>
          </w:p>
        </w:tc>
      </w:tr>
      <w:tr w:rsidR="0089187D" w:rsidRPr="0089187D" w14:paraId="4AD38AC1" w14:textId="2DA12182"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F2F26D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153</w:t>
            </w:r>
          </w:p>
        </w:tc>
        <w:tc>
          <w:tcPr>
            <w:tcW w:w="4252" w:type="dxa"/>
            <w:tcBorders>
              <w:top w:val="nil"/>
              <w:left w:val="nil"/>
              <w:bottom w:val="single" w:sz="4" w:space="0" w:color="auto"/>
              <w:right w:val="single" w:sz="4" w:space="0" w:color="auto"/>
            </w:tcBorders>
            <w:vAlign w:val="center"/>
            <w:hideMark/>
          </w:tcPr>
          <w:p w14:paraId="6EF155A0" w14:textId="77777777" w:rsidR="0089187D" w:rsidRPr="0089187D" w:rsidRDefault="0089187D" w:rsidP="0089187D">
            <w:pPr>
              <w:rPr>
                <w:sz w:val="24"/>
                <w:szCs w:val="24"/>
              </w:rPr>
            </w:pPr>
            <w:r w:rsidRPr="0089187D">
              <w:rPr>
                <w:sz w:val="24"/>
                <w:szCs w:val="24"/>
              </w:rPr>
              <w:t>Changement ou Fourniture, transport et pose de Robinet vanne, Type : à opercule et corps ovale série courte , Nature du matériau : corps en fonte , forme des extrémités : à brides , Diamètre nominal : 300  mm, Pression nominale : 16  bar</w:t>
            </w:r>
          </w:p>
        </w:tc>
        <w:tc>
          <w:tcPr>
            <w:tcW w:w="850" w:type="dxa"/>
            <w:tcBorders>
              <w:top w:val="nil"/>
              <w:left w:val="nil"/>
              <w:bottom w:val="single" w:sz="4" w:space="0" w:color="auto"/>
              <w:right w:val="single" w:sz="4" w:space="0" w:color="auto"/>
            </w:tcBorders>
            <w:noWrap/>
            <w:vAlign w:val="center"/>
            <w:hideMark/>
          </w:tcPr>
          <w:p w14:paraId="3B6EC75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23E179B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1</w:t>
            </w:r>
          </w:p>
        </w:tc>
        <w:tc>
          <w:tcPr>
            <w:tcW w:w="974" w:type="dxa"/>
            <w:tcBorders>
              <w:top w:val="nil"/>
              <w:left w:val="nil"/>
              <w:bottom w:val="single" w:sz="4" w:space="0" w:color="auto"/>
              <w:right w:val="single" w:sz="4" w:space="0" w:color="auto"/>
            </w:tcBorders>
            <w:vAlign w:val="center"/>
            <w:hideMark/>
          </w:tcPr>
          <w:p w14:paraId="1C075506"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60557E1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92CB020"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98F3F30" w14:textId="77777777" w:rsidR="0089187D" w:rsidRPr="0089187D" w:rsidRDefault="0089187D" w:rsidP="0089187D">
            <w:pPr>
              <w:jc w:val="center"/>
              <w:rPr>
                <w:rFonts w:ascii="Calibri" w:hAnsi="Calibri" w:cs="Calibri"/>
                <w:sz w:val="22"/>
                <w:szCs w:val="22"/>
              </w:rPr>
            </w:pPr>
          </w:p>
        </w:tc>
      </w:tr>
      <w:tr w:rsidR="0089187D" w:rsidRPr="0089187D" w14:paraId="0063F2C9" w14:textId="2777C871"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07EE9C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154</w:t>
            </w:r>
          </w:p>
        </w:tc>
        <w:tc>
          <w:tcPr>
            <w:tcW w:w="4252" w:type="dxa"/>
            <w:tcBorders>
              <w:top w:val="nil"/>
              <w:left w:val="nil"/>
              <w:bottom w:val="single" w:sz="4" w:space="0" w:color="auto"/>
              <w:right w:val="single" w:sz="4" w:space="0" w:color="auto"/>
            </w:tcBorders>
            <w:vAlign w:val="center"/>
            <w:hideMark/>
          </w:tcPr>
          <w:p w14:paraId="0FDA4A36" w14:textId="77777777" w:rsidR="0089187D" w:rsidRPr="0089187D" w:rsidRDefault="0089187D" w:rsidP="0089187D">
            <w:pPr>
              <w:rPr>
                <w:sz w:val="24"/>
                <w:szCs w:val="24"/>
              </w:rPr>
            </w:pPr>
            <w:r w:rsidRPr="0089187D">
              <w:rPr>
                <w:sz w:val="24"/>
                <w:szCs w:val="24"/>
              </w:rPr>
              <w:t>Changement ou Fourniture, transport et pose de Robinet vanne, Type : à opercule et corps ovale série courte , Nature du matériau : corps en fonte , forme des extrémités : à brides , Diamètre nominal : 250  mm, Pression nominale : 16  bar</w:t>
            </w:r>
          </w:p>
        </w:tc>
        <w:tc>
          <w:tcPr>
            <w:tcW w:w="850" w:type="dxa"/>
            <w:tcBorders>
              <w:top w:val="nil"/>
              <w:left w:val="nil"/>
              <w:bottom w:val="single" w:sz="4" w:space="0" w:color="auto"/>
              <w:right w:val="single" w:sz="4" w:space="0" w:color="auto"/>
            </w:tcBorders>
            <w:noWrap/>
            <w:vAlign w:val="center"/>
            <w:hideMark/>
          </w:tcPr>
          <w:p w14:paraId="445DBCD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5B21E83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1</w:t>
            </w:r>
          </w:p>
        </w:tc>
        <w:tc>
          <w:tcPr>
            <w:tcW w:w="974" w:type="dxa"/>
            <w:tcBorders>
              <w:top w:val="nil"/>
              <w:left w:val="nil"/>
              <w:bottom w:val="single" w:sz="4" w:space="0" w:color="auto"/>
              <w:right w:val="single" w:sz="4" w:space="0" w:color="auto"/>
            </w:tcBorders>
            <w:vAlign w:val="center"/>
            <w:hideMark/>
          </w:tcPr>
          <w:p w14:paraId="3ED709C2"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5A9E27A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EAD4331"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39514CC6" w14:textId="77777777" w:rsidR="0089187D" w:rsidRPr="0089187D" w:rsidRDefault="0089187D" w:rsidP="0089187D">
            <w:pPr>
              <w:jc w:val="center"/>
              <w:rPr>
                <w:rFonts w:ascii="Calibri" w:hAnsi="Calibri" w:cs="Calibri"/>
                <w:sz w:val="22"/>
                <w:szCs w:val="22"/>
              </w:rPr>
            </w:pPr>
          </w:p>
        </w:tc>
      </w:tr>
      <w:tr w:rsidR="0089187D" w:rsidRPr="0089187D" w14:paraId="6D9609B4" w14:textId="7EFB2AD5"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565B69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155</w:t>
            </w:r>
          </w:p>
        </w:tc>
        <w:tc>
          <w:tcPr>
            <w:tcW w:w="4252" w:type="dxa"/>
            <w:tcBorders>
              <w:top w:val="nil"/>
              <w:left w:val="nil"/>
              <w:bottom w:val="single" w:sz="4" w:space="0" w:color="auto"/>
              <w:right w:val="single" w:sz="4" w:space="0" w:color="auto"/>
            </w:tcBorders>
            <w:vAlign w:val="center"/>
            <w:hideMark/>
          </w:tcPr>
          <w:p w14:paraId="7A1A1006" w14:textId="77777777" w:rsidR="0089187D" w:rsidRPr="0089187D" w:rsidRDefault="0089187D" w:rsidP="0089187D">
            <w:pPr>
              <w:rPr>
                <w:sz w:val="24"/>
                <w:szCs w:val="24"/>
              </w:rPr>
            </w:pPr>
            <w:r w:rsidRPr="0089187D">
              <w:rPr>
                <w:sz w:val="24"/>
                <w:szCs w:val="24"/>
              </w:rPr>
              <w:t>Changement ou Fourniture, transport et pose de Robinet vanne, Type : à opercule et corps ovale série courte , Nature du matériau : corps en fonte , forme des extrémités : à brides , Diamètre nominal : 200  mm, Pression nominale : 16  bar</w:t>
            </w:r>
          </w:p>
        </w:tc>
        <w:tc>
          <w:tcPr>
            <w:tcW w:w="850" w:type="dxa"/>
            <w:tcBorders>
              <w:top w:val="nil"/>
              <w:left w:val="nil"/>
              <w:bottom w:val="single" w:sz="4" w:space="0" w:color="auto"/>
              <w:right w:val="single" w:sz="4" w:space="0" w:color="auto"/>
            </w:tcBorders>
            <w:noWrap/>
            <w:vAlign w:val="center"/>
            <w:hideMark/>
          </w:tcPr>
          <w:p w14:paraId="54E5B09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0AB4915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1</w:t>
            </w:r>
          </w:p>
        </w:tc>
        <w:tc>
          <w:tcPr>
            <w:tcW w:w="974" w:type="dxa"/>
            <w:tcBorders>
              <w:top w:val="nil"/>
              <w:left w:val="nil"/>
              <w:bottom w:val="single" w:sz="4" w:space="0" w:color="auto"/>
              <w:right w:val="single" w:sz="4" w:space="0" w:color="auto"/>
            </w:tcBorders>
            <w:vAlign w:val="center"/>
            <w:hideMark/>
          </w:tcPr>
          <w:p w14:paraId="4C393D9A"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4AFD2C3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C450423"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4A72498" w14:textId="77777777" w:rsidR="0089187D" w:rsidRPr="0089187D" w:rsidRDefault="0089187D" w:rsidP="0089187D">
            <w:pPr>
              <w:jc w:val="center"/>
              <w:rPr>
                <w:rFonts w:ascii="Calibri" w:hAnsi="Calibri" w:cs="Calibri"/>
                <w:sz w:val="22"/>
                <w:szCs w:val="22"/>
              </w:rPr>
            </w:pPr>
          </w:p>
        </w:tc>
      </w:tr>
      <w:tr w:rsidR="0089187D" w:rsidRPr="0089187D" w14:paraId="657FADEB" w14:textId="1B338E66"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2FFF226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156</w:t>
            </w:r>
          </w:p>
        </w:tc>
        <w:tc>
          <w:tcPr>
            <w:tcW w:w="4252" w:type="dxa"/>
            <w:tcBorders>
              <w:top w:val="nil"/>
              <w:left w:val="nil"/>
              <w:bottom w:val="single" w:sz="4" w:space="0" w:color="auto"/>
              <w:right w:val="single" w:sz="4" w:space="0" w:color="auto"/>
            </w:tcBorders>
            <w:vAlign w:val="center"/>
            <w:hideMark/>
          </w:tcPr>
          <w:p w14:paraId="69D84F97" w14:textId="77777777" w:rsidR="0089187D" w:rsidRPr="0089187D" w:rsidRDefault="0089187D" w:rsidP="0089187D">
            <w:pPr>
              <w:rPr>
                <w:sz w:val="24"/>
                <w:szCs w:val="24"/>
              </w:rPr>
            </w:pPr>
            <w:r w:rsidRPr="0089187D">
              <w:rPr>
                <w:sz w:val="24"/>
                <w:szCs w:val="24"/>
              </w:rPr>
              <w:t>Changement ou  Fourniture, transport et pose de Robinet vanne, Type : à opercule et corps ovale série courte , Nature du matériau : corps en fonte , forme des extrémités : à brides , Diamètre nominal : 150  mm, Pression nominale : 16  bar</w:t>
            </w:r>
          </w:p>
        </w:tc>
        <w:tc>
          <w:tcPr>
            <w:tcW w:w="850" w:type="dxa"/>
            <w:tcBorders>
              <w:top w:val="nil"/>
              <w:left w:val="nil"/>
              <w:bottom w:val="single" w:sz="4" w:space="0" w:color="auto"/>
              <w:right w:val="single" w:sz="4" w:space="0" w:color="auto"/>
            </w:tcBorders>
            <w:noWrap/>
            <w:vAlign w:val="center"/>
            <w:hideMark/>
          </w:tcPr>
          <w:p w14:paraId="2A724333"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7C88D23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1</w:t>
            </w:r>
          </w:p>
        </w:tc>
        <w:tc>
          <w:tcPr>
            <w:tcW w:w="974" w:type="dxa"/>
            <w:tcBorders>
              <w:top w:val="nil"/>
              <w:left w:val="nil"/>
              <w:bottom w:val="single" w:sz="4" w:space="0" w:color="auto"/>
              <w:right w:val="single" w:sz="4" w:space="0" w:color="auto"/>
            </w:tcBorders>
            <w:vAlign w:val="center"/>
            <w:hideMark/>
          </w:tcPr>
          <w:p w14:paraId="27F58E41"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125F1A4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82E72DD"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3EA94DB" w14:textId="77777777" w:rsidR="0089187D" w:rsidRPr="0089187D" w:rsidRDefault="0089187D" w:rsidP="0089187D">
            <w:pPr>
              <w:jc w:val="center"/>
              <w:rPr>
                <w:rFonts w:ascii="Calibri" w:hAnsi="Calibri" w:cs="Calibri"/>
                <w:sz w:val="22"/>
                <w:szCs w:val="22"/>
              </w:rPr>
            </w:pPr>
          </w:p>
        </w:tc>
      </w:tr>
      <w:tr w:rsidR="0089187D" w:rsidRPr="0089187D" w14:paraId="46AE6E22" w14:textId="795D5911"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E3FFCF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157</w:t>
            </w:r>
          </w:p>
        </w:tc>
        <w:tc>
          <w:tcPr>
            <w:tcW w:w="4252" w:type="dxa"/>
            <w:tcBorders>
              <w:top w:val="nil"/>
              <w:left w:val="nil"/>
              <w:bottom w:val="single" w:sz="4" w:space="0" w:color="auto"/>
              <w:right w:val="single" w:sz="4" w:space="0" w:color="auto"/>
            </w:tcBorders>
            <w:vAlign w:val="center"/>
            <w:hideMark/>
          </w:tcPr>
          <w:p w14:paraId="27D78AF6" w14:textId="77777777" w:rsidR="0089187D" w:rsidRPr="0089187D" w:rsidRDefault="0089187D" w:rsidP="0089187D">
            <w:pPr>
              <w:rPr>
                <w:sz w:val="24"/>
                <w:szCs w:val="24"/>
              </w:rPr>
            </w:pPr>
            <w:r w:rsidRPr="0089187D">
              <w:rPr>
                <w:sz w:val="24"/>
                <w:szCs w:val="24"/>
              </w:rPr>
              <w:t>Changement ou Fourniture, transport et pose de Robinet vanne, Type : à opercule et corps ovale série courte , Nature du matériau : corps en fonte , forme des extrémités : à brides , Diamètre nominal : 100  mm, Pression nominale : 16  bar</w:t>
            </w:r>
          </w:p>
        </w:tc>
        <w:tc>
          <w:tcPr>
            <w:tcW w:w="850" w:type="dxa"/>
            <w:tcBorders>
              <w:top w:val="nil"/>
              <w:left w:val="nil"/>
              <w:bottom w:val="single" w:sz="4" w:space="0" w:color="auto"/>
              <w:right w:val="single" w:sz="4" w:space="0" w:color="auto"/>
            </w:tcBorders>
            <w:noWrap/>
            <w:vAlign w:val="center"/>
            <w:hideMark/>
          </w:tcPr>
          <w:p w14:paraId="12FAB7F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376F515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1</w:t>
            </w:r>
          </w:p>
        </w:tc>
        <w:tc>
          <w:tcPr>
            <w:tcW w:w="974" w:type="dxa"/>
            <w:tcBorders>
              <w:top w:val="nil"/>
              <w:left w:val="nil"/>
              <w:bottom w:val="single" w:sz="4" w:space="0" w:color="auto"/>
              <w:right w:val="single" w:sz="4" w:space="0" w:color="auto"/>
            </w:tcBorders>
            <w:vAlign w:val="center"/>
            <w:hideMark/>
          </w:tcPr>
          <w:p w14:paraId="44909108"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7918C79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C345C7D"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D2ED445" w14:textId="77777777" w:rsidR="0089187D" w:rsidRPr="0089187D" w:rsidRDefault="0089187D" w:rsidP="0089187D">
            <w:pPr>
              <w:jc w:val="center"/>
              <w:rPr>
                <w:rFonts w:ascii="Calibri" w:hAnsi="Calibri" w:cs="Calibri"/>
                <w:sz w:val="22"/>
                <w:szCs w:val="22"/>
              </w:rPr>
            </w:pPr>
          </w:p>
        </w:tc>
      </w:tr>
      <w:tr w:rsidR="0089187D" w:rsidRPr="0089187D" w14:paraId="413ADE80" w14:textId="58920E8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2CC3ECB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lastRenderedPageBreak/>
              <w:t>158</w:t>
            </w:r>
          </w:p>
        </w:tc>
        <w:tc>
          <w:tcPr>
            <w:tcW w:w="4252" w:type="dxa"/>
            <w:tcBorders>
              <w:top w:val="nil"/>
              <w:left w:val="nil"/>
              <w:bottom w:val="single" w:sz="4" w:space="0" w:color="auto"/>
              <w:right w:val="single" w:sz="4" w:space="0" w:color="auto"/>
            </w:tcBorders>
            <w:vAlign w:val="center"/>
            <w:hideMark/>
          </w:tcPr>
          <w:p w14:paraId="735BE9B6" w14:textId="77777777" w:rsidR="0089187D" w:rsidRPr="0089187D" w:rsidRDefault="0089187D" w:rsidP="0089187D">
            <w:pPr>
              <w:rPr>
                <w:sz w:val="24"/>
                <w:szCs w:val="24"/>
              </w:rPr>
            </w:pPr>
            <w:r w:rsidRPr="0089187D">
              <w:rPr>
                <w:sz w:val="24"/>
                <w:szCs w:val="24"/>
              </w:rPr>
              <w:t>Changement ou Fourniture, transport et pose de Robinet vanne, Type : à opercule et corps ovale série courte , Nature du matériau : corps en fonte , forme des extrémités : à brides , Diamètre nominal : 80  mm, Pression nominale : 16  bar</w:t>
            </w:r>
          </w:p>
        </w:tc>
        <w:tc>
          <w:tcPr>
            <w:tcW w:w="850" w:type="dxa"/>
            <w:tcBorders>
              <w:top w:val="nil"/>
              <w:left w:val="nil"/>
              <w:bottom w:val="single" w:sz="4" w:space="0" w:color="auto"/>
              <w:right w:val="single" w:sz="4" w:space="0" w:color="auto"/>
            </w:tcBorders>
            <w:noWrap/>
            <w:vAlign w:val="center"/>
            <w:hideMark/>
          </w:tcPr>
          <w:p w14:paraId="2821D9C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35ACD8C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1</w:t>
            </w:r>
          </w:p>
        </w:tc>
        <w:tc>
          <w:tcPr>
            <w:tcW w:w="974" w:type="dxa"/>
            <w:tcBorders>
              <w:top w:val="nil"/>
              <w:left w:val="nil"/>
              <w:bottom w:val="single" w:sz="4" w:space="0" w:color="auto"/>
              <w:right w:val="single" w:sz="4" w:space="0" w:color="auto"/>
            </w:tcBorders>
            <w:vAlign w:val="center"/>
            <w:hideMark/>
          </w:tcPr>
          <w:p w14:paraId="4305EFB6"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55C9FEA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39989C0"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644BC2A" w14:textId="77777777" w:rsidR="0089187D" w:rsidRPr="0089187D" w:rsidRDefault="0089187D" w:rsidP="0089187D">
            <w:pPr>
              <w:jc w:val="center"/>
              <w:rPr>
                <w:rFonts w:ascii="Calibri" w:hAnsi="Calibri" w:cs="Calibri"/>
                <w:sz w:val="22"/>
                <w:szCs w:val="22"/>
              </w:rPr>
            </w:pPr>
          </w:p>
        </w:tc>
      </w:tr>
      <w:tr w:rsidR="0089187D" w:rsidRPr="0089187D" w14:paraId="41D450F8" w14:textId="45F39703"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A76B72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159</w:t>
            </w:r>
          </w:p>
        </w:tc>
        <w:tc>
          <w:tcPr>
            <w:tcW w:w="4252" w:type="dxa"/>
            <w:tcBorders>
              <w:top w:val="nil"/>
              <w:left w:val="nil"/>
              <w:bottom w:val="single" w:sz="4" w:space="0" w:color="auto"/>
              <w:right w:val="single" w:sz="4" w:space="0" w:color="auto"/>
            </w:tcBorders>
            <w:vAlign w:val="center"/>
            <w:hideMark/>
          </w:tcPr>
          <w:p w14:paraId="075E4205" w14:textId="77777777" w:rsidR="0089187D" w:rsidRPr="0089187D" w:rsidRDefault="0089187D" w:rsidP="0089187D">
            <w:pPr>
              <w:rPr>
                <w:sz w:val="24"/>
                <w:szCs w:val="24"/>
              </w:rPr>
            </w:pPr>
            <w:r w:rsidRPr="0089187D">
              <w:rPr>
                <w:sz w:val="24"/>
                <w:szCs w:val="24"/>
              </w:rPr>
              <w:t>Changement ou Fourniture, transport et pose de Robinet vanne, Type : à opercule et corps ovale série courte , Nature du matériau : corps en fonte , forme des extrémités : à brides , Diamètre nominal : 60  mm, Pression nominale : 16  bar</w:t>
            </w:r>
          </w:p>
        </w:tc>
        <w:tc>
          <w:tcPr>
            <w:tcW w:w="850" w:type="dxa"/>
            <w:tcBorders>
              <w:top w:val="nil"/>
              <w:left w:val="nil"/>
              <w:bottom w:val="single" w:sz="4" w:space="0" w:color="auto"/>
              <w:right w:val="single" w:sz="4" w:space="0" w:color="auto"/>
            </w:tcBorders>
            <w:noWrap/>
            <w:vAlign w:val="center"/>
            <w:hideMark/>
          </w:tcPr>
          <w:p w14:paraId="4617794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0D94933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1</w:t>
            </w:r>
          </w:p>
        </w:tc>
        <w:tc>
          <w:tcPr>
            <w:tcW w:w="974" w:type="dxa"/>
            <w:tcBorders>
              <w:top w:val="nil"/>
              <w:left w:val="nil"/>
              <w:bottom w:val="single" w:sz="4" w:space="0" w:color="auto"/>
              <w:right w:val="single" w:sz="4" w:space="0" w:color="auto"/>
            </w:tcBorders>
            <w:vAlign w:val="center"/>
            <w:hideMark/>
          </w:tcPr>
          <w:p w14:paraId="17E0EA45"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2A88168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45579B0"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CF51C64" w14:textId="77777777" w:rsidR="0089187D" w:rsidRPr="0089187D" w:rsidRDefault="0089187D" w:rsidP="0089187D">
            <w:pPr>
              <w:jc w:val="center"/>
              <w:rPr>
                <w:rFonts w:ascii="Calibri" w:hAnsi="Calibri" w:cs="Calibri"/>
                <w:sz w:val="22"/>
                <w:szCs w:val="22"/>
              </w:rPr>
            </w:pPr>
          </w:p>
        </w:tc>
      </w:tr>
      <w:tr w:rsidR="0089187D" w:rsidRPr="0089187D" w14:paraId="51C652F4" w14:textId="524EFB0C"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933087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160</w:t>
            </w:r>
          </w:p>
        </w:tc>
        <w:tc>
          <w:tcPr>
            <w:tcW w:w="4252" w:type="dxa"/>
            <w:tcBorders>
              <w:top w:val="nil"/>
              <w:left w:val="nil"/>
              <w:bottom w:val="single" w:sz="4" w:space="0" w:color="auto"/>
              <w:right w:val="single" w:sz="4" w:space="0" w:color="auto"/>
            </w:tcBorders>
            <w:vAlign w:val="center"/>
            <w:hideMark/>
          </w:tcPr>
          <w:p w14:paraId="05D8BD49" w14:textId="77777777" w:rsidR="0089187D" w:rsidRPr="0089187D" w:rsidRDefault="0089187D" w:rsidP="0089187D">
            <w:pPr>
              <w:rPr>
                <w:sz w:val="24"/>
                <w:szCs w:val="24"/>
              </w:rPr>
            </w:pPr>
            <w:r w:rsidRPr="0089187D">
              <w:rPr>
                <w:sz w:val="24"/>
                <w:szCs w:val="24"/>
              </w:rPr>
              <w:t>Changement ou Fourniture, transport et pose de Robinet flotteur Diamètre nominal   inférieur ou égal  à 100 mm ,Pression nominale : 16  bar</w:t>
            </w:r>
          </w:p>
        </w:tc>
        <w:tc>
          <w:tcPr>
            <w:tcW w:w="850" w:type="dxa"/>
            <w:tcBorders>
              <w:top w:val="nil"/>
              <w:left w:val="nil"/>
              <w:bottom w:val="single" w:sz="4" w:space="0" w:color="auto"/>
              <w:right w:val="single" w:sz="4" w:space="0" w:color="auto"/>
            </w:tcBorders>
            <w:noWrap/>
            <w:vAlign w:val="center"/>
            <w:hideMark/>
          </w:tcPr>
          <w:p w14:paraId="66E25D4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520683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174C065E"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A9CF09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DEAB82C"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B01E994" w14:textId="77777777" w:rsidR="0089187D" w:rsidRPr="0089187D" w:rsidRDefault="0089187D" w:rsidP="0089187D">
            <w:pPr>
              <w:jc w:val="center"/>
              <w:rPr>
                <w:rFonts w:ascii="Calibri" w:hAnsi="Calibri" w:cs="Calibri"/>
                <w:sz w:val="24"/>
                <w:szCs w:val="24"/>
              </w:rPr>
            </w:pPr>
          </w:p>
        </w:tc>
      </w:tr>
      <w:tr w:rsidR="0089187D" w:rsidRPr="0089187D" w14:paraId="60351F0E" w14:textId="536AB406"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06937C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161</w:t>
            </w:r>
          </w:p>
        </w:tc>
        <w:tc>
          <w:tcPr>
            <w:tcW w:w="4252" w:type="dxa"/>
            <w:tcBorders>
              <w:top w:val="nil"/>
              <w:left w:val="nil"/>
              <w:bottom w:val="single" w:sz="4" w:space="0" w:color="auto"/>
              <w:right w:val="single" w:sz="4" w:space="0" w:color="auto"/>
            </w:tcBorders>
            <w:vAlign w:val="center"/>
            <w:hideMark/>
          </w:tcPr>
          <w:p w14:paraId="1F8D9EAB" w14:textId="77777777" w:rsidR="0089187D" w:rsidRPr="0089187D" w:rsidRDefault="0089187D" w:rsidP="0089187D">
            <w:pPr>
              <w:rPr>
                <w:sz w:val="24"/>
                <w:szCs w:val="24"/>
              </w:rPr>
            </w:pPr>
            <w:r w:rsidRPr="0089187D">
              <w:rPr>
                <w:sz w:val="24"/>
                <w:szCs w:val="24"/>
              </w:rPr>
              <w:t>Changement ou Fourniture, transport et pose de Robinet flotteur  Diamètre nominal  supérieur  à  DN 100 mm et inférieur à 200 mm,Pression nominale : 16  bar</w:t>
            </w:r>
          </w:p>
        </w:tc>
        <w:tc>
          <w:tcPr>
            <w:tcW w:w="850" w:type="dxa"/>
            <w:tcBorders>
              <w:top w:val="nil"/>
              <w:left w:val="nil"/>
              <w:bottom w:val="single" w:sz="4" w:space="0" w:color="auto"/>
              <w:right w:val="single" w:sz="4" w:space="0" w:color="auto"/>
            </w:tcBorders>
            <w:noWrap/>
            <w:vAlign w:val="center"/>
            <w:hideMark/>
          </w:tcPr>
          <w:p w14:paraId="170CC3A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5FBA22E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02DAA85B"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19795EC3"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12DEBF4"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F891B2D" w14:textId="77777777" w:rsidR="0089187D" w:rsidRPr="0089187D" w:rsidRDefault="0089187D" w:rsidP="0089187D">
            <w:pPr>
              <w:jc w:val="center"/>
              <w:rPr>
                <w:rFonts w:ascii="Calibri" w:hAnsi="Calibri" w:cs="Calibri"/>
                <w:sz w:val="24"/>
                <w:szCs w:val="24"/>
              </w:rPr>
            </w:pPr>
          </w:p>
        </w:tc>
      </w:tr>
      <w:tr w:rsidR="0089187D" w:rsidRPr="0089187D" w14:paraId="41BC2C17" w14:textId="09E474C1"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0F5401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162</w:t>
            </w:r>
          </w:p>
        </w:tc>
        <w:tc>
          <w:tcPr>
            <w:tcW w:w="4252" w:type="dxa"/>
            <w:tcBorders>
              <w:top w:val="nil"/>
              <w:left w:val="nil"/>
              <w:bottom w:val="single" w:sz="4" w:space="0" w:color="auto"/>
              <w:right w:val="single" w:sz="4" w:space="0" w:color="auto"/>
            </w:tcBorders>
            <w:vAlign w:val="center"/>
            <w:hideMark/>
          </w:tcPr>
          <w:p w14:paraId="0BA9852F" w14:textId="77777777" w:rsidR="0089187D" w:rsidRPr="0089187D" w:rsidRDefault="0089187D" w:rsidP="0089187D">
            <w:pPr>
              <w:rPr>
                <w:sz w:val="24"/>
                <w:szCs w:val="24"/>
              </w:rPr>
            </w:pPr>
            <w:r w:rsidRPr="0089187D">
              <w:rPr>
                <w:sz w:val="24"/>
                <w:szCs w:val="24"/>
              </w:rPr>
              <w:t>Changement ou Fourniture, transport et pose de Robinet flotteur  Diamètre nominal  supérieur  ou égal à  DN 200 mm et inférieur  ou égal à 300 mm,Pression nominale : 16  bar</w:t>
            </w:r>
          </w:p>
        </w:tc>
        <w:tc>
          <w:tcPr>
            <w:tcW w:w="850" w:type="dxa"/>
            <w:tcBorders>
              <w:top w:val="nil"/>
              <w:left w:val="nil"/>
              <w:bottom w:val="single" w:sz="4" w:space="0" w:color="auto"/>
              <w:right w:val="single" w:sz="4" w:space="0" w:color="auto"/>
            </w:tcBorders>
            <w:noWrap/>
            <w:vAlign w:val="center"/>
            <w:hideMark/>
          </w:tcPr>
          <w:p w14:paraId="01671E3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BFFCC8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4F56EE27"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4FB24B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EE1B13C"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C5FB6B4" w14:textId="77777777" w:rsidR="0089187D" w:rsidRPr="0089187D" w:rsidRDefault="0089187D" w:rsidP="0089187D">
            <w:pPr>
              <w:jc w:val="center"/>
              <w:rPr>
                <w:rFonts w:ascii="Calibri" w:hAnsi="Calibri" w:cs="Calibri"/>
                <w:sz w:val="24"/>
                <w:szCs w:val="24"/>
              </w:rPr>
            </w:pPr>
          </w:p>
        </w:tc>
      </w:tr>
      <w:tr w:rsidR="00CF6131" w:rsidRPr="0089187D" w14:paraId="1C13C219" w14:textId="77777777" w:rsidTr="007448B3">
        <w:trPr>
          <w:trHeight w:val="331"/>
        </w:trPr>
        <w:tc>
          <w:tcPr>
            <w:tcW w:w="11097" w:type="dxa"/>
            <w:gridSpan w:val="8"/>
            <w:tcBorders>
              <w:top w:val="nil"/>
              <w:left w:val="single" w:sz="4" w:space="0" w:color="auto"/>
              <w:bottom w:val="single" w:sz="4" w:space="0" w:color="auto"/>
              <w:right w:val="single" w:sz="4" w:space="0" w:color="auto"/>
            </w:tcBorders>
            <w:noWrap/>
            <w:vAlign w:val="center"/>
            <w:hideMark/>
          </w:tcPr>
          <w:p w14:paraId="36DECAB8" w14:textId="26759DD3" w:rsidR="00CF6131" w:rsidRPr="0089187D" w:rsidRDefault="00CF6131" w:rsidP="0089187D">
            <w:pPr>
              <w:rPr>
                <w:rFonts w:ascii="Calibri" w:hAnsi="Calibri" w:cs="Calibri"/>
                <w:b/>
                <w:bCs/>
                <w:sz w:val="28"/>
                <w:szCs w:val="28"/>
              </w:rPr>
            </w:pPr>
            <w:r w:rsidRPr="0089187D">
              <w:rPr>
                <w:rFonts w:ascii="Calibri" w:hAnsi="Calibri" w:cs="Calibri"/>
                <w:b/>
                <w:bCs/>
                <w:sz w:val="28"/>
                <w:szCs w:val="28"/>
              </w:rPr>
              <w:t>Entretien et réparation des vannes motorisées</w:t>
            </w:r>
          </w:p>
        </w:tc>
      </w:tr>
      <w:tr w:rsidR="0089187D" w:rsidRPr="0089187D" w14:paraId="608EA7AE" w14:textId="470922AC"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D09F6F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163</w:t>
            </w:r>
          </w:p>
        </w:tc>
        <w:tc>
          <w:tcPr>
            <w:tcW w:w="4252" w:type="dxa"/>
            <w:tcBorders>
              <w:top w:val="nil"/>
              <w:left w:val="nil"/>
              <w:bottom w:val="single" w:sz="4" w:space="0" w:color="auto"/>
              <w:right w:val="single" w:sz="4" w:space="0" w:color="auto"/>
            </w:tcBorders>
            <w:vAlign w:val="center"/>
            <w:hideMark/>
          </w:tcPr>
          <w:p w14:paraId="425489A5" w14:textId="77777777" w:rsidR="0089187D" w:rsidRPr="0089187D" w:rsidRDefault="0089187D" w:rsidP="0089187D">
            <w:pPr>
              <w:rPr>
                <w:sz w:val="24"/>
                <w:szCs w:val="24"/>
              </w:rPr>
            </w:pPr>
            <w:r w:rsidRPr="0089187D">
              <w:rPr>
                <w:sz w:val="24"/>
                <w:szCs w:val="24"/>
              </w:rPr>
              <w:t>Entretien et réparation de vanne motorisée DN 50 à DN 100, comprenant démontage, vérification du moteur, nettoyage, remplacement des joints défectueux, remontage et essais</w:t>
            </w:r>
          </w:p>
        </w:tc>
        <w:tc>
          <w:tcPr>
            <w:tcW w:w="850" w:type="dxa"/>
            <w:tcBorders>
              <w:top w:val="nil"/>
              <w:left w:val="nil"/>
              <w:bottom w:val="single" w:sz="4" w:space="0" w:color="auto"/>
              <w:right w:val="single" w:sz="4" w:space="0" w:color="auto"/>
            </w:tcBorders>
            <w:noWrap/>
            <w:vAlign w:val="center"/>
            <w:hideMark/>
          </w:tcPr>
          <w:p w14:paraId="40315AF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407B1E9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4E50E8BC"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10FD4D6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B4F232C"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4840A82" w14:textId="77777777" w:rsidR="0089187D" w:rsidRPr="0089187D" w:rsidRDefault="0089187D" w:rsidP="0089187D">
            <w:pPr>
              <w:jc w:val="center"/>
              <w:rPr>
                <w:rFonts w:ascii="Calibri" w:hAnsi="Calibri" w:cs="Calibri"/>
                <w:sz w:val="24"/>
                <w:szCs w:val="24"/>
              </w:rPr>
            </w:pPr>
          </w:p>
        </w:tc>
      </w:tr>
      <w:tr w:rsidR="0089187D" w:rsidRPr="0089187D" w14:paraId="4E1CC6A9" w14:textId="1893F7E4"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BC39A7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164</w:t>
            </w:r>
          </w:p>
        </w:tc>
        <w:tc>
          <w:tcPr>
            <w:tcW w:w="4252" w:type="dxa"/>
            <w:tcBorders>
              <w:top w:val="nil"/>
              <w:left w:val="nil"/>
              <w:bottom w:val="single" w:sz="4" w:space="0" w:color="auto"/>
              <w:right w:val="single" w:sz="4" w:space="0" w:color="auto"/>
            </w:tcBorders>
            <w:vAlign w:val="center"/>
            <w:hideMark/>
          </w:tcPr>
          <w:p w14:paraId="7A08F841" w14:textId="77777777" w:rsidR="0089187D" w:rsidRPr="0089187D" w:rsidRDefault="0089187D" w:rsidP="0089187D">
            <w:pPr>
              <w:rPr>
                <w:sz w:val="24"/>
                <w:szCs w:val="24"/>
              </w:rPr>
            </w:pPr>
            <w:r w:rsidRPr="0089187D">
              <w:rPr>
                <w:sz w:val="24"/>
                <w:szCs w:val="24"/>
              </w:rPr>
              <w:t xml:space="preserve"> Entretien et réparation de vanne motorisée DN 150 à DN 300, comprenant démontage, diagnostic du système motorisé, nettoyage, réglage, remplacement des pièces défectueuses, remontage et essais</w:t>
            </w:r>
          </w:p>
        </w:tc>
        <w:tc>
          <w:tcPr>
            <w:tcW w:w="850" w:type="dxa"/>
            <w:tcBorders>
              <w:top w:val="nil"/>
              <w:left w:val="nil"/>
              <w:bottom w:val="single" w:sz="4" w:space="0" w:color="auto"/>
              <w:right w:val="single" w:sz="4" w:space="0" w:color="auto"/>
            </w:tcBorders>
            <w:noWrap/>
            <w:vAlign w:val="center"/>
            <w:hideMark/>
          </w:tcPr>
          <w:p w14:paraId="4528C49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480A626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516E77FD"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15FE0BF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E2FE181"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F99B76C" w14:textId="77777777" w:rsidR="0089187D" w:rsidRPr="0089187D" w:rsidRDefault="0089187D" w:rsidP="0089187D">
            <w:pPr>
              <w:jc w:val="center"/>
              <w:rPr>
                <w:rFonts w:ascii="Calibri" w:hAnsi="Calibri" w:cs="Calibri"/>
                <w:sz w:val="24"/>
                <w:szCs w:val="24"/>
              </w:rPr>
            </w:pPr>
          </w:p>
        </w:tc>
      </w:tr>
      <w:tr w:rsidR="0089187D" w:rsidRPr="0089187D" w14:paraId="25AA078A" w14:textId="471EA305"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0FE1E6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165</w:t>
            </w:r>
          </w:p>
        </w:tc>
        <w:tc>
          <w:tcPr>
            <w:tcW w:w="4252" w:type="dxa"/>
            <w:tcBorders>
              <w:top w:val="nil"/>
              <w:left w:val="nil"/>
              <w:bottom w:val="single" w:sz="4" w:space="0" w:color="auto"/>
              <w:right w:val="single" w:sz="4" w:space="0" w:color="auto"/>
            </w:tcBorders>
            <w:vAlign w:val="center"/>
            <w:hideMark/>
          </w:tcPr>
          <w:p w14:paraId="6FE05909" w14:textId="77777777" w:rsidR="0089187D" w:rsidRPr="0089187D" w:rsidRDefault="0089187D" w:rsidP="0089187D">
            <w:pPr>
              <w:rPr>
                <w:sz w:val="24"/>
                <w:szCs w:val="24"/>
              </w:rPr>
            </w:pPr>
            <w:r w:rsidRPr="0089187D">
              <w:rPr>
                <w:sz w:val="24"/>
                <w:szCs w:val="24"/>
              </w:rPr>
              <w:t>Changement ou Fourniture, transport et pose de vanne motorisée DN 50 à DN 100, y compris actionneur électrique, accessoires, raccordement électrique, mise en service et essais</w:t>
            </w:r>
          </w:p>
        </w:tc>
        <w:tc>
          <w:tcPr>
            <w:tcW w:w="850" w:type="dxa"/>
            <w:tcBorders>
              <w:top w:val="nil"/>
              <w:left w:val="nil"/>
              <w:bottom w:val="single" w:sz="4" w:space="0" w:color="auto"/>
              <w:right w:val="single" w:sz="4" w:space="0" w:color="auto"/>
            </w:tcBorders>
            <w:noWrap/>
            <w:vAlign w:val="center"/>
            <w:hideMark/>
          </w:tcPr>
          <w:p w14:paraId="0CC49A6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D63CC5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28A3E40D"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32709FA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BEAA17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D60C929" w14:textId="77777777" w:rsidR="0089187D" w:rsidRPr="0089187D" w:rsidRDefault="0089187D" w:rsidP="0089187D">
            <w:pPr>
              <w:jc w:val="center"/>
              <w:rPr>
                <w:rFonts w:ascii="Calibri" w:hAnsi="Calibri" w:cs="Calibri"/>
                <w:sz w:val="24"/>
                <w:szCs w:val="24"/>
              </w:rPr>
            </w:pPr>
          </w:p>
        </w:tc>
      </w:tr>
      <w:tr w:rsidR="0089187D" w:rsidRPr="0089187D" w14:paraId="4C0E796A" w14:textId="05121BA4"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6EFF74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166</w:t>
            </w:r>
          </w:p>
        </w:tc>
        <w:tc>
          <w:tcPr>
            <w:tcW w:w="4252" w:type="dxa"/>
            <w:tcBorders>
              <w:top w:val="nil"/>
              <w:left w:val="nil"/>
              <w:bottom w:val="single" w:sz="4" w:space="0" w:color="auto"/>
              <w:right w:val="single" w:sz="4" w:space="0" w:color="auto"/>
            </w:tcBorders>
            <w:vAlign w:val="center"/>
            <w:hideMark/>
          </w:tcPr>
          <w:p w14:paraId="3EED1BFB" w14:textId="77777777" w:rsidR="0089187D" w:rsidRPr="0089187D" w:rsidRDefault="0089187D" w:rsidP="0089187D">
            <w:pPr>
              <w:rPr>
                <w:sz w:val="24"/>
                <w:szCs w:val="24"/>
              </w:rPr>
            </w:pPr>
            <w:r w:rsidRPr="0089187D">
              <w:rPr>
                <w:sz w:val="24"/>
                <w:szCs w:val="24"/>
              </w:rPr>
              <w:t xml:space="preserve">Changement ou Fourniture, transport et pose de vanne motorisée DN 150 à DN 300, y compris actionneur électrique, </w:t>
            </w:r>
            <w:r w:rsidRPr="0089187D">
              <w:rPr>
                <w:sz w:val="24"/>
                <w:szCs w:val="24"/>
              </w:rPr>
              <w:lastRenderedPageBreak/>
              <w:t>accessoires, installation complète et essais de fonctionnement</w:t>
            </w:r>
          </w:p>
        </w:tc>
        <w:tc>
          <w:tcPr>
            <w:tcW w:w="850" w:type="dxa"/>
            <w:tcBorders>
              <w:top w:val="nil"/>
              <w:left w:val="nil"/>
              <w:bottom w:val="single" w:sz="4" w:space="0" w:color="auto"/>
              <w:right w:val="single" w:sz="4" w:space="0" w:color="auto"/>
            </w:tcBorders>
            <w:noWrap/>
            <w:vAlign w:val="center"/>
            <w:hideMark/>
          </w:tcPr>
          <w:p w14:paraId="29573BD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lastRenderedPageBreak/>
              <w:t>U</w:t>
            </w:r>
          </w:p>
        </w:tc>
        <w:tc>
          <w:tcPr>
            <w:tcW w:w="940" w:type="dxa"/>
            <w:tcBorders>
              <w:top w:val="nil"/>
              <w:left w:val="nil"/>
              <w:bottom w:val="single" w:sz="4" w:space="0" w:color="auto"/>
              <w:right w:val="single" w:sz="4" w:space="0" w:color="auto"/>
            </w:tcBorders>
            <w:noWrap/>
            <w:vAlign w:val="center"/>
            <w:hideMark/>
          </w:tcPr>
          <w:p w14:paraId="129F377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011EB475"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11FDAE2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4B7F9C5"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2BB0BDE" w14:textId="77777777" w:rsidR="0089187D" w:rsidRPr="0089187D" w:rsidRDefault="0089187D" w:rsidP="0089187D">
            <w:pPr>
              <w:jc w:val="center"/>
              <w:rPr>
                <w:rFonts w:ascii="Calibri" w:hAnsi="Calibri" w:cs="Calibri"/>
                <w:sz w:val="24"/>
                <w:szCs w:val="24"/>
              </w:rPr>
            </w:pPr>
          </w:p>
        </w:tc>
      </w:tr>
      <w:tr w:rsidR="00CF6131" w:rsidRPr="0089187D" w14:paraId="660EE5EF" w14:textId="77777777" w:rsidTr="007448B3">
        <w:trPr>
          <w:trHeight w:val="371"/>
        </w:trPr>
        <w:tc>
          <w:tcPr>
            <w:tcW w:w="11097" w:type="dxa"/>
            <w:gridSpan w:val="8"/>
            <w:tcBorders>
              <w:top w:val="single" w:sz="4" w:space="0" w:color="auto"/>
              <w:left w:val="single" w:sz="4" w:space="0" w:color="auto"/>
              <w:bottom w:val="single" w:sz="4" w:space="0" w:color="auto"/>
              <w:right w:val="single" w:sz="4" w:space="0" w:color="auto"/>
            </w:tcBorders>
          </w:tcPr>
          <w:p w14:paraId="6254B0C8" w14:textId="7CC2FA58" w:rsidR="00CF6131" w:rsidRPr="00CF6131" w:rsidRDefault="00CF6131" w:rsidP="0089187D">
            <w:pPr>
              <w:rPr>
                <w:b/>
                <w:bCs/>
                <w:sz w:val="28"/>
                <w:szCs w:val="28"/>
              </w:rPr>
            </w:pPr>
            <w:r w:rsidRPr="00CF6131">
              <w:rPr>
                <w:b/>
                <w:bCs/>
                <w:sz w:val="28"/>
                <w:szCs w:val="28"/>
              </w:rPr>
              <w:lastRenderedPageBreak/>
              <w:t>Entretien, Maintenance et Réparation des équipements d'Armoires électriques</w:t>
            </w:r>
          </w:p>
        </w:tc>
      </w:tr>
      <w:tr w:rsidR="0089187D" w:rsidRPr="0089187D" w14:paraId="0DA1D374" w14:textId="420EFE5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497F6A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167</w:t>
            </w:r>
          </w:p>
        </w:tc>
        <w:tc>
          <w:tcPr>
            <w:tcW w:w="4252" w:type="dxa"/>
            <w:tcBorders>
              <w:top w:val="nil"/>
              <w:left w:val="nil"/>
              <w:bottom w:val="single" w:sz="4" w:space="0" w:color="auto"/>
              <w:right w:val="single" w:sz="4" w:space="0" w:color="auto"/>
            </w:tcBorders>
            <w:vAlign w:val="center"/>
            <w:hideMark/>
          </w:tcPr>
          <w:p w14:paraId="34DDABE0" w14:textId="77777777" w:rsidR="0089187D" w:rsidRPr="0089187D" w:rsidRDefault="0089187D" w:rsidP="0089187D">
            <w:pPr>
              <w:rPr>
                <w:sz w:val="24"/>
                <w:szCs w:val="24"/>
              </w:rPr>
            </w:pPr>
            <w:r w:rsidRPr="0089187D">
              <w:rPr>
                <w:sz w:val="24"/>
                <w:szCs w:val="24"/>
              </w:rPr>
              <w:t>Travaux d'entretien préventif des armoires électriques, Puissance :  inférieure à 7,5 KW</w:t>
            </w:r>
          </w:p>
        </w:tc>
        <w:tc>
          <w:tcPr>
            <w:tcW w:w="850" w:type="dxa"/>
            <w:tcBorders>
              <w:top w:val="nil"/>
              <w:left w:val="nil"/>
              <w:bottom w:val="single" w:sz="4" w:space="0" w:color="auto"/>
              <w:right w:val="single" w:sz="4" w:space="0" w:color="auto"/>
            </w:tcBorders>
            <w:noWrap/>
            <w:vAlign w:val="center"/>
            <w:hideMark/>
          </w:tcPr>
          <w:p w14:paraId="37176FF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9301EE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3</w:t>
            </w:r>
          </w:p>
        </w:tc>
        <w:tc>
          <w:tcPr>
            <w:tcW w:w="974" w:type="dxa"/>
            <w:tcBorders>
              <w:top w:val="nil"/>
              <w:left w:val="nil"/>
              <w:bottom w:val="single" w:sz="4" w:space="0" w:color="auto"/>
              <w:right w:val="single" w:sz="4" w:space="0" w:color="auto"/>
            </w:tcBorders>
            <w:vAlign w:val="center"/>
            <w:hideMark/>
          </w:tcPr>
          <w:p w14:paraId="661EE753"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4A9D3FB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D655641"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44167D0" w14:textId="77777777" w:rsidR="0089187D" w:rsidRPr="0089187D" w:rsidRDefault="0089187D" w:rsidP="0089187D">
            <w:pPr>
              <w:jc w:val="center"/>
              <w:rPr>
                <w:rFonts w:ascii="Calibri" w:hAnsi="Calibri" w:cs="Calibri"/>
                <w:sz w:val="24"/>
                <w:szCs w:val="24"/>
              </w:rPr>
            </w:pPr>
          </w:p>
        </w:tc>
      </w:tr>
      <w:tr w:rsidR="0089187D" w:rsidRPr="0089187D" w14:paraId="38182F26" w14:textId="6C388694"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439D4A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168</w:t>
            </w:r>
          </w:p>
        </w:tc>
        <w:tc>
          <w:tcPr>
            <w:tcW w:w="4252" w:type="dxa"/>
            <w:tcBorders>
              <w:top w:val="nil"/>
              <w:left w:val="nil"/>
              <w:bottom w:val="single" w:sz="4" w:space="0" w:color="auto"/>
              <w:right w:val="single" w:sz="4" w:space="0" w:color="auto"/>
            </w:tcBorders>
            <w:vAlign w:val="center"/>
            <w:hideMark/>
          </w:tcPr>
          <w:p w14:paraId="09A0818F" w14:textId="77777777" w:rsidR="0089187D" w:rsidRPr="0089187D" w:rsidRDefault="0089187D" w:rsidP="0089187D">
            <w:pPr>
              <w:rPr>
                <w:sz w:val="24"/>
                <w:szCs w:val="24"/>
              </w:rPr>
            </w:pPr>
            <w:r w:rsidRPr="0089187D">
              <w:rPr>
                <w:sz w:val="24"/>
                <w:szCs w:val="24"/>
              </w:rPr>
              <w:t>Travaux d'entretien préventif des armoires électriques, Puissance : entre 7,5 KW et 18 KW</w:t>
            </w:r>
          </w:p>
        </w:tc>
        <w:tc>
          <w:tcPr>
            <w:tcW w:w="850" w:type="dxa"/>
            <w:tcBorders>
              <w:top w:val="nil"/>
              <w:left w:val="nil"/>
              <w:bottom w:val="single" w:sz="4" w:space="0" w:color="auto"/>
              <w:right w:val="single" w:sz="4" w:space="0" w:color="auto"/>
            </w:tcBorders>
            <w:noWrap/>
            <w:vAlign w:val="center"/>
            <w:hideMark/>
          </w:tcPr>
          <w:p w14:paraId="6D9711D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5793EBC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10</w:t>
            </w:r>
          </w:p>
        </w:tc>
        <w:tc>
          <w:tcPr>
            <w:tcW w:w="974" w:type="dxa"/>
            <w:tcBorders>
              <w:top w:val="nil"/>
              <w:left w:val="nil"/>
              <w:bottom w:val="single" w:sz="4" w:space="0" w:color="auto"/>
              <w:right w:val="single" w:sz="4" w:space="0" w:color="auto"/>
            </w:tcBorders>
            <w:vAlign w:val="center"/>
            <w:hideMark/>
          </w:tcPr>
          <w:p w14:paraId="60C8EB36" w14:textId="77777777" w:rsidR="0089187D" w:rsidRPr="0089187D" w:rsidRDefault="0089187D" w:rsidP="0089187D">
            <w:pPr>
              <w:jc w:val="center"/>
              <w:rPr>
                <w:b/>
                <w:bCs/>
                <w:sz w:val="22"/>
                <w:szCs w:val="22"/>
              </w:rPr>
            </w:pPr>
            <w:r w:rsidRPr="0089187D">
              <w:rPr>
                <w:b/>
                <w:bCs/>
                <w:sz w:val="22"/>
                <w:szCs w:val="22"/>
              </w:rPr>
              <w:t>30</w:t>
            </w:r>
          </w:p>
        </w:tc>
        <w:tc>
          <w:tcPr>
            <w:tcW w:w="992" w:type="dxa"/>
            <w:tcBorders>
              <w:top w:val="nil"/>
              <w:left w:val="nil"/>
              <w:bottom w:val="single" w:sz="4" w:space="0" w:color="auto"/>
              <w:right w:val="single" w:sz="4" w:space="0" w:color="auto"/>
            </w:tcBorders>
            <w:noWrap/>
            <w:vAlign w:val="center"/>
            <w:hideMark/>
          </w:tcPr>
          <w:p w14:paraId="16F4601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1B0B0E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F8FCACF" w14:textId="77777777" w:rsidR="0089187D" w:rsidRPr="0089187D" w:rsidRDefault="0089187D" w:rsidP="0089187D">
            <w:pPr>
              <w:jc w:val="center"/>
              <w:rPr>
                <w:rFonts w:ascii="Calibri" w:hAnsi="Calibri" w:cs="Calibri"/>
                <w:sz w:val="24"/>
                <w:szCs w:val="24"/>
              </w:rPr>
            </w:pPr>
          </w:p>
        </w:tc>
      </w:tr>
      <w:tr w:rsidR="0089187D" w:rsidRPr="0089187D" w14:paraId="0918B1D5" w14:textId="5A644888"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2D58CE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169</w:t>
            </w:r>
          </w:p>
        </w:tc>
        <w:tc>
          <w:tcPr>
            <w:tcW w:w="4252" w:type="dxa"/>
            <w:tcBorders>
              <w:top w:val="nil"/>
              <w:left w:val="nil"/>
              <w:bottom w:val="single" w:sz="4" w:space="0" w:color="auto"/>
              <w:right w:val="single" w:sz="4" w:space="0" w:color="auto"/>
            </w:tcBorders>
            <w:vAlign w:val="center"/>
            <w:hideMark/>
          </w:tcPr>
          <w:p w14:paraId="258AB044" w14:textId="77777777" w:rsidR="0089187D" w:rsidRPr="0089187D" w:rsidRDefault="0089187D" w:rsidP="0089187D">
            <w:pPr>
              <w:rPr>
                <w:sz w:val="24"/>
                <w:szCs w:val="24"/>
              </w:rPr>
            </w:pPr>
            <w:r w:rsidRPr="0089187D">
              <w:rPr>
                <w:sz w:val="24"/>
                <w:szCs w:val="24"/>
              </w:rPr>
              <w:t>Travaux d'entretien préventif des armoires électriques, Type : de commande de basse tension, Puissance : supérieur à 18 KW et inférieur à 45  KW</w:t>
            </w:r>
          </w:p>
        </w:tc>
        <w:tc>
          <w:tcPr>
            <w:tcW w:w="850" w:type="dxa"/>
            <w:tcBorders>
              <w:top w:val="nil"/>
              <w:left w:val="nil"/>
              <w:bottom w:val="single" w:sz="4" w:space="0" w:color="auto"/>
              <w:right w:val="single" w:sz="4" w:space="0" w:color="auto"/>
            </w:tcBorders>
            <w:noWrap/>
            <w:vAlign w:val="center"/>
            <w:hideMark/>
          </w:tcPr>
          <w:p w14:paraId="5498E55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8A2FCC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10</w:t>
            </w:r>
          </w:p>
        </w:tc>
        <w:tc>
          <w:tcPr>
            <w:tcW w:w="974" w:type="dxa"/>
            <w:tcBorders>
              <w:top w:val="nil"/>
              <w:left w:val="nil"/>
              <w:bottom w:val="single" w:sz="4" w:space="0" w:color="auto"/>
              <w:right w:val="single" w:sz="4" w:space="0" w:color="auto"/>
            </w:tcBorders>
            <w:vAlign w:val="center"/>
            <w:hideMark/>
          </w:tcPr>
          <w:p w14:paraId="6FC7D3F3" w14:textId="77777777" w:rsidR="0089187D" w:rsidRPr="0089187D" w:rsidRDefault="0089187D" w:rsidP="0089187D">
            <w:pPr>
              <w:jc w:val="center"/>
              <w:rPr>
                <w:b/>
                <w:bCs/>
                <w:sz w:val="22"/>
                <w:szCs w:val="22"/>
              </w:rPr>
            </w:pPr>
            <w:r w:rsidRPr="0089187D">
              <w:rPr>
                <w:b/>
                <w:bCs/>
                <w:sz w:val="22"/>
                <w:szCs w:val="22"/>
              </w:rPr>
              <w:t>28</w:t>
            </w:r>
          </w:p>
        </w:tc>
        <w:tc>
          <w:tcPr>
            <w:tcW w:w="992" w:type="dxa"/>
            <w:tcBorders>
              <w:top w:val="nil"/>
              <w:left w:val="nil"/>
              <w:bottom w:val="single" w:sz="4" w:space="0" w:color="auto"/>
              <w:right w:val="single" w:sz="4" w:space="0" w:color="auto"/>
            </w:tcBorders>
            <w:noWrap/>
            <w:vAlign w:val="center"/>
            <w:hideMark/>
          </w:tcPr>
          <w:p w14:paraId="601B0EE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1628151"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43F615F" w14:textId="77777777" w:rsidR="0089187D" w:rsidRPr="0089187D" w:rsidRDefault="0089187D" w:rsidP="0089187D">
            <w:pPr>
              <w:jc w:val="center"/>
              <w:rPr>
                <w:rFonts w:ascii="Calibri" w:hAnsi="Calibri" w:cs="Calibri"/>
                <w:sz w:val="24"/>
                <w:szCs w:val="24"/>
              </w:rPr>
            </w:pPr>
          </w:p>
        </w:tc>
      </w:tr>
      <w:tr w:rsidR="0089187D" w:rsidRPr="0089187D" w14:paraId="3D4CB294" w14:textId="1E875CCB"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36AE50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170</w:t>
            </w:r>
          </w:p>
        </w:tc>
        <w:tc>
          <w:tcPr>
            <w:tcW w:w="4252" w:type="dxa"/>
            <w:tcBorders>
              <w:top w:val="nil"/>
              <w:left w:val="nil"/>
              <w:bottom w:val="single" w:sz="4" w:space="0" w:color="auto"/>
              <w:right w:val="single" w:sz="4" w:space="0" w:color="auto"/>
            </w:tcBorders>
            <w:vAlign w:val="center"/>
            <w:hideMark/>
          </w:tcPr>
          <w:p w14:paraId="06E16E01" w14:textId="77777777" w:rsidR="0089187D" w:rsidRPr="0089187D" w:rsidRDefault="0089187D" w:rsidP="0089187D">
            <w:pPr>
              <w:rPr>
                <w:sz w:val="24"/>
                <w:szCs w:val="24"/>
              </w:rPr>
            </w:pPr>
            <w:r w:rsidRPr="0089187D">
              <w:rPr>
                <w:sz w:val="24"/>
                <w:szCs w:val="24"/>
              </w:rPr>
              <w:t>Travaux d'entretien préventif des armoires électriques, Puissance : supérieur à 45 KW et inferieur ou égale à 200KW</w:t>
            </w:r>
          </w:p>
        </w:tc>
        <w:tc>
          <w:tcPr>
            <w:tcW w:w="850" w:type="dxa"/>
            <w:tcBorders>
              <w:top w:val="nil"/>
              <w:left w:val="nil"/>
              <w:bottom w:val="single" w:sz="4" w:space="0" w:color="auto"/>
              <w:right w:val="single" w:sz="4" w:space="0" w:color="auto"/>
            </w:tcBorders>
            <w:noWrap/>
            <w:vAlign w:val="center"/>
            <w:hideMark/>
          </w:tcPr>
          <w:p w14:paraId="1145C6C7"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3CE76C6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10</w:t>
            </w:r>
          </w:p>
        </w:tc>
        <w:tc>
          <w:tcPr>
            <w:tcW w:w="974" w:type="dxa"/>
            <w:tcBorders>
              <w:top w:val="nil"/>
              <w:left w:val="nil"/>
              <w:bottom w:val="single" w:sz="4" w:space="0" w:color="auto"/>
              <w:right w:val="single" w:sz="4" w:space="0" w:color="auto"/>
            </w:tcBorders>
            <w:vAlign w:val="center"/>
            <w:hideMark/>
          </w:tcPr>
          <w:p w14:paraId="15376AEA" w14:textId="77777777" w:rsidR="0089187D" w:rsidRPr="0089187D" w:rsidRDefault="0089187D" w:rsidP="0089187D">
            <w:pPr>
              <w:jc w:val="center"/>
              <w:rPr>
                <w:b/>
                <w:bCs/>
                <w:sz w:val="22"/>
                <w:szCs w:val="22"/>
              </w:rPr>
            </w:pPr>
            <w:r w:rsidRPr="0089187D">
              <w:rPr>
                <w:b/>
                <w:bCs/>
                <w:sz w:val="22"/>
                <w:szCs w:val="22"/>
              </w:rPr>
              <w:t>28</w:t>
            </w:r>
          </w:p>
        </w:tc>
        <w:tc>
          <w:tcPr>
            <w:tcW w:w="992" w:type="dxa"/>
            <w:tcBorders>
              <w:top w:val="nil"/>
              <w:left w:val="nil"/>
              <w:bottom w:val="single" w:sz="4" w:space="0" w:color="auto"/>
              <w:right w:val="single" w:sz="4" w:space="0" w:color="auto"/>
            </w:tcBorders>
            <w:noWrap/>
            <w:vAlign w:val="center"/>
            <w:hideMark/>
          </w:tcPr>
          <w:p w14:paraId="0A0D5A4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9D3F747"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9FFA512" w14:textId="77777777" w:rsidR="0089187D" w:rsidRPr="0089187D" w:rsidRDefault="0089187D" w:rsidP="0089187D">
            <w:pPr>
              <w:jc w:val="center"/>
              <w:rPr>
                <w:rFonts w:ascii="Calibri" w:hAnsi="Calibri" w:cs="Calibri"/>
                <w:sz w:val="24"/>
                <w:szCs w:val="24"/>
              </w:rPr>
            </w:pPr>
          </w:p>
        </w:tc>
      </w:tr>
      <w:tr w:rsidR="0089187D" w:rsidRPr="0089187D" w14:paraId="18C892E9" w14:textId="6F6C8EC2"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26BA35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171</w:t>
            </w:r>
          </w:p>
        </w:tc>
        <w:tc>
          <w:tcPr>
            <w:tcW w:w="4252" w:type="dxa"/>
            <w:tcBorders>
              <w:top w:val="nil"/>
              <w:left w:val="nil"/>
              <w:bottom w:val="single" w:sz="4" w:space="0" w:color="auto"/>
              <w:right w:val="single" w:sz="4" w:space="0" w:color="auto"/>
            </w:tcBorders>
            <w:vAlign w:val="center"/>
            <w:hideMark/>
          </w:tcPr>
          <w:p w14:paraId="3667318E" w14:textId="77777777" w:rsidR="0089187D" w:rsidRPr="0089187D" w:rsidRDefault="0089187D" w:rsidP="0089187D">
            <w:pPr>
              <w:rPr>
                <w:sz w:val="24"/>
                <w:szCs w:val="24"/>
              </w:rPr>
            </w:pPr>
            <w:r w:rsidRPr="0089187D">
              <w:rPr>
                <w:sz w:val="24"/>
                <w:szCs w:val="24"/>
              </w:rPr>
              <w:t>Intervetion aux travaux d'entretien curatif sur armoire électrique, type : Diagnostic et Expertise,  Pui = toute puissance : mobilisation de Technicien supérieur, électricien, électromécanicien ou automaticien</w:t>
            </w:r>
          </w:p>
        </w:tc>
        <w:tc>
          <w:tcPr>
            <w:tcW w:w="850" w:type="dxa"/>
            <w:tcBorders>
              <w:top w:val="nil"/>
              <w:left w:val="nil"/>
              <w:bottom w:val="single" w:sz="4" w:space="0" w:color="auto"/>
              <w:right w:val="single" w:sz="4" w:space="0" w:color="auto"/>
            </w:tcBorders>
            <w:noWrap/>
            <w:vAlign w:val="center"/>
            <w:hideMark/>
          </w:tcPr>
          <w:p w14:paraId="2FE4D75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7926451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14</w:t>
            </w:r>
          </w:p>
        </w:tc>
        <w:tc>
          <w:tcPr>
            <w:tcW w:w="974" w:type="dxa"/>
            <w:tcBorders>
              <w:top w:val="nil"/>
              <w:left w:val="nil"/>
              <w:bottom w:val="single" w:sz="4" w:space="0" w:color="auto"/>
              <w:right w:val="single" w:sz="4" w:space="0" w:color="auto"/>
            </w:tcBorders>
            <w:vAlign w:val="center"/>
            <w:hideMark/>
          </w:tcPr>
          <w:p w14:paraId="4C35D322" w14:textId="77777777" w:rsidR="0089187D" w:rsidRPr="0089187D" w:rsidRDefault="0089187D" w:rsidP="0089187D">
            <w:pPr>
              <w:jc w:val="center"/>
              <w:rPr>
                <w:b/>
                <w:bCs/>
                <w:sz w:val="22"/>
                <w:szCs w:val="22"/>
              </w:rPr>
            </w:pPr>
            <w:r w:rsidRPr="0089187D">
              <w:rPr>
                <w:b/>
                <w:bCs/>
                <w:sz w:val="22"/>
                <w:szCs w:val="22"/>
              </w:rPr>
              <w:t>40</w:t>
            </w:r>
          </w:p>
        </w:tc>
        <w:tc>
          <w:tcPr>
            <w:tcW w:w="992" w:type="dxa"/>
            <w:tcBorders>
              <w:top w:val="nil"/>
              <w:left w:val="nil"/>
              <w:bottom w:val="single" w:sz="4" w:space="0" w:color="auto"/>
              <w:right w:val="single" w:sz="4" w:space="0" w:color="auto"/>
            </w:tcBorders>
            <w:noWrap/>
            <w:vAlign w:val="center"/>
            <w:hideMark/>
          </w:tcPr>
          <w:p w14:paraId="47F18D5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BFAFC6D"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2ADA5E8" w14:textId="77777777" w:rsidR="0089187D" w:rsidRPr="0089187D" w:rsidRDefault="0089187D" w:rsidP="0089187D">
            <w:pPr>
              <w:jc w:val="center"/>
              <w:rPr>
                <w:rFonts w:ascii="Calibri" w:hAnsi="Calibri" w:cs="Calibri"/>
                <w:sz w:val="24"/>
                <w:szCs w:val="24"/>
              </w:rPr>
            </w:pPr>
          </w:p>
        </w:tc>
      </w:tr>
      <w:tr w:rsidR="0089187D" w:rsidRPr="0089187D" w14:paraId="2DF0A02F" w14:textId="4AC291D1" w:rsidTr="007448B3">
        <w:trPr>
          <w:trHeight w:val="1455"/>
        </w:trPr>
        <w:tc>
          <w:tcPr>
            <w:tcW w:w="709" w:type="dxa"/>
            <w:tcBorders>
              <w:top w:val="nil"/>
              <w:left w:val="single" w:sz="4" w:space="0" w:color="auto"/>
              <w:bottom w:val="single" w:sz="4" w:space="0" w:color="auto"/>
              <w:right w:val="single" w:sz="4" w:space="0" w:color="auto"/>
            </w:tcBorders>
            <w:noWrap/>
            <w:vAlign w:val="center"/>
            <w:hideMark/>
          </w:tcPr>
          <w:p w14:paraId="61B8A69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172</w:t>
            </w:r>
          </w:p>
        </w:tc>
        <w:tc>
          <w:tcPr>
            <w:tcW w:w="4252" w:type="dxa"/>
            <w:tcBorders>
              <w:top w:val="nil"/>
              <w:left w:val="nil"/>
              <w:bottom w:val="single" w:sz="4" w:space="0" w:color="auto"/>
              <w:right w:val="single" w:sz="4" w:space="0" w:color="auto"/>
            </w:tcBorders>
            <w:vAlign w:val="center"/>
            <w:hideMark/>
          </w:tcPr>
          <w:p w14:paraId="03DD0186" w14:textId="77777777" w:rsidR="0089187D" w:rsidRPr="0089187D" w:rsidRDefault="0089187D" w:rsidP="0089187D">
            <w:pPr>
              <w:rPr>
                <w:sz w:val="24"/>
                <w:szCs w:val="24"/>
              </w:rPr>
            </w:pPr>
            <w:r w:rsidRPr="0089187D">
              <w:rPr>
                <w:sz w:val="24"/>
                <w:szCs w:val="24"/>
              </w:rPr>
              <w:t>Entretien correctif des démarreurs électroniques toutes puissances confondues, comprenant le diagnostic des anomalies, le contrôle des paramètres, ainsi que la réparation des défauts ou anomalies constatés, y compris la main-d’œuvre, l’outillage, les déplacements et toutes sujétions nécessaires à la bonne exécution des prestations.</w:t>
            </w:r>
          </w:p>
        </w:tc>
        <w:tc>
          <w:tcPr>
            <w:tcW w:w="850" w:type="dxa"/>
            <w:tcBorders>
              <w:top w:val="nil"/>
              <w:left w:val="nil"/>
              <w:bottom w:val="single" w:sz="4" w:space="0" w:color="auto"/>
              <w:right w:val="single" w:sz="4" w:space="0" w:color="auto"/>
            </w:tcBorders>
            <w:noWrap/>
            <w:vAlign w:val="center"/>
            <w:hideMark/>
          </w:tcPr>
          <w:p w14:paraId="50902A6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45B7782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4</w:t>
            </w:r>
          </w:p>
        </w:tc>
        <w:tc>
          <w:tcPr>
            <w:tcW w:w="974" w:type="dxa"/>
            <w:tcBorders>
              <w:top w:val="nil"/>
              <w:left w:val="nil"/>
              <w:bottom w:val="single" w:sz="4" w:space="0" w:color="auto"/>
              <w:right w:val="single" w:sz="4" w:space="0" w:color="auto"/>
            </w:tcBorders>
            <w:vAlign w:val="center"/>
            <w:hideMark/>
          </w:tcPr>
          <w:p w14:paraId="2A8935A1"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6CDB2393"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B50141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560E548" w14:textId="77777777" w:rsidR="0089187D" w:rsidRPr="0089187D" w:rsidRDefault="0089187D" w:rsidP="0089187D">
            <w:pPr>
              <w:jc w:val="center"/>
              <w:rPr>
                <w:rFonts w:ascii="Calibri" w:hAnsi="Calibri" w:cs="Calibri"/>
                <w:sz w:val="24"/>
                <w:szCs w:val="24"/>
              </w:rPr>
            </w:pPr>
          </w:p>
        </w:tc>
      </w:tr>
      <w:tr w:rsidR="0089187D" w:rsidRPr="0089187D" w14:paraId="6EBE54BE" w14:textId="1148B348"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33E069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173</w:t>
            </w:r>
          </w:p>
        </w:tc>
        <w:tc>
          <w:tcPr>
            <w:tcW w:w="4252" w:type="dxa"/>
            <w:tcBorders>
              <w:top w:val="nil"/>
              <w:left w:val="nil"/>
              <w:bottom w:val="single" w:sz="4" w:space="0" w:color="auto"/>
              <w:right w:val="single" w:sz="4" w:space="0" w:color="auto"/>
            </w:tcBorders>
            <w:vAlign w:val="center"/>
            <w:hideMark/>
          </w:tcPr>
          <w:p w14:paraId="7D8E93D5" w14:textId="77777777" w:rsidR="0089187D" w:rsidRPr="0089187D" w:rsidRDefault="0089187D" w:rsidP="0089187D">
            <w:pPr>
              <w:rPr>
                <w:sz w:val="24"/>
                <w:szCs w:val="24"/>
              </w:rPr>
            </w:pPr>
            <w:r w:rsidRPr="0089187D">
              <w:rPr>
                <w:sz w:val="24"/>
                <w:szCs w:val="24"/>
              </w:rPr>
              <w:t>Changement ou Fourniture, installation, raccordement, paramétrage et mise en service d’un démarreur électronique pour moteur de puissance 7,5 à 18,5 kW, y compris toutes sujétions de pose et essais de fonctionnement.</w:t>
            </w:r>
          </w:p>
        </w:tc>
        <w:tc>
          <w:tcPr>
            <w:tcW w:w="850" w:type="dxa"/>
            <w:tcBorders>
              <w:top w:val="nil"/>
              <w:left w:val="nil"/>
              <w:bottom w:val="single" w:sz="4" w:space="0" w:color="auto"/>
              <w:right w:val="single" w:sz="4" w:space="0" w:color="auto"/>
            </w:tcBorders>
            <w:noWrap/>
            <w:vAlign w:val="center"/>
            <w:hideMark/>
          </w:tcPr>
          <w:p w14:paraId="61CA443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27A71FA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51757227"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21A9160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51D4FA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D128682" w14:textId="77777777" w:rsidR="0089187D" w:rsidRPr="0089187D" w:rsidRDefault="0089187D" w:rsidP="0089187D">
            <w:pPr>
              <w:jc w:val="center"/>
              <w:rPr>
                <w:rFonts w:ascii="Calibri" w:hAnsi="Calibri" w:cs="Calibri"/>
                <w:sz w:val="24"/>
                <w:szCs w:val="24"/>
              </w:rPr>
            </w:pPr>
          </w:p>
        </w:tc>
      </w:tr>
      <w:tr w:rsidR="0089187D" w:rsidRPr="0089187D" w14:paraId="6F1784C2" w14:textId="3ABEE94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6C5ED3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174</w:t>
            </w:r>
          </w:p>
        </w:tc>
        <w:tc>
          <w:tcPr>
            <w:tcW w:w="4252" w:type="dxa"/>
            <w:tcBorders>
              <w:top w:val="nil"/>
              <w:left w:val="nil"/>
              <w:bottom w:val="single" w:sz="4" w:space="0" w:color="auto"/>
              <w:right w:val="single" w:sz="4" w:space="0" w:color="auto"/>
            </w:tcBorders>
            <w:vAlign w:val="center"/>
            <w:hideMark/>
          </w:tcPr>
          <w:p w14:paraId="4229477E" w14:textId="77777777" w:rsidR="0089187D" w:rsidRPr="0089187D" w:rsidRDefault="0089187D" w:rsidP="0089187D">
            <w:pPr>
              <w:rPr>
                <w:sz w:val="24"/>
                <w:szCs w:val="24"/>
              </w:rPr>
            </w:pPr>
            <w:r w:rsidRPr="0089187D">
              <w:rPr>
                <w:sz w:val="24"/>
                <w:szCs w:val="24"/>
              </w:rPr>
              <w:t xml:space="preserve">Changement ou Fourniture, installation, raccordement, paramétrage et mise en service d’un démarreur électronique pour moteur de puissance 30 à 37 kW, y </w:t>
            </w:r>
            <w:r w:rsidRPr="0089187D">
              <w:rPr>
                <w:sz w:val="24"/>
                <w:szCs w:val="24"/>
              </w:rPr>
              <w:lastRenderedPageBreak/>
              <w:t>compris toutes sujétions de pose et essais de fonctionnement.</w:t>
            </w:r>
          </w:p>
        </w:tc>
        <w:tc>
          <w:tcPr>
            <w:tcW w:w="850" w:type="dxa"/>
            <w:tcBorders>
              <w:top w:val="nil"/>
              <w:left w:val="nil"/>
              <w:bottom w:val="single" w:sz="4" w:space="0" w:color="auto"/>
              <w:right w:val="single" w:sz="4" w:space="0" w:color="auto"/>
            </w:tcBorders>
            <w:noWrap/>
            <w:vAlign w:val="center"/>
            <w:hideMark/>
          </w:tcPr>
          <w:p w14:paraId="44A88CA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lastRenderedPageBreak/>
              <w:t>U</w:t>
            </w:r>
          </w:p>
        </w:tc>
        <w:tc>
          <w:tcPr>
            <w:tcW w:w="940" w:type="dxa"/>
            <w:tcBorders>
              <w:top w:val="nil"/>
              <w:left w:val="nil"/>
              <w:bottom w:val="single" w:sz="4" w:space="0" w:color="auto"/>
              <w:right w:val="single" w:sz="4" w:space="0" w:color="auto"/>
            </w:tcBorders>
            <w:noWrap/>
            <w:vAlign w:val="center"/>
            <w:hideMark/>
          </w:tcPr>
          <w:p w14:paraId="1129DC3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0DF2A84A"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312EE51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FFD15A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908A156" w14:textId="77777777" w:rsidR="0089187D" w:rsidRPr="0089187D" w:rsidRDefault="0089187D" w:rsidP="0089187D">
            <w:pPr>
              <w:jc w:val="center"/>
              <w:rPr>
                <w:rFonts w:ascii="Calibri" w:hAnsi="Calibri" w:cs="Calibri"/>
                <w:sz w:val="24"/>
                <w:szCs w:val="24"/>
              </w:rPr>
            </w:pPr>
          </w:p>
        </w:tc>
      </w:tr>
      <w:tr w:rsidR="0089187D" w:rsidRPr="0089187D" w14:paraId="3DB63404" w14:textId="6B2237D5"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44D0BC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lastRenderedPageBreak/>
              <w:t>175</w:t>
            </w:r>
          </w:p>
        </w:tc>
        <w:tc>
          <w:tcPr>
            <w:tcW w:w="4252" w:type="dxa"/>
            <w:tcBorders>
              <w:top w:val="nil"/>
              <w:left w:val="nil"/>
              <w:bottom w:val="single" w:sz="4" w:space="0" w:color="auto"/>
              <w:right w:val="single" w:sz="4" w:space="0" w:color="auto"/>
            </w:tcBorders>
            <w:vAlign w:val="center"/>
            <w:hideMark/>
          </w:tcPr>
          <w:p w14:paraId="4AC98A2A" w14:textId="77777777" w:rsidR="0089187D" w:rsidRPr="0089187D" w:rsidRDefault="0089187D" w:rsidP="0089187D">
            <w:pPr>
              <w:rPr>
                <w:sz w:val="24"/>
                <w:szCs w:val="24"/>
              </w:rPr>
            </w:pPr>
            <w:r w:rsidRPr="0089187D">
              <w:rPr>
                <w:sz w:val="24"/>
                <w:szCs w:val="24"/>
              </w:rPr>
              <w:t>Changement ou Fourniture, installation, raccordement, paramétrage et mise en service d’un démarreur électronique pour moteur de puissance45 à 55 kW, y compris toutes sujétions de pose et essais de fonctionnement.</w:t>
            </w:r>
          </w:p>
        </w:tc>
        <w:tc>
          <w:tcPr>
            <w:tcW w:w="850" w:type="dxa"/>
            <w:tcBorders>
              <w:top w:val="nil"/>
              <w:left w:val="nil"/>
              <w:bottom w:val="single" w:sz="4" w:space="0" w:color="auto"/>
              <w:right w:val="single" w:sz="4" w:space="0" w:color="auto"/>
            </w:tcBorders>
            <w:noWrap/>
            <w:vAlign w:val="center"/>
            <w:hideMark/>
          </w:tcPr>
          <w:p w14:paraId="30C6420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40DEE48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41F2B3F0"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16EDD94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3AD8769"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AC4CD2F" w14:textId="77777777" w:rsidR="0089187D" w:rsidRPr="0089187D" w:rsidRDefault="0089187D" w:rsidP="0089187D">
            <w:pPr>
              <w:jc w:val="center"/>
              <w:rPr>
                <w:rFonts w:ascii="Calibri" w:hAnsi="Calibri" w:cs="Calibri"/>
                <w:sz w:val="24"/>
                <w:szCs w:val="24"/>
              </w:rPr>
            </w:pPr>
          </w:p>
        </w:tc>
      </w:tr>
      <w:tr w:rsidR="0089187D" w:rsidRPr="0089187D" w14:paraId="197FCB64" w14:textId="0B003FA5"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1F65D8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176</w:t>
            </w:r>
          </w:p>
        </w:tc>
        <w:tc>
          <w:tcPr>
            <w:tcW w:w="4252" w:type="dxa"/>
            <w:tcBorders>
              <w:top w:val="nil"/>
              <w:left w:val="nil"/>
              <w:bottom w:val="single" w:sz="4" w:space="0" w:color="auto"/>
              <w:right w:val="single" w:sz="4" w:space="0" w:color="auto"/>
            </w:tcBorders>
            <w:vAlign w:val="center"/>
            <w:hideMark/>
          </w:tcPr>
          <w:p w14:paraId="336E3F2F" w14:textId="77777777" w:rsidR="0089187D" w:rsidRPr="0089187D" w:rsidRDefault="0089187D" w:rsidP="0089187D">
            <w:pPr>
              <w:rPr>
                <w:sz w:val="24"/>
                <w:szCs w:val="24"/>
              </w:rPr>
            </w:pPr>
            <w:r w:rsidRPr="0089187D">
              <w:rPr>
                <w:sz w:val="24"/>
                <w:szCs w:val="24"/>
              </w:rPr>
              <w:t>Changement ou Fourniture, installation, raccordement, paramétrage et mise en service d’un démarreur électronique pour moteur de puissance75 à 90 kW, y compris toutes sujétions de pose et essais de fonctionnement.</w:t>
            </w:r>
          </w:p>
        </w:tc>
        <w:tc>
          <w:tcPr>
            <w:tcW w:w="850" w:type="dxa"/>
            <w:tcBorders>
              <w:top w:val="nil"/>
              <w:left w:val="nil"/>
              <w:bottom w:val="single" w:sz="4" w:space="0" w:color="auto"/>
              <w:right w:val="single" w:sz="4" w:space="0" w:color="auto"/>
            </w:tcBorders>
            <w:noWrap/>
            <w:vAlign w:val="center"/>
            <w:hideMark/>
          </w:tcPr>
          <w:p w14:paraId="277ACAB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2CBE88E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2496938F"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3FA78AA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9524F9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3965FEE" w14:textId="77777777" w:rsidR="0089187D" w:rsidRPr="0089187D" w:rsidRDefault="0089187D" w:rsidP="0089187D">
            <w:pPr>
              <w:jc w:val="center"/>
              <w:rPr>
                <w:rFonts w:ascii="Calibri" w:hAnsi="Calibri" w:cs="Calibri"/>
                <w:sz w:val="24"/>
                <w:szCs w:val="24"/>
              </w:rPr>
            </w:pPr>
          </w:p>
        </w:tc>
      </w:tr>
      <w:tr w:rsidR="0089187D" w:rsidRPr="0089187D" w14:paraId="4D4B76E9" w14:textId="5AEAEFC5"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6AA8C2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177</w:t>
            </w:r>
          </w:p>
        </w:tc>
        <w:tc>
          <w:tcPr>
            <w:tcW w:w="4252" w:type="dxa"/>
            <w:tcBorders>
              <w:top w:val="nil"/>
              <w:left w:val="nil"/>
              <w:bottom w:val="single" w:sz="4" w:space="0" w:color="auto"/>
              <w:right w:val="single" w:sz="4" w:space="0" w:color="auto"/>
            </w:tcBorders>
            <w:vAlign w:val="center"/>
            <w:hideMark/>
          </w:tcPr>
          <w:p w14:paraId="67D073CF" w14:textId="77777777" w:rsidR="0089187D" w:rsidRPr="0089187D" w:rsidRDefault="0089187D" w:rsidP="0089187D">
            <w:pPr>
              <w:rPr>
                <w:sz w:val="24"/>
                <w:szCs w:val="24"/>
              </w:rPr>
            </w:pPr>
            <w:r w:rsidRPr="0089187D">
              <w:rPr>
                <w:sz w:val="24"/>
                <w:szCs w:val="24"/>
              </w:rPr>
              <w:t>Changement ou Fourniture et installation et mise en service d’un démarreur électronique pour moteur de puissance 132 kW, comprenant raccordement, paramétrage et essais de fonctionnement</w:t>
            </w:r>
          </w:p>
        </w:tc>
        <w:tc>
          <w:tcPr>
            <w:tcW w:w="850" w:type="dxa"/>
            <w:tcBorders>
              <w:top w:val="nil"/>
              <w:left w:val="nil"/>
              <w:bottom w:val="single" w:sz="4" w:space="0" w:color="auto"/>
              <w:right w:val="single" w:sz="4" w:space="0" w:color="auto"/>
            </w:tcBorders>
            <w:vAlign w:val="center"/>
            <w:hideMark/>
          </w:tcPr>
          <w:p w14:paraId="42F7C7C2"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36B7251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2B176F87"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3D1E450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2C9572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1FD4F42" w14:textId="77777777" w:rsidR="0089187D" w:rsidRPr="0089187D" w:rsidRDefault="0089187D" w:rsidP="0089187D">
            <w:pPr>
              <w:jc w:val="center"/>
              <w:rPr>
                <w:rFonts w:ascii="Calibri" w:hAnsi="Calibri" w:cs="Calibri"/>
                <w:sz w:val="24"/>
                <w:szCs w:val="24"/>
              </w:rPr>
            </w:pPr>
          </w:p>
        </w:tc>
      </w:tr>
      <w:tr w:rsidR="0089187D" w:rsidRPr="0089187D" w14:paraId="7F165DFF" w14:textId="6DD63FA9"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31DA02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178</w:t>
            </w:r>
          </w:p>
        </w:tc>
        <w:tc>
          <w:tcPr>
            <w:tcW w:w="4252" w:type="dxa"/>
            <w:tcBorders>
              <w:top w:val="nil"/>
              <w:left w:val="nil"/>
              <w:bottom w:val="single" w:sz="4" w:space="0" w:color="auto"/>
              <w:right w:val="single" w:sz="4" w:space="0" w:color="auto"/>
            </w:tcBorders>
            <w:vAlign w:val="center"/>
            <w:hideMark/>
          </w:tcPr>
          <w:p w14:paraId="029624BB" w14:textId="77777777" w:rsidR="0089187D" w:rsidRPr="0089187D" w:rsidRDefault="0089187D" w:rsidP="0089187D">
            <w:pPr>
              <w:rPr>
                <w:sz w:val="24"/>
                <w:szCs w:val="24"/>
              </w:rPr>
            </w:pPr>
            <w:r w:rsidRPr="0089187D">
              <w:rPr>
                <w:sz w:val="24"/>
                <w:szCs w:val="24"/>
              </w:rPr>
              <w:t>Changement ou Fourniture et installation et mise en service d’un démarreur électronique pour moteur de puissance 200 kW, comprenant raccordement, paramétrage et essais de fonctionnement</w:t>
            </w:r>
          </w:p>
        </w:tc>
        <w:tc>
          <w:tcPr>
            <w:tcW w:w="850" w:type="dxa"/>
            <w:tcBorders>
              <w:top w:val="nil"/>
              <w:left w:val="nil"/>
              <w:bottom w:val="single" w:sz="4" w:space="0" w:color="auto"/>
              <w:right w:val="single" w:sz="4" w:space="0" w:color="auto"/>
            </w:tcBorders>
            <w:vAlign w:val="center"/>
            <w:hideMark/>
          </w:tcPr>
          <w:p w14:paraId="550BD99F"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42A891B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57EBDC7F"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0E76D00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D64BD63"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F552870" w14:textId="77777777" w:rsidR="0089187D" w:rsidRPr="0089187D" w:rsidRDefault="0089187D" w:rsidP="0089187D">
            <w:pPr>
              <w:jc w:val="center"/>
              <w:rPr>
                <w:rFonts w:ascii="Calibri" w:hAnsi="Calibri" w:cs="Calibri"/>
                <w:sz w:val="24"/>
                <w:szCs w:val="24"/>
              </w:rPr>
            </w:pPr>
          </w:p>
        </w:tc>
      </w:tr>
      <w:tr w:rsidR="0089187D" w:rsidRPr="0089187D" w14:paraId="38437B31" w14:textId="10FD2CC7"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821033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179</w:t>
            </w:r>
          </w:p>
        </w:tc>
        <w:tc>
          <w:tcPr>
            <w:tcW w:w="4252" w:type="dxa"/>
            <w:tcBorders>
              <w:top w:val="nil"/>
              <w:left w:val="nil"/>
              <w:bottom w:val="single" w:sz="4" w:space="0" w:color="auto"/>
              <w:right w:val="single" w:sz="4" w:space="0" w:color="auto"/>
            </w:tcBorders>
            <w:vAlign w:val="center"/>
            <w:hideMark/>
          </w:tcPr>
          <w:p w14:paraId="458506F5" w14:textId="77777777" w:rsidR="0089187D" w:rsidRPr="0089187D" w:rsidRDefault="0089187D" w:rsidP="0089187D">
            <w:pPr>
              <w:rPr>
                <w:sz w:val="24"/>
                <w:szCs w:val="24"/>
              </w:rPr>
            </w:pPr>
            <w:r w:rsidRPr="0089187D">
              <w:rPr>
                <w:sz w:val="24"/>
                <w:szCs w:val="24"/>
              </w:rPr>
              <w:t>Changement ou Fourniture, transport, pose et dépose de Disjoncteur moteur, Type : Tripolaire,  Puissance Inférieur à 45KW</w:t>
            </w:r>
          </w:p>
        </w:tc>
        <w:tc>
          <w:tcPr>
            <w:tcW w:w="850" w:type="dxa"/>
            <w:tcBorders>
              <w:top w:val="nil"/>
              <w:left w:val="nil"/>
              <w:bottom w:val="single" w:sz="4" w:space="0" w:color="auto"/>
              <w:right w:val="single" w:sz="4" w:space="0" w:color="auto"/>
            </w:tcBorders>
            <w:noWrap/>
            <w:vAlign w:val="center"/>
            <w:hideMark/>
          </w:tcPr>
          <w:p w14:paraId="1B68C4C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D514BE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52DA89D4"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24E675D7"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81D59C4"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BAB8AD5" w14:textId="77777777" w:rsidR="0089187D" w:rsidRPr="0089187D" w:rsidRDefault="0089187D" w:rsidP="0089187D">
            <w:pPr>
              <w:jc w:val="center"/>
              <w:rPr>
                <w:rFonts w:ascii="Calibri" w:hAnsi="Calibri" w:cs="Calibri"/>
                <w:sz w:val="24"/>
                <w:szCs w:val="24"/>
              </w:rPr>
            </w:pPr>
          </w:p>
        </w:tc>
      </w:tr>
      <w:tr w:rsidR="0089187D" w:rsidRPr="0089187D" w14:paraId="1A6AC8A3" w14:textId="5EFA0497"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FD9E89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180</w:t>
            </w:r>
          </w:p>
        </w:tc>
        <w:tc>
          <w:tcPr>
            <w:tcW w:w="4252" w:type="dxa"/>
            <w:tcBorders>
              <w:top w:val="nil"/>
              <w:left w:val="nil"/>
              <w:bottom w:val="single" w:sz="4" w:space="0" w:color="auto"/>
              <w:right w:val="single" w:sz="4" w:space="0" w:color="auto"/>
            </w:tcBorders>
            <w:vAlign w:val="center"/>
            <w:hideMark/>
          </w:tcPr>
          <w:p w14:paraId="35BC778B" w14:textId="77777777" w:rsidR="0089187D" w:rsidRPr="0089187D" w:rsidRDefault="0089187D" w:rsidP="0089187D">
            <w:pPr>
              <w:rPr>
                <w:sz w:val="24"/>
                <w:szCs w:val="24"/>
              </w:rPr>
            </w:pPr>
            <w:r w:rsidRPr="0089187D">
              <w:rPr>
                <w:sz w:val="24"/>
                <w:szCs w:val="24"/>
              </w:rPr>
              <w:t>Changement ou Fourniture, transport, pose et dépose de Disjoncteur moteur, Type : Tripolaire,  Puissance supérieur à 45KW Inférieur à 90KW</w:t>
            </w:r>
          </w:p>
        </w:tc>
        <w:tc>
          <w:tcPr>
            <w:tcW w:w="850" w:type="dxa"/>
            <w:tcBorders>
              <w:top w:val="nil"/>
              <w:left w:val="nil"/>
              <w:bottom w:val="single" w:sz="4" w:space="0" w:color="auto"/>
              <w:right w:val="single" w:sz="4" w:space="0" w:color="auto"/>
            </w:tcBorders>
            <w:noWrap/>
            <w:vAlign w:val="center"/>
            <w:hideMark/>
          </w:tcPr>
          <w:p w14:paraId="1A42DA0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1B3F44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3FAFDDB4"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58D910E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D1F9EBD"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88EEE52" w14:textId="77777777" w:rsidR="0089187D" w:rsidRPr="0089187D" w:rsidRDefault="0089187D" w:rsidP="0089187D">
            <w:pPr>
              <w:jc w:val="center"/>
              <w:rPr>
                <w:rFonts w:ascii="Calibri" w:hAnsi="Calibri" w:cs="Calibri"/>
                <w:sz w:val="24"/>
                <w:szCs w:val="24"/>
              </w:rPr>
            </w:pPr>
          </w:p>
        </w:tc>
      </w:tr>
      <w:tr w:rsidR="0089187D" w:rsidRPr="0089187D" w14:paraId="151EC210" w14:textId="5E5994FB"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D9FD0B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181</w:t>
            </w:r>
          </w:p>
        </w:tc>
        <w:tc>
          <w:tcPr>
            <w:tcW w:w="4252" w:type="dxa"/>
            <w:tcBorders>
              <w:top w:val="nil"/>
              <w:left w:val="nil"/>
              <w:bottom w:val="single" w:sz="4" w:space="0" w:color="auto"/>
              <w:right w:val="single" w:sz="4" w:space="0" w:color="auto"/>
            </w:tcBorders>
            <w:vAlign w:val="center"/>
            <w:hideMark/>
          </w:tcPr>
          <w:p w14:paraId="47169222" w14:textId="77777777" w:rsidR="0089187D" w:rsidRPr="0089187D" w:rsidRDefault="0089187D" w:rsidP="0089187D">
            <w:pPr>
              <w:rPr>
                <w:sz w:val="24"/>
                <w:szCs w:val="24"/>
              </w:rPr>
            </w:pPr>
            <w:r w:rsidRPr="0089187D">
              <w:rPr>
                <w:sz w:val="24"/>
                <w:szCs w:val="24"/>
              </w:rPr>
              <w:t>Changement ou Fourniture, transport, pose et dépose de Disjoncteur moteur, Type : Tripolaire,  Puissance Supérieur à 90KW inférieur à 200KW</w:t>
            </w:r>
          </w:p>
        </w:tc>
        <w:tc>
          <w:tcPr>
            <w:tcW w:w="850" w:type="dxa"/>
            <w:tcBorders>
              <w:top w:val="nil"/>
              <w:left w:val="nil"/>
              <w:bottom w:val="single" w:sz="4" w:space="0" w:color="auto"/>
              <w:right w:val="single" w:sz="4" w:space="0" w:color="auto"/>
            </w:tcBorders>
            <w:noWrap/>
            <w:vAlign w:val="center"/>
            <w:hideMark/>
          </w:tcPr>
          <w:p w14:paraId="47F10F2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5DEF4C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556062AF"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6DB6B3D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E0D3F1F"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DB54F2E" w14:textId="77777777" w:rsidR="0089187D" w:rsidRPr="0089187D" w:rsidRDefault="0089187D" w:rsidP="0089187D">
            <w:pPr>
              <w:jc w:val="center"/>
              <w:rPr>
                <w:rFonts w:ascii="Calibri" w:hAnsi="Calibri" w:cs="Calibri"/>
                <w:sz w:val="24"/>
                <w:szCs w:val="24"/>
              </w:rPr>
            </w:pPr>
          </w:p>
        </w:tc>
      </w:tr>
      <w:tr w:rsidR="0089187D" w:rsidRPr="0089187D" w14:paraId="5F4E76B3" w14:textId="1FAB6411"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80789B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182</w:t>
            </w:r>
          </w:p>
        </w:tc>
        <w:tc>
          <w:tcPr>
            <w:tcW w:w="4252" w:type="dxa"/>
            <w:tcBorders>
              <w:top w:val="nil"/>
              <w:left w:val="nil"/>
              <w:bottom w:val="single" w:sz="4" w:space="0" w:color="auto"/>
              <w:right w:val="single" w:sz="4" w:space="0" w:color="auto"/>
            </w:tcBorders>
            <w:vAlign w:val="center"/>
            <w:hideMark/>
          </w:tcPr>
          <w:p w14:paraId="343A601C" w14:textId="77777777" w:rsidR="0089187D" w:rsidRPr="0089187D" w:rsidRDefault="0089187D" w:rsidP="0089187D">
            <w:pPr>
              <w:rPr>
                <w:sz w:val="24"/>
                <w:szCs w:val="24"/>
              </w:rPr>
            </w:pPr>
            <w:r w:rsidRPr="0089187D">
              <w:rPr>
                <w:sz w:val="24"/>
                <w:szCs w:val="24"/>
              </w:rPr>
              <w:t xml:space="preserve">Changement ou Fourniture et transport de Disjoncteur différentiel tétrapolaire 60A / 500mA </w:t>
            </w:r>
          </w:p>
        </w:tc>
        <w:tc>
          <w:tcPr>
            <w:tcW w:w="850" w:type="dxa"/>
            <w:tcBorders>
              <w:top w:val="nil"/>
              <w:left w:val="nil"/>
              <w:bottom w:val="single" w:sz="4" w:space="0" w:color="auto"/>
              <w:right w:val="single" w:sz="4" w:space="0" w:color="auto"/>
            </w:tcBorders>
            <w:noWrap/>
            <w:vAlign w:val="center"/>
            <w:hideMark/>
          </w:tcPr>
          <w:p w14:paraId="3E85E1F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313AD218"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389AA4E2"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1FB4347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F8D5360"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D2A972D" w14:textId="77777777" w:rsidR="0089187D" w:rsidRPr="0089187D" w:rsidRDefault="0089187D" w:rsidP="0089187D">
            <w:pPr>
              <w:jc w:val="center"/>
              <w:rPr>
                <w:rFonts w:ascii="Calibri" w:hAnsi="Calibri" w:cs="Calibri"/>
                <w:sz w:val="24"/>
                <w:szCs w:val="24"/>
              </w:rPr>
            </w:pPr>
          </w:p>
        </w:tc>
      </w:tr>
      <w:tr w:rsidR="0089187D" w:rsidRPr="0089187D" w14:paraId="4C6DB47C" w14:textId="35F65943"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02CA25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183</w:t>
            </w:r>
          </w:p>
        </w:tc>
        <w:tc>
          <w:tcPr>
            <w:tcW w:w="4252" w:type="dxa"/>
            <w:tcBorders>
              <w:top w:val="nil"/>
              <w:left w:val="nil"/>
              <w:bottom w:val="single" w:sz="4" w:space="0" w:color="auto"/>
              <w:right w:val="single" w:sz="4" w:space="0" w:color="auto"/>
            </w:tcBorders>
            <w:vAlign w:val="center"/>
            <w:hideMark/>
          </w:tcPr>
          <w:p w14:paraId="2B5BEFD8" w14:textId="77777777" w:rsidR="0089187D" w:rsidRPr="0089187D" w:rsidRDefault="0089187D" w:rsidP="0089187D">
            <w:pPr>
              <w:rPr>
                <w:sz w:val="24"/>
                <w:szCs w:val="24"/>
              </w:rPr>
            </w:pPr>
            <w:r w:rsidRPr="0089187D">
              <w:rPr>
                <w:sz w:val="24"/>
                <w:szCs w:val="24"/>
              </w:rPr>
              <w:t>Changement ou Fourniture et transport de Disjoncteur différentiel bipolaire 30A / 500mA</w:t>
            </w:r>
          </w:p>
        </w:tc>
        <w:tc>
          <w:tcPr>
            <w:tcW w:w="850" w:type="dxa"/>
            <w:tcBorders>
              <w:top w:val="nil"/>
              <w:left w:val="nil"/>
              <w:bottom w:val="single" w:sz="4" w:space="0" w:color="auto"/>
              <w:right w:val="single" w:sz="4" w:space="0" w:color="auto"/>
            </w:tcBorders>
            <w:noWrap/>
            <w:vAlign w:val="center"/>
            <w:hideMark/>
          </w:tcPr>
          <w:p w14:paraId="010CF2F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8D1716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45F85270"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627F65B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72CA0EC"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6CB36DB" w14:textId="77777777" w:rsidR="0089187D" w:rsidRPr="0089187D" w:rsidRDefault="0089187D" w:rsidP="0089187D">
            <w:pPr>
              <w:jc w:val="center"/>
              <w:rPr>
                <w:rFonts w:ascii="Calibri" w:hAnsi="Calibri" w:cs="Calibri"/>
                <w:sz w:val="24"/>
                <w:szCs w:val="24"/>
              </w:rPr>
            </w:pPr>
          </w:p>
        </w:tc>
      </w:tr>
      <w:tr w:rsidR="0089187D" w:rsidRPr="0089187D" w14:paraId="3CF2877C" w14:textId="7D044F63" w:rsidTr="007448B3">
        <w:trPr>
          <w:trHeight w:val="1035"/>
        </w:trPr>
        <w:tc>
          <w:tcPr>
            <w:tcW w:w="709" w:type="dxa"/>
            <w:tcBorders>
              <w:top w:val="nil"/>
              <w:left w:val="single" w:sz="4" w:space="0" w:color="auto"/>
              <w:bottom w:val="single" w:sz="4" w:space="0" w:color="auto"/>
              <w:right w:val="single" w:sz="4" w:space="0" w:color="auto"/>
            </w:tcBorders>
            <w:noWrap/>
            <w:vAlign w:val="center"/>
            <w:hideMark/>
          </w:tcPr>
          <w:p w14:paraId="27B1C9D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lastRenderedPageBreak/>
              <w:t>184</w:t>
            </w:r>
          </w:p>
        </w:tc>
        <w:tc>
          <w:tcPr>
            <w:tcW w:w="4252" w:type="dxa"/>
            <w:tcBorders>
              <w:top w:val="nil"/>
              <w:left w:val="nil"/>
              <w:bottom w:val="single" w:sz="4" w:space="0" w:color="auto"/>
              <w:right w:val="single" w:sz="4" w:space="0" w:color="auto"/>
            </w:tcBorders>
            <w:vAlign w:val="center"/>
            <w:hideMark/>
          </w:tcPr>
          <w:p w14:paraId="6A984FC8" w14:textId="77777777" w:rsidR="0089187D" w:rsidRPr="0089187D" w:rsidRDefault="0089187D" w:rsidP="0089187D">
            <w:pPr>
              <w:rPr>
                <w:sz w:val="24"/>
                <w:szCs w:val="24"/>
              </w:rPr>
            </w:pPr>
            <w:r w:rsidRPr="0089187D">
              <w:rPr>
                <w:sz w:val="24"/>
                <w:szCs w:val="24"/>
              </w:rPr>
              <w:t>Changement ou Fourniture et transport de Contacteur, Type :de  ligne ou de by-pass,tripolaire, Puissance : inférieure ou égale à 7,5 KW</w:t>
            </w:r>
          </w:p>
        </w:tc>
        <w:tc>
          <w:tcPr>
            <w:tcW w:w="850" w:type="dxa"/>
            <w:tcBorders>
              <w:top w:val="nil"/>
              <w:left w:val="nil"/>
              <w:bottom w:val="single" w:sz="4" w:space="0" w:color="auto"/>
              <w:right w:val="single" w:sz="4" w:space="0" w:color="auto"/>
            </w:tcBorders>
            <w:vAlign w:val="center"/>
            <w:hideMark/>
          </w:tcPr>
          <w:p w14:paraId="7039AB55"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6F6EC97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08350374"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4D2256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46A1839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9669562" w14:textId="77777777" w:rsidR="0089187D" w:rsidRPr="0089187D" w:rsidRDefault="0089187D" w:rsidP="0089187D">
            <w:pPr>
              <w:jc w:val="center"/>
              <w:rPr>
                <w:rFonts w:ascii="Calibri" w:hAnsi="Calibri" w:cs="Calibri"/>
                <w:sz w:val="24"/>
                <w:szCs w:val="24"/>
              </w:rPr>
            </w:pPr>
          </w:p>
        </w:tc>
      </w:tr>
      <w:tr w:rsidR="0089187D" w:rsidRPr="0089187D" w14:paraId="341F7783" w14:textId="5F7D935C"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F44859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185</w:t>
            </w:r>
          </w:p>
        </w:tc>
        <w:tc>
          <w:tcPr>
            <w:tcW w:w="4252" w:type="dxa"/>
            <w:tcBorders>
              <w:top w:val="nil"/>
              <w:left w:val="nil"/>
              <w:bottom w:val="single" w:sz="4" w:space="0" w:color="auto"/>
              <w:right w:val="single" w:sz="4" w:space="0" w:color="auto"/>
            </w:tcBorders>
            <w:vAlign w:val="center"/>
            <w:hideMark/>
          </w:tcPr>
          <w:p w14:paraId="42C536F6" w14:textId="77777777" w:rsidR="0089187D" w:rsidRPr="0089187D" w:rsidRDefault="0089187D" w:rsidP="0089187D">
            <w:pPr>
              <w:rPr>
                <w:sz w:val="24"/>
                <w:szCs w:val="24"/>
              </w:rPr>
            </w:pPr>
            <w:r w:rsidRPr="0089187D">
              <w:rPr>
                <w:sz w:val="24"/>
                <w:szCs w:val="24"/>
              </w:rPr>
              <w:t>Changement ou Fourniture et transport de Contacteur, Type : de ligne tripolaire, Puissance : supérieure à 7,5 KW et inférieure ou égale à 18,5 KW</w:t>
            </w:r>
          </w:p>
        </w:tc>
        <w:tc>
          <w:tcPr>
            <w:tcW w:w="850" w:type="dxa"/>
            <w:tcBorders>
              <w:top w:val="nil"/>
              <w:left w:val="nil"/>
              <w:bottom w:val="single" w:sz="4" w:space="0" w:color="auto"/>
              <w:right w:val="single" w:sz="4" w:space="0" w:color="auto"/>
            </w:tcBorders>
            <w:vAlign w:val="center"/>
            <w:hideMark/>
          </w:tcPr>
          <w:p w14:paraId="22DA5E0D"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2E56D4A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54296396"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52DE459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FBB3124"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F8B2A8D" w14:textId="77777777" w:rsidR="0089187D" w:rsidRPr="0089187D" w:rsidRDefault="0089187D" w:rsidP="0089187D">
            <w:pPr>
              <w:jc w:val="center"/>
              <w:rPr>
                <w:rFonts w:ascii="Calibri" w:hAnsi="Calibri" w:cs="Calibri"/>
                <w:sz w:val="24"/>
                <w:szCs w:val="24"/>
              </w:rPr>
            </w:pPr>
          </w:p>
        </w:tc>
      </w:tr>
      <w:tr w:rsidR="0089187D" w:rsidRPr="0089187D" w14:paraId="4303BE73" w14:textId="48EC6646"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6389A08"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186</w:t>
            </w:r>
          </w:p>
        </w:tc>
        <w:tc>
          <w:tcPr>
            <w:tcW w:w="4252" w:type="dxa"/>
            <w:tcBorders>
              <w:top w:val="nil"/>
              <w:left w:val="nil"/>
              <w:bottom w:val="single" w:sz="4" w:space="0" w:color="auto"/>
              <w:right w:val="single" w:sz="4" w:space="0" w:color="auto"/>
            </w:tcBorders>
            <w:vAlign w:val="center"/>
            <w:hideMark/>
          </w:tcPr>
          <w:p w14:paraId="3479FCA6" w14:textId="77777777" w:rsidR="0089187D" w:rsidRPr="0089187D" w:rsidRDefault="0089187D" w:rsidP="0089187D">
            <w:pPr>
              <w:rPr>
                <w:sz w:val="24"/>
                <w:szCs w:val="24"/>
              </w:rPr>
            </w:pPr>
            <w:r w:rsidRPr="0089187D">
              <w:rPr>
                <w:sz w:val="24"/>
                <w:szCs w:val="24"/>
              </w:rPr>
              <w:t>Changement ou Fourniture et transport de Contacteur, Type : de  ligne ou de by-pass, tripolaire, Puissance : supérieure à 18,5 KW et inférieure ou égale à 75KW</w:t>
            </w:r>
          </w:p>
        </w:tc>
        <w:tc>
          <w:tcPr>
            <w:tcW w:w="850" w:type="dxa"/>
            <w:tcBorders>
              <w:top w:val="nil"/>
              <w:left w:val="nil"/>
              <w:bottom w:val="single" w:sz="4" w:space="0" w:color="auto"/>
              <w:right w:val="single" w:sz="4" w:space="0" w:color="auto"/>
            </w:tcBorders>
            <w:vAlign w:val="center"/>
            <w:hideMark/>
          </w:tcPr>
          <w:p w14:paraId="46DE3AAE"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567DFEE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3AA8A7A7"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334934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0259F52"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01C596E" w14:textId="77777777" w:rsidR="0089187D" w:rsidRPr="0089187D" w:rsidRDefault="0089187D" w:rsidP="0089187D">
            <w:pPr>
              <w:jc w:val="center"/>
              <w:rPr>
                <w:rFonts w:ascii="Calibri" w:hAnsi="Calibri" w:cs="Calibri"/>
                <w:sz w:val="24"/>
                <w:szCs w:val="24"/>
              </w:rPr>
            </w:pPr>
          </w:p>
        </w:tc>
      </w:tr>
      <w:tr w:rsidR="0089187D" w:rsidRPr="0089187D" w14:paraId="46693AB7" w14:textId="4A9FAE2C"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1AE14B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187</w:t>
            </w:r>
          </w:p>
        </w:tc>
        <w:tc>
          <w:tcPr>
            <w:tcW w:w="4252" w:type="dxa"/>
            <w:tcBorders>
              <w:top w:val="nil"/>
              <w:left w:val="nil"/>
              <w:bottom w:val="single" w:sz="4" w:space="0" w:color="auto"/>
              <w:right w:val="single" w:sz="4" w:space="0" w:color="auto"/>
            </w:tcBorders>
            <w:vAlign w:val="center"/>
            <w:hideMark/>
          </w:tcPr>
          <w:p w14:paraId="0E5DD9F9" w14:textId="77777777" w:rsidR="0089187D" w:rsidRPr="0089187D" w:rsidRDefault="0089187D" w:rsidP="0089187D">
            <w:pPr>
              <w:rPr>
                <w:sz w:val="24"/>
                <w:szCs w:val="24"/>
              </w:rPr>
            </w:pPr>
            <w:r w:rsidRPr="0089187D">
              <w:rPr>
                <w:sz w:val="24"/>
                <w:szCs w:val="24"/>
              </w:rPr>
              <w:t>Changement ou Fourniture et transport de Contacteur, Type : de  ligne ou de by-pass, tripolaire de puissance supérieure à 75 KW et inférieure oou égale à 200 KW,</w:t>
            </w:r>
          </w:p>
        </w:tc>
        <w:tc>
          <w:tcPr>
            <w:tcW w:w="850" w:type="dxa"/>
            <w:tcBorders>
              <w:top w:val="nil"/>
              <w:left w:val="nil"/>
              <w:bottom w:val="single" w:sz="4" w:space="0" w:color="auto"/>
              <w:right w:val="single" w:sz="4" w:space="0" w:color="auto"/>
            </w:tcBorders>
            <w:vAlign w:val="center"/>
            <w:hideMark/>
          </w:tcPr>
          <w:p w14:paraId="417FD3FD" w14:textId="77777777" w:rsidR="0089187D" w:rsidRPr="0089187D" w:rsidRDefault="0089187D" w:rsidP="0089187D">
            <w:pPr>
              <w:jc w:val="center"/>
              <w:rPr>
                <w:sz w:val="24"/>
                <w:szCs w:val="24"/>
              </w:rPr>
            </w:pPr>
            <w:r w:rsidRPr="0089187D">
              <w:rPr>
                <w:sz w:val="24"/>
                <w:szCs w:val="24"/>
              </w:rPr>
              <w:t>U</w:t>
            </w:r>
          </w:p>
        </w:tc>
        <w:tc>
          <w:tcPr>
            <w:tcW w:w="940" w:type="dxa"/>
            <w:tcBorders>
              <w:top w:val="nil"/>
              <w:left w:val="nil"/>
              <w:bottom w:val="single" w:sz="4" w:space="0" w:color="auto"/>
              <w:right w:val="single" w:sz="4" w:space="0" w:color="auto"/>
            </w:tcBorders>
            <w:noWrap/>
            <w:vAlign w:val="center"/>
            <w:hideMark/>
          </w:tcPr>
          <w:p w14:paraId="5FF47A08"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40FA7F0A"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64E87F5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542AAB2"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AE9A653" w14:textId="77777777" w:rsidR="0089187D" w:rsidRPr="0089187D" w:rsidRDefault="0089187D" w:rsidP="0089187D">
            <w:pPr>
              <w:jc w:val="center"/>
              <w:rPr>
                <w:rFonts w:ascii="Calibri" w:hAnsi="Calibri" w:cs="Calibri"/>
                <w:sz w:val="24"/>
                <w:szCs w:val="24"/>
              </w:rPr>
            </w:pPr>
          </w:p>
        </w:tc>
      </w:tr>
      <w:tr w:rsidR="0089187D" w:rsidRPr="0089187D" w14:paraId="182240D8" w14:textId="209E9DE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DFE54B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188</w:t>
            </w:r>
          </w:p>
        </w:tc>
        <w:tc>
          <w:tcPr>
            <w:tcW w:w="4252" w:type="dxa"/>
            <w:tcBorders>
              <w:top w:val="nil"/>
              <w:left w:val="nil"/>
              <w:bottom w:val="single" w:sz="4" w:space="0" w:color="auto"/>
              <w:right w:val="single" w:sz="4" w:space="0" w:color="auto"/>
            </w:tcBorders>
            <w:vAlign w:val="center"/>
            <w:hideMark/>
          </w:tcPr>
          <w:p w14:paraId="310519AB" w14:textId="77777777" w:rsidR="0089187D" w:rsidRPr="0089187D" w:rsidRDefault="0089187D" w:rsidP="0089187D">
            <w:pPr>
              <w:rPr>
                <w:sz w:val="24"/>
                <w:szCs w:val="24"/>
              </w:rPr>
            </w:pPr>
            <w:r w:rsidRPr="0089187D">
              <w:rPr>
                <w:sz w:val="24"/>
                <w:szCs w:val="24"/>
              </w:rPr>
              <w:t>Changement ou Fourniture, transport et pose de Transformateur, Type : de courant, Rapport de transformation : 40/5</w:t>
            </w:r>
          </w:p>
        </w:tc>
        <w:tc>
          <w:tcPr>
            <w:tcW w:w="850" w:type="dxa"/>
            <w:tcBorders>
              <w:top w:val="nil"/>
              <w:left w:val="nil"/>
              <w:bottom w:val="single" w:sz="4" w:space="0" w:color="auto"/>
              <w:right w:val="single" w:sz="4" w:space="0" w:color="auto"/>
            </w:tcBorders>
            <w:noWrap/>
            <w:vAlign w:val="center"/>
            <w:hideMark/>
          </w:tcPr>
          <w:p w14:paraId="2BB6948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66BFB7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479B05EE"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213F656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05F866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01CD2E2" w14:textId="77777777" w:rsidR="0089187D" w:rsidRPr="0089187D" w:rsidRDefault="0089187D" w:rsidP="0089187D">
            <w:pPr>
              <w:jc w:val="center"/>
              <w:rPr>
                <w:rFonts w:ascii="Calibri" w:hAnsi="Calibri" w:cs="Calibri"/>
                <w:sz w:val="24"/>
                <w:szCs w:val="24"/>
              </w:rPr>
            </w:pPr>
          </w:p>
        </w:tc>
      </w:tr>
      <w:tr w:rsidR="0089187D" w:rsidRPr="0089187D" w14:paraId="3E4617A0" w14:textId="6CD2D668"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51E4DD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189</w:t>
            </w:r>
          </w:p>
        </w:tc>
        <w:tc>
          <w:tcPr>
            <w:tcW w:w="4252" w:type="dxa"/>
            <w:tcBorders>
              <w:top w:val="nil"/>
              <w:left w:val="nil"/>
              <w:bottom w:val="single" w:sz="4" w:space="0" w:color="auto"/>
              <w:right w:val="single" w:sz="4" w:space="0" w:color="auto"/>
            </w:tcBorders>
            <w:vAlign w:val="center"/>
            <w:hideMark/>
          </w:tcPr>
          <w:p w14:paraId="269C69B3" w14:textId="77777777" w:rsidR="0089187D" w:rsidRPr="0089187D" w:rsidRDefault="0089187D" w:rsidP="0089187D">
            <w:pPr>
              <w:rPr>
                <w:sz w:val="24"/>
                <w:szCs w:val="24"/>
              </w:rPr>
            </w:pPr>
            <w:r w:rsidRPr="0089187D">
              <w:rPr>
                <w:sz w:val="24"/>
                <w:szCs w:val="24"/>
              </w:rPr>
              <w:t>Changement ou Fourniture, transport et pose de Transformateur, Type : de courant ; Rapport de transformation 75/5 - 100/5</w:t>
            </w:r>
          </w:p>
        </w:tc>
        <w:tc>
          <w:tcPr>
            <w:tcW w:w="850" w:type="dxa"/>
            <w:tcBorders>
              <w:top w:val="nil"/>
              <w:left w:val="nil"/>
              <w:bottom w:val="single" w:sz="4" w:space="0" w:color="auto"/>
              <w:right w:val="single" w:sz="4" w:space="0" w:color="auto"/>
            </w:tcBorders>
            <w:noWrap/>
            <w:vAlign w:val="center"/>
            <w:hideMark/>
          </w:tcPr>
          <w:p w14:paraId="598FCDF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7CDD8A0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5A05B7DD"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286B7A7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4661687"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F78375C" w14:textId="77777777" w:rsidR="0089187D" w:rsidRPr="0089187D" w:rsidRDefault="0089187D" w:rsidP="0089187D">
            <w:pPr>
              <w:jc w:val="center"/>
              <w:rPr>
                <w:rFonts w:ascii="Calibri" w:hAnsi="Calibri" w:cs="Calibri"/>
                <w:sz w:val="24"/>
                <w:szCs w:val="24"/>
              </w:rPr>
            </w:pPr>
          </w:p>
        </w:tc>
      </w:tr>
      <w:tr w:rsidR="0089187D" w:rsidRPr="0089187D" w14:paraId="3C7123BD" w14:textId="71F0BC14"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22051A4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190</w:t>
            </w:r>
          </w:p>
        </w:tc>
        <w:tc>
          <w:tcPr>
            <w:tcW w:w="4252" w:type="dxa"/>
            <w:tcBorders>
              <w:top w:val="nil"/>
              <w:left w:val="nil"/>
              <w:bottom w:val="single" w:sz="4" w:space="0" w:color="auto"/>
              <w:right w:val="single" w:sz="4" w:space="0" w:color="auto"/>
            </w:tcBorders>
            <w:vAlign w:val="center"/>
            <w:hideMark/>
          </w:tcPr>
          <w:p w14:paraId="38CE2F19" w14:textId="77777777" w:rsidR="0089187D" w:rsidRPr="0089187D" w:rsidRDefault="0089187D" w:rsidP="0089187D">
            <w:pPr>
              <w:rPr>
                <w:sz w:val="24"/>
                <w:szCs w:val="24"/>
              </w:rPr>
            </w:pPr>
            <w:r w:rsidRPr="0089187D">
              <w:rPr>
                <w:sz w:val="24"/>
                <w:szCs w:val="24"/>
              </w:rPr>
              <w:t>Changement ou  Fourniture, transport et pose de Transformateur, Type : de courant ; Rapport de transformation 150/5 - 200/5</w:t>
            </w:r>
          </w:p>
        </w:tc>
        <w:tc>
          <w:tcPr>
            <w:tcW w:w="850" w:type="dxa"/>
            <w:tcBorders>
              <w:top w:val="nil"/>
              <w:left w:val="nil"/>
              <w:bottom w:val="single" w:sz="4" w:space="0" w:color="auto"/>
              <w:right w:val="single" w:sz="4" w:space="0" w:color="auto"/>
            </w:tcBorders>
            <w:noWrap/>
            <w:vAlign w:val="center"/>
            <w:hideMark/>
          </w:tcPr>
          <w:p w14:paraId="58F19DF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4846A67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596CD582"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3F47B17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779E8D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B6C4E9E" w14:textId="77777777" w:rsidR="0089187D" w:rsidRPr="0089187D" w:rsidRDefault="0089187D" w:rsidP="0089187D">
            <w:pPr>
              <w:jc w:val="center"/>
              <w:rPr>
                <w:rFonts w:ascii="Calibri" w:hAnsi="Calibri" w:cs="Calibri"/>
                <w:sz w:val="24"/>
                <w:szCs w:val="24"/>
              </w:rPr>
            </w:pPr>
          </w:p>
        </w:tc>
      </w:tr>
      <w:tr w:rsidR="0089187D" w:rsidRPr="0089187D" w14:paraId="36D22549" w14:textId="4510C6E9"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B74D1E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191</w:t>
            </w:r>
          </w:p>
        </w:tc>
        <w:tc>
          <w:tcPr>
            <w:tcW w:w="4252" w:type="dxa"/>
            <w:tcBorders>
              <w:top w:val="nil"/>
              <w:left w:val="nil"/>
              <w:bottom w:val="single" w:sz="4" w:space="0" w:color="auto"/>
              <w:right w:val="single" w:sz="4" w:space="0" w:color="auto"/>
            </w:tcBorders>
            <w:vAlign w:val="center"/>
            <w:hideMark/>
          </w:tcPr>
          <w:p w14:paraId="2BA4F591" w14:textId="77777777" w:rsidR="0089187D" w:rsidRPr="0089187D" w:rsidRDefault="0089187D" w:rsidP="0089187D">
            <w:pPr>
              <w:rPr>
                <w:sz w:val="24"/>
                <w:szCs w:val="24"/>
              </w:rPr>
            </w:pPr>
            <w:r w:rsidRPr="0089187D">
              <w:rPr>
                <w:sz w:val="24"/>
                <w:szCs w:val="24"/>
              </w:rPr>
              <w:t>Changement ou Fourniture, transport et pose de Relais, Type : auxiliaire avec embases de type varié</w:t>
            </w:r>
          </w:p>
        </w:tc>
        <w:tc>
          <w:tcPr>
            <w:tcW w:w="850" w:type="dxa"/>
            <w:tcBorders>
              <w:top w:val="nil"/>
              <w:left w:val="nil"/>
              <w:bottom w:val="single" w:sz="4" w:space="0" w:color="auto"/>
              <w:right w:val="single" w:sz="4" w:space="0" w:color="auto"/>
            </w:tcBorders>
            <w:noWrap/>
            <w:vAlign w:val="center"/>
            <w:hideMark/>
          </w:tcPr>
          <w:p w14:paraId="726D781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CA40D7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6CA4D68E"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0AC8077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E192035"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FABA55F" w14:textId="77777777" w:rsidR="0089187D" w:rsidRPr="0089187D" w:rsidRDefault="0089187D" w:rsidP="0089187D">
            <w:pPr>
              <w:jc w:val="center"/>
              <w:rPr>
                <w:rFonts w:ascii="Calibri" w:hAnsi="Calibri" w:cs="Calibri"/>
                <w:sz w:val="24"/>
                <w:szCs w:val="24"/>
              </w:rPr>
            </w:pPr>
          </w:p>
        </w:tc>
      </w:tr>
      <w:tr w:rsidR="0089187D" w:rsidRPr="0089187D" w14:paraId="56FE44F0" w14:textId="66F40759"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6ED33F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192</w:t>
            </w:r>
          </w:p>
        </w:tc>
        <w:tc>
          <w:tcPr>
            <w:tcW w:w="4252" w:type="dxa"/>
            <w:tcBorders>
              <w:top w:val="nil"/>
              <w:left w:val="nil"/>
              <w:bottom w:val="single" w:sz="4" w:space="0" w:color="auto"/>
              <w:right w:val="single" w:sz="4" w:space="0" w:color="auto"/>
            </w:tcBorders>
            <w:vAlign w:val="center"/>
            <w:hideMark/>
          </w:tcPr>
          <w:p w14:paraId="44EE76E6" w14:textId="77777777" w:rsidR="0089187D" w:rsidRPr="0089187D" w:rsidRDefault="0089187D" w:rsidP="0089187D">
            <w:pPr>
              <w:rPr>
                <w:sz w:val="24"/>
                <w:szCs w:val="24"/>
              </w:rPr>
            </w:pPr>
            <w:r w:rsidRPr="0089187D">
              <w:rPr>
                <w:sz w:val="24"/>
                <w:szCs w:val="24"/>
              </w:rPr>
              <w:t>Changement ou Fourniture transport et pose de minuterie, Tension : 230  V</w:t>
            </w:r>
          </w:p>
        </w:tc>
        <w:tc>
          <w:tcPr>
            <w:tcW w:w="850" w:type="dxa"/>
            <w:tcBorders>
              <w:top w:val="nil"/>
              <w:left w:val="nil"/>
              <w:bottom w:val="single" w:sz="4" w:space="0" w:color="auto"/>
              <w:right w:val="single" w:sz="4" w:space="0" w:color="auto"/>
            </w:tcBorders>
            <w:noWrap/>
            <w:vAlign w:val="center"/>
            <w:hideMark/>
          </w:tcPr>
          <w:p w14:paraId="0B5420F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3580405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14307F48"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238F997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65F464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ACAD95E" w14:textId="77777777" w:rsidR="0089187D" w:rsidRPr="0089187D" w:rsidRDefault="0089187D" w:rsidP="0089187D">
            <w:pPr>
              <w:jc w:val="center"/>
              <w:rPr>
                <w:rFonts w:ascii="Calibri" w:hAnsi="Calibri" w:cs="Calibri"/>
                <w:sz w:val="24"/>
                <w:szCs w:val="24"/>
              </w:rPr>
            </w:pPr>
          </w:p>
        </w:tc>
      </w:tr>
      <w:tr w:rsidR="0089187D" w:rsidRPr="0089187D" w14:paraId="51B55DA9" w14:textId="1301C48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3A7909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193</w:t>
            </w:r>
          </w:p>
        </w:tc>
        <w:tc>
          <w:tcPr>
            <w:tcW w:w="4252" w:type="dxa"/>
            <w:tcBorders>
              <w:top w:val="nil"/>
              <w:left w:val="nil"/>
              <w:bottom w:val="single" w:sz="4" w:space="0" w:color="auto"/>
              <w:right w:val="single" w:sz="4" w:space="0" w:color="auto"/>
            </w:tcBorders>
            <w:vAlign w:val="center"/>
            <w:hideMark/>
          </w:tcPr>
          <w:p w14:paraId="7E61DB4C" w14:textId="77777777" w:rsidR="0089187D" w:rsidRPr="0089187D" w:rsidRDefault="0089187D" w:rsidP="0089187D">
            <w:pPr>
              <w:rPr>
                <w:sz w:val="24"/>
                <w:szCs w:val="24"/>
              </w:rPr>
            </w:pPr>
            <w:r w:rsidRPr="0089187D">
              <w:rPr>
                <w:sz w:val="24"/>
                <w:szCs w:val="24"/>
              </w:rPr>
              <w:t>Changement ou Fourniture, transport et pose de compteur, Type : horaire</w:t>
            </w:r>
          </w:p>
        </w:tc>
        <w:tc>
          <w:tcPr>
            <w:tcW w:w="850" w:type="dxa"/>
            <w:tcBorders>
              <w:top w:val="nil"/>
              <w:left w:val="nil"/>
              <w:bottom w:val="single" w:sz="4" w:space="0" w:color="auto"/>
              <w:right w:val="single" w:sz="4" w:space="0" w:color="auto"/>
            </w:tcBorders>
            <w:noWrap/>
            <w:vAlign w:val="center"/>
            <w:hideMark/>
          </w:tcPr>
          <w:p w14:paraId="0B26DD8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D0D8C0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3</w:t>
            </w:r>
          </w:p>
        </w:tc>
        <w:tc>
          <w:tcPr>
            <w:tcW w:w="974" w:type="dxa"/>
            <w:tcBorders>
              <w:top w:val="nil"/>
              <w:left w:val="nil"/>
              <w:bottom w:val="single" w:sz="4" w:space="0" w:color="auto"/>
              <w:right w:val="single" w:sz="4" w:space="0" w:color="auto"/>
            </w:tcBorders>
            <w:vAlign w:val="center"/>
            <w:hideMark/>
          </w:tcPr>
          <w:p w14:paraId="3BC2291C"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22AFEA1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E9297F0"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5DDB05C" w14:textId="77777777" w:rsidR="0089187D" w:rsidRPr="0089187D" w:rsidRDefault="0089187D" w:rsidP="0089187D">
            <w:pPr>
              <w:jc w:val="center"/>
              <w:rPr>
                <w:rFonts w:ascii="Calibri" w:hAnsi="Calibri" w:cs="Calibri"/>
                <w:sz w:val="24"/>
                <w:szCs w:val="24"/>
              </w:rPr>
            </w:pPr>
          </w:p>
        </w:tc>
      </w:tr>
      <w:tr w:rsidR="0089187D" w:rsidRPr="0089187D" w14:paraId="17B449EA" w14:textId="64C3852C"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5D6F14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194</w:t>
            </w:r>
          </w:p>
        </w:tc>
        <w:tc>
          <w:tcPr>
            <w:tcW w:w="4252" w:type="dxa"/>
            <w:tcBorders>
              <w:top w:val="nil"/>
              <w:left w:val="nil"/>
              <w:bottom w:val="single" w:sz="4" w:space="0" w:color="auto"/>
              <w:right w:val="single" w:sz="4" w:space="0" w:color="auto"/>
            </w:tcBorders>
            <w:vAlign w:val="center"/>
            <w:hideMark/>
          </w:tcPr>
          <w:p w14:paraId="11F37602" w14:textId="77777777" w:rsidR="0089187D" w:rsidRPr="0089187D" w:rsidRDefault="0089187D" w:rsidP="0089187D">
            <w:pPr>
              <w:rPr>
                <w:sz w:val="24"/>
                <w:szCs w:val="24"/>
              </w:rPr>
            </w:pPr>
            <w:r w:rsidRPr="0089187D">
              <w:rPr>
                <w:sz w:val="24"/>
                <w:szCs w:val="24"/>
              </w:rPr>
              <w:t>Changement ou Fourniture, transport et pose de Voyant de signalisation, type : par lampe rouge et étanche au point haut de l’ouvrage avec minuterie réglable</w:t>
            </w:r>
          </w:p>
        </w:tc>
        <w:tc>
          <w:tcPr>
            <w:tcW w:w="850" w:type="dxa"/>
            <w:tcBorders>
              <w:top w:val="nil"/>
              <w:left w:val="nil"/>
              <w:bottom w:val="single" w:sz="4" w:space="0" w:color="auto"/>
              <w:right w:val="single" w:sz="4" w:space="0" w:color="auto"/>
            </w:tcBorders>
            <w:noWrap/>
            <w:vAlign w:val="center"/>
            <w:hideMark/>
          </w:tcPr>
          <w:p w14:paraId="4402E133"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3D863D6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7</w:t>
            </w:r>
          </w:p>
        </w:tc>
        <w:tc>
          <w:tcPr>
            <w:tcW w:w="974" w:type="dxa"/>
            <w:tcBorders>
              <w:top w:val="nil"/>
              <w:left w:val="nil"/>
              <w:bottom w:val="single" w:sz="4" w:space="0" w:color="auto"/>
              <w:right w:val="single" w:sz="4" w:space="0" w:color="auto"/>
            </w:tcBorders>
            <w:vAlign w:val="center"/>
            <w:hideMark/>
          </w:tcPr>
          <w:p w14:paraId="61EDF354"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009CBAB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B1C0D9E"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BD8DB53" w14:textId="77777777" w:rsidR="0089187D" w:rsidRPr="0089187D" w:rsidRDefault="0089187D" w:rsidP="0089187D">
            <w:pPr>
              <w:jc w:val="center"/>
              <w:rPr>
                <w:rFonts w:ascii="Calibri" w:hAnsi="Calibri" w:cs="Calibri"/>
                <w:sz w:val="24"/>
                <w:szCs w:val="24"/>
              </w:rPr>
            </w:pPr>
          </w:p>
        </w:tc>
      </w:tr>
      <w:tr w:rsidR="0089187D" w:rsidRPr="0089187D" w14:paraId="0A88A2C1" w14:textId="0962E00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A844F6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195</w:t>
            </w:r>
          </w:p>
        </w:tc>
        <w:tc>
          <w:tcPr>
            <w:tcW w:w="4252" w:type="dxa"/>
            <w:tcBorders>
              <w:top w:val="nil"/>
              <w:left w:val="nil"/>
              <w:bottom w:val="single" w:sz="4" w:space="0" w:color="auto"/>
              <w:right w:val="single" w:sz="4" w:space="0" w:color="auto"/>
            </w:tcBorders>
            <w:vAlign w:val="center"/>
            <w:hideMark/>
          </w:tcPr>
          <w:p w14:paraId="40E70D01" w14:textId="77777777" w:rsidR="0089187D" w:rsidRPr="0089187D" w:rsidRDefault="0089187D" w:rsidP="0089187D">
            <w:pPr>
              <w:rPr>
                <w:sz w:val="24"/>
                <w:szCs w:val="24"/>
              </w:rPr>
            </w:pPr>
            <w:r w:rsidRPr="0089187D">
              <w:rPr>
                <w:sz w:val="24"/>
                <w:szCs w:val="24"/>
              </w:rPr>
              <w:t>Changement ou Fourniture, transport et pose de Voyant de signalisation, type : Lumineux jaune pour ampoule B9 diam 22</w:t>
            </w:r>
          </w:p>
        </w:tc>
        <w:tc>
          <w:tcPr>
            <w:tcW w:w="850" w:type="dxa"/>
            <w:tcBorders>
              <w:top w:val="nil"/>
              <w:left w:val="nil"/>
              <w:bottom w:val="single" w:sz="4" w:space="0" w:color="auto"/>
              <w:right w:val="single" w:sz="4" w:space="0" w:color="auto"/>
            </w:tcBorders>
            <w:noWrap/>
            <w:vAlign w:val="center"/>
            <w:hideMark/>
          </w:tcPr>
          <w:p w14:paraId="7AEAB4D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929191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10</w:t>
            </w:r>
          </w:p>
        </w:tc>
        <w:tc>
          <w:tcPr>
            <w:tcW w:w="974" w:type="dxa"/>
            <w:tcBorders>
              <w:top w:val="nil"/>
              <w:left w:val="nil"/>
              <w:bottom w:val="single" w:sz="4" w:space="0" w:color="auto"/>
              <w:right w:val="single" w:sz="4" w:space="0" w:color="auto"/>
            </w:tcBorders>
            <w:vAlign w:val="center"/>
            <w:hideMark/>
          </w:tcPr>
          <w:p w14:paraId="58B35D0B" w14:textId="77777777" w:rsidR="0089187D" w:rsidRPr="0089187D" w:rsidRDefault="0089187D" w:rsidP="0089187D">
            <w:pPr>
              <w:jc w:val="center"/>
              <w:rPr>
                <w:b/>
                <w:bCs/>
                <w:sz w:val="22"/>
                <w:szCs w:val="22"/>
              </w:rPr>
            </w:pPr>
            <w:r w:rsidRPr="0089187D">
              <w:rPr>
                <w:b/>
                <w:bCs/>
                <w:sz w:val="22"/>
                <w:szCs w:val="22"/>
              </w:rPr>
              <w:t>30</w:t>
            </w:r>
          </w:p>
        </w:tc>
        <w:tc>
          <w:tcPr>
            <w:tcW w:w="992" w:type="dxa"/>
            <w:tcBorders>
              <w:top w:val="nil"/>
              <w:left w:val="nil"/>
              <w:bottom w:val="single" w:sz="4" w:space="0" w:color="auto"/>
              <w:right w:val="single" w:sz="4" w:space="0" w:color="auto"/>
            </w:tcBorders>
            <w:noWrap/>
            <w:vAlign w:val="center"/>
            <w:hideMark/>
          </w:tcPr>
          <w:p w14:paraId="74054DD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1A5DCA2"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1398DCA" w14:textId="77777777" w:rsidR="0089187D" w:rsidRPr="0089187D" w:rsidRDefault="0089187D" w:rsidP="0089187D">
            <w:pPr>
              <w:jc w:val="center"/>
              <w:rPr>
                <w:rFonts w:ascii="Calibri" w:hAnsi="Calibri" w:cs="Calibri"/>
                <w:sz w:val="24"/>
                <w:szCs w:val="24"/>
              </w:rPr>
            </w:pPr>
          </w:p>
        </w:tc>
      </w:tr>
      <w:tr w:rsidR="0089187D" w:rsidRPr="0089187D" w14:paraId="729FE77D" w14:textId="08015408"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6D871A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lastRenderedPageBreak/>
              <w:t>196</w:t>
            </w:r>
          </w:p>
        </w:tc>
        <w:tc>
          <w:tcPr>
            <w:tcW w:w="4252" w:type="dxa"/>
            <w:tcBorders>
              <w:top w:val="nil"/>
              <w:left w:val="nil"/>
              <w:bottom w:val="single" w:sz="4" w:space="0" w:color="auto"/>
              <w:right w:val="single" w:sz="4" w:space="0" w:color="auto"/>
            </w:tcBorders>
            <w:vAlign w:val="center"/>
            <w:hideMark/>
          </w:tcPr>
          <w:p w14:paraId="288CB53D" w14:textId="77777777" w:rsidR="0089187D" w:rsidRPr="0089187D" w:rsidRDefault="0089187D" w:rsidP="0089187D">
            <w:pPr>
              <w:rPr>
                <w:sz w:val="24"/>
                <w:szCs w:val="24"/>
              </w:rPr>
            </w:pPr>
            <w:r w:rsidRPr="0089187D">
              <w:rPr>
                <w:sz w:val="24"/>
                <w:szCs w:val="24"/>
              </w:rPr>
              <w:t>Changement ou Fourniture, transport et pose de Voyant de signalisation, type : Lumineux  rouge  pour ampoule B9 diam 22</w:t>
            </w:r>
          </w:p>
        </w:tc>
        <w:tc>
          <w:tcPr>
            <w:tcW w:w="850" w:type="dxa"/>
            <w:tcBorders>
              <w:top w:val="nil"/>
              <w:left w:val="nil"/>
              <w:bottom w:val="single" w:sz="4" w:space="0" w:color="auto"/>
              <w:right w:val="single" w:sz="4" w:space="0" w:color="auto"/>
            </w:tcBorders>
            <w:noWrap/>
            <w:vAlign w:val="center"/>
            <w:hideMark/>
          </w:tcPr>
          <w:p w14:paraId="3911A70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75415E0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10</w:t>
            </w:r>
          </w:p>
        </w:tc>
        <w:tc>
          <w:tcPr>
            <w:tcW w:w="974" w:type="dxa"/>
            <w:tcBorders>
              <w:top w:val="nil"/>
              <w:left w:val="nil"/>
              <w:bottom w:val="single" w:sz="4" w:space="0" w:color="auto"/>
              <w:right w:val="single" w:sz="4" w:space="0" w:color="auto"/>
            </w:tcBorders>
            <w:vAlign w:val="center"/>
            <w:hideMark/>
          </w:tcPr>
          <w:p w14:paraId="67C226DC" w14:textId="77777777" w:rsidR="0089187D" w:rsidRPr="0089187D" w:rsidRDefault="0089187D" w:rsidP="0089187D">
            <w:pPr>
              <w:jc w:val="center"/>
              <w:rPr>
                <w:b/>
                <w:bCs/>
                <w:sz w:val="22"/>
                <w:szCs w:val="22"/>
              </w:rPr>
            </w:pPr>
            <w:r w:rsidRPr="0089187D">
              <w:rPr>
                <w:b/>
                <w:bCs/>
                <w:sz w:val="22"/>
                <w:szCs w:val="22"/>
              </w:rPr>
              <w:t>30</w:t>
            </w:r>
          </w:p>
        </w:tc>
        <w:tc>
          <w:tcPr>
            <w:tcW w:w="992" w:type="dxa"/>
            <w:tcBorders>
              <w:top w:val="nil"/>
              <w:left w:val="nil"/>
              <w:bottom w:val="single" w:sz="4" w:space="0" w:color="auto"/>
              <w:right w:val="single" w:sz="4" w:space="0" w:color="auto"/>
            </w:tcBorders>
            <w:noWrap/>
            <w:vAlign w:val="center"/>
            <w:hideMark/>
          </w:tcPr>
          <w:p w14:paraId="1E59B5C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88627F7"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6015B9F" w14:textId="77777777" w:rsidR="0089187D" w:rsidRPr="0089187D" w:rsidRDefault="0089187D" w:rsidP="0089187D">
            <w:pPr>
              <w:jc w:val="center"/>
              <w:rPr>
                <w:rFonts w:ascii="Calibri" w:hAnsi="Calibri" w:cs="Calibri"/>
                <w:sz w:val="24"/>
                <w:szCs w:val="24"/>
              </w:rPr>
            </w:pPr>
          </w:p>
        </w:tc>
      </w:tr>
      <w:tr w:rsidR="0089187D" w:rsidRPr="0089187D" w14:paraId="14B9A8C6" w14:textId="6D24BCC0"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B808FD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197</w:t>
            </w:r>
          </w:p>
        </w:tc>
        <w:tc>
          <w:tcPr>
            <w:tcW w:w="4252" w:type="dxa"/>
            <w:tcBorders>
              <w:top w:val="nil"/>
              <w:left w:val="nil"/>
              <w:bottom w:val="single" w:sz="4" w:space="0" w:color="auto"/>
              <w:right w:val="single" w:sz="4" w:space="0" w:color="auto"/>
            </w:tcBorders>
            <w:vAlign w:val="center"/>
            <w:hideMark/>
          </w:tcPr>
          <w:p w14:paraId="0E1ACE1A" w14:textId="77777777" w:rsidR="0089187D" w:rsidRPr="0089187D" w:rsidRDefault="0089187D" w:rsidP="0089187D">
            <w:pPr>
              <w:rPr>
                <w:sz w:val="24"/>
                <w:szCs w:val="24"/>
              </w:rPr>
            </w:pPr>
            <w:r w:rsidRPr="0089187D">
              <w:rPr>
                <w:sz w:val="24"/>
                <w:szCs w:val="24"/>
              </w:rPr>
              <w:t>Changement ou Fourniture, transport et pose de Voyant de signalisation, type :  Lumineux vert pour ampoule B9 diam 22</w:t>
            </w:r>
          </w:p>
        </w:tc>
        <w:tc>
          <w:tcPr>
            <w:tcW w:w="850" w:type="dxa"/>
            <w:tcBorders>
              <w:top w:val="nil"/>
              <w:left w:val="nil"/>
              <w:bottom w:val="single" w:sz="4" w:space="0" w:color="auto"/>
              <w:right w:val="single" w:sz="4" w:space="0" w:color="auto"/>
            </w:tcBorders>
            <w:noWrap/>
            <w:vAlign w:val="center"/>
            <w:hideMark/>
          </w:tcPr>
          <w:p w14:paraId="3561685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74EC30C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10</w:t>
            </w:r>
          </w:p>
        </w:tc>
        <w:tc>
          <w:tcPr>
            <w:tcW w:w="974" w:type="dxa"/>
            <w:tcBorders>
              <w:top w:val="nil"/>
              <w:left w:val="nil"/>
              <w:bottom w:val="single" w:sz="4" w:space="0" w:color="auto"/>
              <w:right w:val="single" w:sz="4" w:space="0" w:color="auto"/>
            </w:tcBorders>
            <w:vAlign w:val="center"/>
            <w:hideMark/>
          </w:tcPr>
          <w:p w14:paraId="241879CB" w14:textId="77777777" w:rsidR="0089187D" w:rsidRPr="0089187D" w:rsidRDefault="0089187D" w:rsidP="0089187D">
            <w:pPr>
              <w:jc w:val="center"/>
              <w:rPr>
                <w:b/>
                <w:bCs/>
                <w:sz w:val="22"/>
                <w:szCs w:val="22"/>
              </w:rPr>
            </w:pPr>
            <w:r w:rsidRPr="0089187D">
              <w:rPr>
                <w:b/>
                <w:bCs/>
                <w:sz w:val="22"/>
                <w:szCs w:val="22"/>
              </w:rPr>
              <w:t>30</w:t>
            </w:r>
          </w:p>
        </w:tc>
        <w:tc>
          <w:tcPr>
            <w:tcW w:w="992" w:type="dxa"/>
            <w:tcBorders>
              <w:top w:val="nil"/>
              <w:left w:val="nil"/>
              <w:bottom w:val="single" w:sz="4" w:space="0" w:color="auto"/>
              <w:right w:val="single" w:sz="4" w:space="0" w:color="auto"/>
            </w:tcBorders>
            <w:noWrap/>
            <w:vAlign w:val="center"/>
            <w:hideMark/>
          </w:tcPr>
          <w:p w14:paraId="5A05347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36AD18C"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569F15C" w14:textId="77777777" w:rsidR="0089187D" w:rsidRPr="0089187D" w:rsidRDefault="0089187D" w:rsidP="0089187D">
            <w:pPr>
              <w:jc w:val="center"/>
              <w:rPr>
                <w:rFonts w:ascii="Calibri" w:hAnsi="Calibri" w:cs="Calibri"/>
                <w:sz w:val="24"/>
                <w:szCs w:val="24"/>
              </w:rPr>
            </w:pPr>
          </w:p>
        </w:tc>
      </w:tr>
      <w:tr w:rsidR="0089187D" w:rsidRPr="0089187D" w14:paraId="3273E18B" w14:textId="3C5D2792"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18C5F9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198</w:t>
            </w:r>
          </w:p>
        </w:tc>
        <w:tc>
          <w:tcPr>
            <w:tcW w:w="4252" w:type="dxa"/>
            <w:tcBorders>
              <w:top w:val="nil"/>
              <w:left w:val="nil"/>
              <w:bottom w:val="single" w:sz="4" w:space="0" w:color="auto"/>
              <w:right w:val="single" w:sz="4" w:space="0" w:color="auto"/>
            </w:tcBorders>
            <w:vAlign w:val="center"/>
            <w:hideMark/>
          </w:tcPr>
          <w:p w14:paraId="713CDFE6" w14:textId="77777777" w:rsidR="0089187D" w:rsidRPr="0089187D" w:rsidRDefault="0089187D" w:rsidP="0089187D">
            <w:pPr>
              <w:rPr>
                <w:sz w:val="24"/>
                <w:szCs w:val="24"/>
              </w:rPr>
            </w:pPr>
            <w:r w:rsidRPr="0089187D">
              <w:rPr>
                <w:sz w:val="24"/>
                <w:szCs w:val="24"/>
              </w:rPr>
              <w:t>Changement ou Fourniture, transport et installation de Bouton poussoir</w:t>
            </w:r>
          </w:p>
        </w:tc>
        <w:tc>
          <w:tcPr>
            <w:tcW w:w="850" w:type="dxa"/>
            <w:tcBorders>
              <w:top w:val="nil"/>
              <w:left w:val="nil"/>
              <w:bottom w:val="single" w:sz="4" w:space="0" w:color="auto"/>
              <w:right w:val="single" w:sz="4" w:space="0" w:color="auto"/>
            </w:tcBorders>
            <w:noWrap/>
            <w:vAlign w:val="center"/>
            <w:hideMark/>
          </w:tcPr>
          <w:p w14:paraId="476680E7"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426BEB9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10</w:t>
            </w:r>
          </w:p>
        </w:tc>
        <w:tc>
          <w:tcPr>
            <w:tcW w:w="974" w:type="dxa"/>
            <w:tcBorders>
              <w:top w:val="nil"/>
              <w:left w:val="nil"/>
              <w:bottom w:val="single" w:sz="4" w:space="0" w:color="auto"/>
              <w:right w:val="single" w:sz="4" w:space="0" w:color="auto"/>
            </w:tcBorders>
            <w:vAlign w:val="center"/>
            <w:hideMark/>
          </w:tcPr>
          <w:p w14:paraId="413AF419" w14:textId="77777777" w:rsidR="0089187D" w:rsidRPr="0089187D" w:rsidRDefault="0089187D" w:rsidP="0089187D">
            <w:pPr>
              <w:jc w:val="center"/>
              <w:rPr>
                <w:b/>
                <w:bCs/>
                <w:sz w:val="22"/>
                <w:szCs w:val="22"/>
              </w:rPr>
            </w:pPr>
            <w:r w:rsidRPr="0089187D">
              <w:rPr>
                <w:b/>
                <w:bCs/>
                <w:sz w:val="22"/>
                <w:szCs w:val="22"/>
              </w:rPr>
              <w:t>30</w:t>
            </w:r>
          </w:p>
        </w:tc>
        <w:tc>
          <w:tcPr>
            <w:tcW w:w="992" w:type="dxa"/>
            <w:tcBorders>
              <w:top w:val="nil"/>
              <w:left w:val="nil"/>
              <w:bottom w:val="single" w:sz="4" w:space="0" w:color="auto"/>
              <w:right w:val="single" w:sz="4" w:space="0" w:color="auto"/>
            </w:tcBorders>
            <w:noWrap/>
            <w:vAlign w:val="center"/>
            <w:hideMark/>
          </w:tcPr>
          <w:p w14:paraId="0DB34BE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368A07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CC3DB03" w14:textId="77777777" w:rsidR="0089187D" w:rsidRPr="0089187D" w:rsidRDefault="0089187D" w:rsidP="0089187D">
            <w:pPr>
              <w:jc w:val="center"/>
              <w:rPr>
                <w:rFonts w:ascii="Calibri" w:hAnsi="Calibri" w:cs="Calibri"/>
                <w:sz w:val="24"/>
                <w:szCs w:val="24"/>
              </w:rPr>
            </w:pPr>
          </w:p>
        </w:tc>
      </w:tr>
      <w:tr w:rsidR="0089187D" w:rsidRPr="0089187D" w14:paraId="15170C9F" w14:textId="60B5ED29"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22A0584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199</w:t>
            </w:r>
          </w:p>
        </w:tc>
        <w:tc>
          <w:tcPr>
            <w:tcW w:w="4252" w:type="dxa"/>
            <w:tcBorders>
              <w:top w:val="nil"/>
              <w:left w:val="nil"/>
              <w:bottom w:val="single" w:sz="4" w:space="0" w:color="auto"/>
              <w:right w:val="single" w:sz="4" w:space="0" w:color="auto"/>
            </w:tcBorders>
            <w:vAlign w:val="center"/>
            <w:hideMark/>
          </w:tcPr>
          <w:p w14:paraId="7C6874C2" w14:textId="77777777" w:rsidR="0089187D" w:rsidRPr="0089187D" w:rsidRDefault="0089187D" w:rsidP="0089187D">
            <w:pPr>
              <w:rPr>
                <w:sz w:val="24"/>
                <w:szCs w:val="24"/>
              </w:rPr>
            </w:pPr>
            <w:r w:rsidRPr="0089187D">
              <w:rPr>
                <w:sz w:val="24"/>
                <w:szCs w:val="24"/>
              </w:rPr>
              <w:t>Changement ou Fourniture, transport et pose de commutateur, type : de choix 3 positions (Aut-0-Ma)</w:t>
            </w:r>
          </w:p>
        </w:tc>
        <w:tc>
          <w:tcPr>
            <w:tcW w:w="850" w:type="dxa"/>
            <w:tcBorders>
              <w:top w:val="nil"/>
              <w:left w:val="nil"/>
              <w:bottom w:val="single" w:sz="4" w:space="0" w:color="auto"/>
              <w:right w:val="single" w:sz="4" w:space="0" w:color="auto"/>
            </w:tcBorders>
            <w:noWrap/>
            <w:vAlign w:val="center"/>
            <w:hideMark/>
          </w:tcPr>
          <w:p w14:paraId="4E54412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1154F0D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3</w:t>
            </w:r>
          </w:p>
        </w:tc>
        <w:tc>
          <w:tcPr>
            <w:tcW w:w="974" w:type="dxa"/>
            <w:tcBorders>
              <w:top w:val="nil"/>
              <w:left w:val="nil"/>
              <w:bottom w:val="single" w:sz="4" w:space="0" w:color="auto"/>
              <w:right w:val="single" w:sz="4" w:space="0" w:color="auto"/>
            </w:tcBorders>
            <w:vAlign w:val="center"/>
            <w:hideMark/>
          </w:tcPr>
          <w:p w14:paraId="02A8BA0F"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1DF68347"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2E44BD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E582D63" w14:textId="77777777" w:rsidR="0089187D" w:rsidRPr="0089187D" w:rsidRDefault="0089187D" w:rsidP="0089187D">
            <w:pPr>
              <w:jc w:val="center"/>
              <w:rPr>
                <w:rFonts w:ascii="Calibri" w:hAnsi="Calibri" w:cs="Calibri"/>
                <w:sz w:val="24"/>
                <w:szCs w:val="24"/>
              </w:rPr>
            </w:pPr>
          </w:p>
        </w:tc>
      </w:tr>
      <w:tr w:rsidR="0089187D" w:rsidRPr="0089187D" w14:paraId="31880558" w14:textId="57D21398"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04BE15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200</w:t>
            </w:r>
          </w:p>
        </w:tc>
        <w:tc>
          <w:tcPr>
            <w:tcW w:w="4252" w:type="dxa"/>
            <w:tcBorders>
              <w:top w:val="nil"/>
              <w:left w:val="nil"/>
              <w:bottom w:val="single" w:sz="4" w:space="0" w:color="auto"/>
              <w:right w:val="single" w:sz="4" w:space="0" w:color="auto"/>
            </w:tcBorders>
            <w:vAlign w:val="center"/>
            <w:hideMark/>
          </w:tcPr>
          <w:p w14:paraId="6A119010" w14:textId="77777777" w:rsidR="0089187D" w:rsidRPr="0089187D" w:rsidRDefault="0089187D" w:rsidP="0089187D">
            <w:pPr>
              <w:rPr>
                <w:sz w:val="24"/>
                <w:szCs w:val="24"/>
              </w:rPr>
            </w:pPr>
            <w:r w:rsidRPr="0089187D">
              <w:rPr>
                <w:sz w:val="24"/>
                <w:szCs w:val="24"/>
              </w:rPr>
              <w:t>Changement ou Fourniture, transport et pose de  centrale de mesure communiquant via un protocole de communication ouvert en face avant du compartiment de l'armoire</w:t>
            </w:r>
          </w:p>
        </w:tc>
        <w:tc>
          <w:tcPr>
            <w:tcW w:w="850" w:type="dxa"/>
            <w:tcBorders>
              <w:top w:val="nil"/>
              <w:left w:val="nil"/>
              <w:bottom w:val="single" w:sz="4" w:space="0" w:color="auto"/>
              <w:right w:val="single" w:sz="4" w:space="0" w:color="auto"/>
            </w:tcBorders>
            <w:noWrap/>
            <w:vAlign w:val="center"/>
            <w:hideMark/>
          </w:tcPr>
          <w:p w14:paraId="3ED0A98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6037EB8"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3</w:t>
            </w:r>
          </w:p>
        </w:tc>
        <w:tc>
          <w:tcPr>
            <w:tcW w:w="974" w:type="dxa"/>
            <w:tcBorders>
              <w:top w:val="nil"/>
              <w:left w:val="nil"/>
              <w:bottom w:val="single" w:sz="4" w:space="0" w:color="auto"/>
              <w:right w:val="single" w:sz="4" w:space="0" w:color="auto"/>
            </w:tcBorders>
            <w:vAlign w:val="center"/>
            <w:hideMark/>
          </w:tcPr>
          <w:p w14:paraId="2F215646"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2CF797D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DBD47B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14685E3" w14:textId="77777777" w:rsidR="0089187D" w:rsidRPr="0089187D" w:rsidRDefault="0089187D" w:rsidP="0089187D">
            <w:pPr>
              <w:jc w:val="center"/>
              <w:rPr>
                <w:rFonts w:ascii="Calibri" w:hAnsi="Calibri" w:cs="Calibri"/>
                <w:sz w:val="24"/>
                <w:szCs w:val="24"/>
              </w:rPr>
            </w:pPr>
          </w:p>
        </w:tc>
      </w:tr>
      <w:tr w:rsidR="0089187D" w:rsidRPr="0089187D" w14:paraId="180561F3" w14:textId="798B1CDE"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A41C15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201</w:t>
            </w:r>
          </w:p>
        </w:tc>
        <w:tc>
          <w:tcPr>
            <w:tcW w:w="4252" w:type="dxa"/>
            <w:tcBorders>
              <w:top w:val="nil"/>
              <w:left w:val="nil"/>
              <w:bottom w:val="single" w:sz="4" w:space="0" w:color="auto"/>
              <w:right w:val="single" w:sz="4" w:space="0" w:color="auto"/>
            </w:tcBorders>
            <w:noWrap/>
            <w:vAlign w:val="center"/>
            <w:hideMark/>
          </w:tcPr>
          <w:p w14:paraId="57A2B4D7" w14:textId="77777777" w:rsidR="0089187D" w:rsidRPr="0089187D" w:rsidRDefault="0089187D" w:rsidP="0089187D">
            <w:pPr>
              <w:jc w:val="both"/>
              <w:rPr>
                <w:sz w:val="24"/>
                <w:szCs w:val="24"/>
              </w:rPr>
            </w:pPr>
            <w:r w:rsidRPr="0089187D">
              <w:rPr>
                <w:sz w:val="24"/>
                <w:szCs w:val="24"/>
              </w:rPr>
              <w:t>Changement ou  Fourniture, transport et pose de relais différentiel contre les contacts indirects avec afficheur y compris tore différentiel fermé ;</w:t>
            </w:r>
          </w:p>
        </w:tc>
        <w:tc>
          <w:tcPr>
            <w:tcW w:w="850" w:type="dxa"/>
            <w:tcBorders>
              <w:top w:val="nil"/>
              <w:left w:val="nil"/>
              <w:bottom w:val="single" w:sz="4" w:space="0" w:color="auto"/>
              <w:right w:val="single" w:sz="4" w:space="0" w:color="auto"/>
            </w:tcBorders>
            <w:noWrap/>
            <w:vAlign w:val="center"/>
            <w:hideMark/>
          </w:tcPr>
          <w:p w14:paraId="1800899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67AAB4B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3</w:t>
            </w:r>
          </w:p>
        </w:tc>
        <w:tc>
          <w:tcPr>
            <w:tcW w:w="974" w:type="dxa"/>
            <w:tcBorders>
              <w:top w:val="nil"/>
              <w:left w:val="nil"/>
              <w:bottom w:val="single" w:sz="4" w:space="0" w:color="auto"/>
              <w:right w:val="single" w:sz="4" w:space="0" w:color="auto"/>
            </w:tcBorders>
            <w:vAlign w:val="center"/>
            <w:hideMark/>
          </w:tcPr>
          <w:p w14:paraId="1AE3313D"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18E4AE74"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9D7473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8DF74D2" w14:textId="77777777" w:rsidR="0089187D" w:rsidRPr="0089187D" w:rsidRDefault="0089187D" w:rsidP="0089187D">
            <w:pPr>
              <w:jc w:val="center"/>
              <w:rPr>
                <w:rFonts w:ascii="Calibri" w:hAnsi="Calibri" w:cs="Calibri"/>
                <w:sz w:val="24"/>
                <w:szCs w:val="24"/>
              </w:rPr>
            </w:pPr>
          </w:p>
        </w:tc>
      </w:tr>
      <w:tr w:rsidR="0089187D" w:rsidRPr="0089187D" w14:paraId="788D0EDB" w14:textId="5F918603" w:rsidTr="007448B3">
        <w:trPr>
          <w:trHeight w:val="1650"/>
        </w:trPr>
        <w:tc>
          <w:tcPr>
            <w:tcW w:w="709" w:type="dxa"/>
            <w:tcBorders>
              <w:top w:val="nil"/>
              <w:left w:val="single" w:sz="4" w:space="0" w:color="auto"/>
              <w:bottom w:val="single" w:sz="4" w:space="0" w:color="auto"/>
              <w:right w:val="single" w:sz="4" w:space="0" w:color="auto"/>
            </w:tcBorders>
            <w:noWrap/>
            <w:vAlign w:val="center"/>
            <w:hideMark/>
          </w:tcPr>
          <w:p w14:paraId="218B578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202</w:t>
            </w:r>
          </w:p>
        </w:tc>
        <w:tc>
          <w:tcPr>
            <w:tcW w:w="4252" w:type="dxa"/>
            <w:tcBorders>
              <w:top w:val="nil"/>
              <w:left w:val="nil"/>
              <w:bottom w:val="single" w:sz="4" w:space="0" w:color="auto"/>
              <w:right w:val="single" w:sz="4" w:space="0" w:color="auto"/>
            </w:tcBorders>
            <w:vAlign w:val="center"/>
            <w:hideMark/>
          </w:tcPr>
          <w:p w14:paraId="79A9D558" w14:textId="77777777" w:rsidR="0089187D" w:rsidRPr="0089187D" w:rsidRDefault="0089187D" w:rsidP="0089187D">
            <w:pPr>
              <w:rPr>
                <w:sz w:val="24"/>
                <w:szCs w:val="24"/>
              </w:rPr>
            </w:pPr>
            <w:r w:rsidRPr="0089187D">
              <w:rPr>
                <w:sz w:val="24"/>
                <w:szCs w:val="24"/>
              </w:rPr>
              <w:t>Changement ou Fourniture, transport et pose de Ventilateur d'aération; type: pour station de pompage,  d'un débit d'air minimum de 2000 m3/h, équipé de grilles de protection intérieure et extérieure ainsi que d'un volet anti-retour , y compris raccordement électrique, essais et toutes sujétions.</w:t>
            </w:r>
          </w:p>
        </w:tc>
        <w:tc>
          <w:tcPr>
            <w:tcW w:w="850" w:type="dxa"/>
            <w:tcBorders>
              <w:top w:val="nil"/>
              <w:left w:val="nil"/>
              <w:bottom w:val="single" w:sz="4" w:space="0" w:color="auto"/>
              <w:right w:val="single" w:sz="4" w:space="0" w:color="auto"/>
            </w:tcBorders>
            <w:noWrap/>
            <w:vAlign w:val="center"/>
            <w:hideMark/>
          </w:tcPr>
          <w:p w14:paraId="036A821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280E50C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483EA023"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25924C7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DD2AE0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CCF063E" w14:textId="77777777" w:rsidR="0089187D" w:rsidRPr="0089187D" w:rsidRDefault="0089187D" w:rsidP="0089187D">
            <w:pPr>
              <w:jc w:val="center"/>
              <w:rPr>
                <w:rFonts w:ascii="Calibri" w:hAnsi="Calibri" w:cs="Calibri"/>
                <w:sz w:val="24"/>
                <w:szCs w:val="24"/>
              </w:rPr>
            </w:pPr>
          </w:p>
        </w:tc>
      </w:tr>
      <w:tr w:rsidR="0089187D" w:rsidRPr="0089187D" w14:paraId="023BAD14" w14:textId="5D2F5A9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67FD148"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203</w:t>
            </w:r>
          </w:p>
        </w:tc>
        <w:tc>
          <w:tcPr>
            <w:tcW w:w="4252" w:type="dxa"/>
            <w:tcBorders>
              <w:top w:val="nil"/>
              <w:left w:val="nil"/>
              <w:bottom w:val="single" w:sz="4" w:space="0" w:color="auto"/>
              <w:right w:val="single" w:sz="4" w:space="0" w:color="auto"/>
            </w:tcBorders>
            <w:vAlign w:val="center"/>
            <w:hideMark/>
          </w:tcPr>
          <w:p w14:paraId="008C9C63" w14:textId="77777777" w:rsidR="0089187D" w:rsidRPr="0089187D" w:rsidRDefault="0089187D" w:rsidP="0089187D">
            <w:pPr>
              <w:rPr>
                <w:sz w:val="24"/>
                <w:szCs w:val="24"/>
              </w:rPr>
            </w:pPr>
            <w:r w:rsidRPr="0089187D">
              <w:rPr>
                <w:sz w:val="24"/>
                <w:szCs w:val="24"/>
              </w:rPr>
              <w:t xml:space="preserve">Changement ou Fourniture, transport et pose de thermostat, type thermostat : Mécanique pour armoire électrique </w:t>
            </w:r>
          </w:p>
        </w:tc>
        <w:tc>
          <w:tcPr>
            <w:tcW w:w="850" w:type="dxa"/>
            <w:tcBorders>
              <w:top w:val="nil"/>
              <w:left w:val="nil"/>
              <w:bottom w:val="single" w:sz="4" w:space="0" w:color="auto"/>
              <w:right w:val="single" w:sz="4" w:space="0" w:color="auto"/>
            </w:tcBorders>
            <w:noWrap/>
            <w:vAlign w:val="center"/>
            <w:hideMark/>
          </w:tcPr>
          <w:p w14:paraId="2D5844A7"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2E4E877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15AFF2E8"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1A06641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8381473"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CB3BD4D" w14:textId="77777777" w:rsidR="0089187D" w:rsidRPr="0089187D" w:rsidRDefault="0089187D" w:rsidP="0089187D">
            <w:pPr>
              <w:jc w:val="center"/>
              <w:rPr>
                <w:rFonts w:ascii="Calibri" w:hAnsi="Calibri" w:cs="Calibri"/>
                <w:sz w:val="24"/>
                <w:szCs w:val="24"/>
              </w:rPr>
            </w:pPr>
          </w:p>
        </w:tc>
      </w:tr>
      <w:tr w:rsidR="0089187D" w:rsidRPr="0089187D" w14:paraId="17FC10D0" w14:textId="167240BD"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66B8FC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204</w:t>
            </w:r>
          </w:p>
        </w:tc>
        <w:tc>
          <w:tcPr>
            <w:tcW w:w="4252" w:type="dxa"/>
            <w:tcBorders>
              <w:top w:val="nil"/>
              <w:left w:val="nil"/>
              <w:bottom w:val="single" w:sz="4" w:space="0" w:color="auto"/>
              <w:right w:val="single" w:sz="4" w:space="0" w:color="auto"/>
            </w:tcBorders>
            <w:vAlign w:val="center"/>
            <w:hideMark/>
          </w:tcPr>
          <w:p w14:paraId="277692C8" w14:textId="77777777" w:rsidR="0089187D" w:rsidRPr="0089187D" w:rsidRDefault="0089187D" w:rsidP="0089187D">
            <w:pPr>
              <w:rPr>
                <w:sz w:val="24"/>
                <w:szCs w:val="24"/>
              </w:rPr>
            </w:pPr>
            <w:r w:rsidRPr="0089187D">
              <w:rPr>
                <w:sz w:val="24"/>
                <w:szCs w:val="24"/>
              </w:rPr>
              <w:t>Changement ou Fourniture, transport et pose de Tube fluorescent, Type : instantané, Dimension : 1,20m, Tension : 40w</w:t>
            </w:r>
          </w:p>
        </w:tc>
        <w:tc>
          <w:tcPr>
            <w:tcW w:w="850" w:type="dxa"/>
            <w:tcBorders>
              <w:top w:val="nil"/>
              <w:left w:val="nil"/>
              <w:bottom w:val="single" w:sz="4" w:space="0" w:color="auto"/>
              <w:right w:val="single" w:sz="4" w:space="0" w:color="auto"/>
            </w:tcBorders>
            <w:noWrap/>
            <w:vAlign w:val="center"/>
            <w:hideMark/>
          </w:tcPr>
          <w:p w14:paraId="0AE9C32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44F1318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5</w:t>
            </w:r>
          </w:p>
        </w:tc>
        <w:tc>
          <w:tcPr>
            <w:tcW w:w="974" w:type="dxa"/>
            <w:tcBorders>
              <w:top w:val="nil"/>
              <w:left w:val="nil"/>
              <w:bottom w:val="single" w:sz="4" w:space="0" w:color="auto"/>
              <w:right w:val="single" w:sz="4" w:space="0" w:color="auto"/>
            </w:tcBorders>
            <w:vAlign w:val="center"/>
            <w:hideMark/>
          </w:tcPr>
          <w:p w14:paraId="7405A08B" w14:textId="77777777" w:rsidR="0089187D" w:rsidRPr="0089187D" w:rsidRDefault="0089187D" w:rsidP="0089187D">
            <w:pPr>
              <w:jc w:val="center"/>
              <w:rPr>
                <w:b/>
                <w:bCs/>
                <w:sz w:val="22"/>
                <w:szCs w:val="22"/>
              </w:rPr>
            </w:pPr>
            <w:r w:rsidRPr="0089187D">
              <w:rPr>
                <w:b/>
                <w:bCs/>
                <w:sz w:val="22"/>
                <w:szCs w:val="22"/>
              </w:rPr>
              <w:t>14</w:t>
            </w:r>
          </w:p>
        </w:tc>
        <w:tc>
          <w:tcPr>
            <w:tcW w:w="992" w:type="dxa"/>
            <w:tcBorders>
              <w:top w:val="nil"/>
              <w:left w:val="nil"/>
              <w:bottom w:val="single" w:sz="4" w:space="0" w:color="auto"/>
              <w:right w:val="single" w:sz="4" w:space="0" w:color="auto"/>
            </w:tcBorders>
            <w:noWrap/>
            <w:vAlign w:val="center"/>
            <w:hideMark/>
          </w:tcPr>
          <w:p w14:paraId="16ECDD8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3B3CBCC"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82A5F9D" w14:textId="77777777" w:rsidR="0089187D" w:rsidRPr="0089187D" w:rsidRDefault="0089187D" w:rsidP="0089187D">
            <w:pPr>
              <w:jc w:val="center"/>
              <w:rPr>
                <w:rFonts w:ascii="Calibri" w:hAnsi="Calibri" w:cs="Calibri"/>
                <w:sz w:val="24"/>
                <w:szCs w:val="24"/>
              </w:rPr>
            </w:pPr>
          </w:p>
        </w:tc>
      </w:tr>
      <w:tr w:rsidR="0089187D" w:rsidRPr="0089187D" w14:paraId="23071535" w14:textId="4CA2D26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C1DC3F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205</w:t>
            </w:r>
          </w:p>
        </w:tc>
        <w:tc>
          <w:tcPr>
            <w:tcW w:w="4252" w:type="dxa"/>
            <w:tcBorders>
              <w:top w:val="nil"/>
              <w:left w:val="nil"/>
              <w:bottom w:val="single" w:sz="4" w:space="0" w:color="auto"/>
              <w:right w:val="single" w:sz="4" w:space="0" w:color="auto"/>
            </w:tcBorders>
            <w:vAlign w:val="center"/>
            <w:hideMark/>
          </w:tcPr>
          <w:p w14:paraId="5CF2E039" w14:textId="77777777" w:rsidR="0089187D" w:rsidRPr="0089187D" w:rsidRDefault="0089187D" w:rsidP="0089187D">
            <w:pPr>
              <w:rPr>
                <w:sz w:val="24"/>
                <w:szCs w:val="24"/>
              </w:rPr>
            </w:pPr>
            <w:r w:rsidRPr="0089187D">
              <w:rPr>
                <w:sz w:val="24"/>
                <w:szCs w:val="24"/>
              </w:rPr>
              <w:t>Changement ou Fourniture, transport et pose de relais, Type : de contrôle de niveau d’eau</w:t>
            </w:r>
          </w:p>
        </w:tc>
        <w:tc>
          <w:tcPr>
            <w:tcW w:w="850" w:type="dxa"/>
            <w:tcBorders>
              <w:top w:val="nil"/>
              <w:left w:val="nil"/>
              <w:bottom w:val="single" w:sz="4" w:space="0" w:color="auto"/>
              <w:right w:val="single" w:sz="4" w:space="0" w:color="auto"/>
            </w:tcBorders>
            <w:noWrap/>
            <w:vAlign w:val="center"/>
            <w:hideMark/>
          </w:tcPr>
          <w:p w14:paraId="6C90C53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8EADF5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3587F3E3"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3BA4240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0C978A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D6F182F" w14:textId="77777777" w:rsidR="0089187D" w:rsidRPr="0089187D" w:rsidRDefault="0089187D" w:rsidP="0089187D">
            <w:pPr>
              <w:jc w:val="center"/>
              <w:rPr>
                <w:rFonts w:ascii="Calibri" w:hAnsi="Calibri" w:cs="Calibri"/>
                <w:sz w:val="24"/>
                <w:szCs w:val="24"/>
              </w:rPr>
            </w:pPr>
          </w:p>
        </w:tc>
      </w:tr>
      <w:tr w:rsidR="0089187D" w:rsidRPr="0089187D" w14:paraId="42512810" w14:textId="49FF7739"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1C564F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lastRenderedPageBreak/>
              <w:t>206</w:t>
            </w:r>
          </w:p>
        </w:tc>
        <w:tc>
          <w:tcPr>
            <w:tcW w:w="4252" w:type="dxa"/>
            <w:tcBorders>
              <w:top w:val="nil"/>
              <w:left w:val="nil"/>
              <w:bottom w:val="single" w:sz="4" w:space="0" w:color="auto"/>
              <w:right w:val="single" w:sz="4" w:space="0" w:color="auto"/>
            </w:tcBorders>
            <w:vAlign w:val="center"/>
            <w:hideMark/>
          </w:tcPr>
          <w:p w14:paraId="6CBF92AD" w14:textId="77777777" w:rsidR="0089187D" w:rsidRPr="0089187D" w:rsidRDefault="0089187D" w:rsidP="0089187D">
            <w:pPr>
              <w:rPr>
                <w:sz w:val="24"/>
                <w:szCs w:val="24"/>
              </w:rPr>
            </w:pPr>
            <w:r w:rsidRPr="0089187D">
              <w:rPr>
                <w:sz w:val="24"/>
                <w:szCs w:val="24"/>
              </w:rPr>
              <w:t>Changement ou Fourniture, transport et pose de sonde hydrostatique, Type : de niveau similaire à l'existant</w:t>
            </w:r>
          </w:p>
        </w:tc>
        <w:tc>
          <w:tcPr>
            <w:tcW w:w="850" w:type="dxa"/>
            <w:tcBorders>
              <w:top w:val="nil"/>
              <w:left w:val="nil"/>
              <w:bottom w:val="single" w:sz="4" w:space="0" w:color="auto"/>
              <w:right w:val="single" w:sz="4" w:space="0" w:color="auto"/>
            </w:tcBorders>
            <w:noWrap/>
            <w:vAlign w:val="center"/>
            <w:hideMark/>
          </w:tcPr>
          <w:p w14:paraId="0C6AD81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79F154F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3A5509FB"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6B6CA70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AC4AE4B"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88DAFBA" w14:textId="77777777" w:rsidR="0089187D" w:rsidRPr="0089187D" w:rsidRDefault="0089187D" w:rsidP="0089187D">
            <w:pPr>
              <w:jc w:val="center"/>
              <w:rPr>
                <w:rFonts w:ascii="Calibri" w:hAnsi="Calibri" w:cs="Calibri"/>
                <w:sz w:val="24"/>
                <w:szCs w:val="24"/>
              </w:rPr>
            </w:pPr>
          </w:p>
        </w:tc>
      </w:tr>
      <w:tr w:rsidR="0089187D" w:rsidRPr="0089187D" w14:paraId="24B63D1E" w14:textId="1E9B7399"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E7ACA5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207</w:t>
            </w:r>
          </w:p>
        </w:tc>
        <w:tc>
          <w:tcPr>
            <w:tcW w:w="4252" w:type="dxa"/>
            <w:tcBorders>
              <w:top w:val="nil"/>
              <w:left w:val="nil"/>
              <w:bottom w:val="single" w:sz="4" w:space="0" w:color="auto"/>
              <w:right w:val="single" w:sz="4" w:space="0" w:color="auto"/>
            </w:tcBorders>
            <w:vAlign w:val="center"/>
            <w:hideMark/>
          </w:tcPr>
          <w:p w14:paraId="07B19EB0" w14:textId="77777777" w:rsidR="0089187D" w:rsidRPr="0089187D" w:rsidRDefault="0089187D" w:rsidP="0089187D">
            <w:pPr>
              <w:rPr>
                <w:sz w:val="24"/>
                <w:szCs w:val="24"/>
              </w:rPr>
            </w:pPr>
            <w:r w:rsidRPr="0089187D">
              <w:rPr>
                <w:sz w:val="24"/>
                <w:szCs w:val="24"/>
              </w:rPr>
              <w:t>Changement ou Fourniture, transport et pose d'un afficheur digital, Type : pour sonde de niveau</w:t>
            </w:r>
          </w:p>
        </w:tc>
        <w:tc>
          <w:tcPr>
            <w:tcW w:w="850" w:type="dxa"/>
            <w:tcBorders>
              <w:top w:val="nil"/>
              <w:left w:val="nil"/>
              <w:bottom w:val="single" w:sz="4" w:space="0" w:color="auto"/>
              <w:right w:val="single" w:sz="4" w:space="0" w:color="auto"/>
            </w:tcBorders>
            <w:noWrap/>
            <w:vAlign w:val="center"/>
            <w:hideMark/>
          </w:tcPr>
          <w:p w14:paraId="44217E0F"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53EDE12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67E3C852"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2888D73E"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D238473"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CAE862E" w14:textId="77777777" w:rsidR="0089187D" w:rsidRPr="0089187D" w:rsidRDefault="0089187D" w:rsidP="0089187D">
            <w:pPr>
              <w:jc w:val="center"/>
              <w:rPr>
                <w:rFonts w:ascii="Calibri" w:hAnsi="Calibri" w:cs="Calibri"/>
                <w:sz w:val="24"/>
                <w:szCs w:val="24"/>
              </w:rPr>
            </w:pPr>
          </w:p>
        </w:tc>
      </w:tr>
      <w:tr w:rsidR="0089187D" w:rsidRPr="0089187D" w14:paraId="68BE8694" w14:textId="5E5E6521"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E53685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208</w:t>
            </w:r>
          </w:p>
        </w:tc>
        <w:tc>
          <w:tcPr>
            <w:tcW w:w="4252" w:type="dxa"/>
            <w:tcBorders>
              <w:top w:val="nil"/>
              <w:left w:val="nil"/>
              <w:bottom w:val="single" w:sz="4" w:space="0" w:color="auto"/>
              <w:right w:val="single" w:sz="4" w:space="0" w:color="auto"/>
            </w:tcBorders>
            <w:vAlign w:val="center"/>
            <w:hideMark/>
          </w:tcPr>
          <w:p w14:paraId="60D68D2C" w14:textId="77777777" w:rsidR="0089187D" w:rsidRPr="0089187D" w:rsidRDefault="0089187D" w:rsidP="0089187D">
            <w:pPr>
              <w:rPr>
                <w:sz w:val="24"/>
                <w:szCs w:val="24"/>
              </w:rPr>
            </w:pPr>
            <w:r w:rsidRPr="0089187D">
              <w:rPr>
                <w:sz w:val="24"/>
                <w:szCs w:val="24"/>
              </w:rPr>
              <w:t>Changement ou Fourniture, transport et pose de relais, Type : de contrôle de surtension,chute de tension, et manque de phase, Tension : 30 à 500 VAC</w:t>
            </w:r>
          </w:p>
        </w:tc>
        <w:tc>
          <w:tcPr>
            <w:tcW w:w="850" w:type="dxa"/>
            <w:tcBorders>
              <w:top w:val="nil"/>
              <w:left w:val="nil"/>
              <w:bottom w:val="single" w:sz="4" w:space="0" w:color="auto"/>
              <w:right w:val="single" w:sz="4" w:space="0" w:color="auto"/>
            </w:tcBorders>
            <w:noWrap/>
            <w:vAlign w:val="center"/>
            <w:hideMark/>
          </w:tcPr>
          <w:p w14:paraId="21F2BA69"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77E6176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511D7CCD"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734993F8"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BDE0540"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65A9BB2" w14:textId="77777777" w:rsidR="0089187D" w:rsidRPr="0089187D" w:rsidRDefault="0089187D" w:rsidP="0089187D">
            <w:pPr>
              <w:jc w:val="center"/>
              <w:rPr>
                <w:rFonts w:ascii="Calibri" w:hAnsi="Calibri" w:cs="Calibri"/>
                <w:sz w:val="24"/>
                <w:szCs w:val="24"/>
              </w:rPr>
            </w:pPr>
          </w:p>
        </w:tc>
      </w:tr>
      <w:tr w:rsidR="0089187D" w:rsidRPr="0089187D" w14:paraId="31E8A360" w14:textId="3D13ED68"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03DD4C6"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209</w:t>
            </w:r>
          </w:p>
        </w:tc>
        <w:tc>
          <w:tcPr>
            <w:tcW w:w="4252" w:type="dxa"/>
            <w:tcBorders>
              <w:top w:val="nil"/>
              <w:left w:val="nil"/>
              <w:bottom w:val="single" w:sz="4" w:space="0" w:color="auto"/>
              <w:right w:val="single" w:sz="4" w:space="0" w:color="auto"/>
            </w:tcBorders>
            <w:vAlign w:val="center"/>
            <w:hideMark/>
          </w:tcPr>
          <w:p w14:paraId="0F18972F" w14:textId="77777777" w:rsidR="0089187D" w:rsidRPr="0089187D" w:rsidRDefault="0089187D" w:rsidP="0089187D">
            <w:pPr>
              <w:rPr>
                <w:sz w:val="24"/>
                <w:szCs w:val="24"/>
              </w:rPr>
            </w:pPr>
            <w:r w:rsidRPr="0089187D">
              <w:rPr>
                <w:sz w:val="24"/>
                <w:szCs w:val="24"/>
              </w:rPr>
              <w:t>Changement ou Fourniture, transport et pose de batterie de condensateurs 5 à 20 KVAR</w:t>
            </w:r>
          </w:p>
        </w:tc>
        <w:tc>
          <w:tcPr>
            <w:tcW w:w="850" w:type="dxa"/>
            <w:tcBorders>
              <w:top w:val="nil"/>
              <w:left w:val="nil"/>
              <w:bottom w:val="single" w:sz="4" w:space="0" w:color="auto"/>
              <w:right w:val="single" w:sz="4" w:space="0" w:color="auto"/>
            </w:tcBorders>
            <w:noWrap/>
            <w:vAlign w:val="center"/>
            <w:hideMark/>
          </w:tcPr>
          <w:p w14:paraId="3D6CA53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U</w:t>
            </w:r>
          </w:p>
        </w:tc>
        <w:tc>
          <w:tcPr>
            <w:tcW w:w="940" w:type="dxa"/>
            <w:tcBorders>
              <w:top w:val="nil"/>
              <w:left w:val="nil"/>
              <w:bottom w:val="single" w:sz="4" w:space="0" w:color="auto"/>
              <w:right w:val="single" w:sz="4" w:space="0" w:color="auto"/>
            </w:tcBorders>
            <w:noWrap/>
            <w:vAlign w:val="center"/>
            <w:hideMark/>
          </w:tcPr>
          <w:p w14:paraId="0C0BF3B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w:t>
            </w:r>
          </w:p>
        </w:tc>
        <w:tc>
          <w:tcPr>
            <w:tcW w:w="974" w:type="dxa"/>
            <w:tcBorders>
              <w:top w:val="nil"/>
              <w:left w:val="nil"/>
              <w:bottom w:val="single" w:sz="4" w:space="0" w:color="auto"/>
              <w:right w:val="single" w:sz="4" w:space="0" w:color="auto"/>
            </w:tcBorders>
            <w:vAlign w:val="center"/>
            <w:hideMark/>
          </w:tcPr>
          <w:p w14:paraId="4191BC86"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0EFA42F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DBDF592"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40877E48" w14:textId="77777777" w:rsidR="0089187D" w:rsidRPr="0089187D" w:rsidRDefault="0089187D" w:rsidP="0089187D">
            <w:pPr>
              <w:jc w:val="center"/>
              <w:rPr>
                <w:rFonts w:ascii="Calibri" w:hAnsi="Calibri" w:cs="Calibri"/>
                <w:sz w:val="24"/>
                <w:szCs w:val="24"/>
              </w:rPr>
            </w:pPr>
          </w:p>
        </w:tc>
      </w:tr>
      <w:tr w:rsidR="0089187D" w:rsidRPr="0089187D" w14:paraId="31302065" w14:textId="29045F48"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4D06DF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210</w:t>
            </w:r>
          </w:p>
        </w:tc>
        <w:tc>
          <w:tcPr>
            <w:tcW w:w="4252" w:type="dxa"/>
            <w:tcBorders>
              <w:top w:val="nil"/>
              <w:left w:val="nil"/>
              <w:bottom w:val="single" w:sz="4" w:space="0" w:color="auto"/>
              <w:right w:val="single" w:sz="4" w:space="0" w:color="auto"/>
            </w:tcBorders>
            <w:vAlign w:val="center"/>
            <w:hideMark/>
          </w:tcPr>
          <w:p w14:paraId="0B16AF1D" w14:textId="77777777" w:rsidR="0089187D" w:rsidRPr="0089187D" w:rsidRDefault="0089187D" w:rsidP="0089187D">
            <w:pPr>
              <w:rPr>
                <w:sz w:val="24"/>
                <w:szCs w:val="24"/>
              </w:rPr>
            </w:pPr>
            <w:r w:rsidRPr="0089187D">
              <w:rPr>
                <w:sz w:val="24"/>
                <w:szCs w:val="24"/>
              </w:rPr>
              <w:t>Changement ou Fourniture, transport et pose de chemin de câble en acier galvanisé</w:t>
            </w:r>
          </w:p>
        </w:tc>
        <w:tc>
          <w:tcPr>
            <w:tcW w:w="850" w:type="dxa"/>
            <w:tcBorders>
              <w:top w:val="nil"/>
              <w:left w:val="nil"/>
              <w:bottom w:val="single" w:sz="4" w:space="0" w:color="auto"/>
              <w:right w:val="single" w:sz="4" w:space="0" w:color="auto"/>
            </w:tcBorders>
            <w:noWrap/>
            <w:vAlign w:val="center"/>
            <w:hideMark/>
          </w:tcPr>
          <w:p w14:paraId="0048A8FB"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ml</w:t>
            </w:r>
          </w:p>
        </w:tc>
        <w:tc>
          <w:tcPr>
            <w:tcW w:w="940" w:type="dxa"/>
            <w:tcBorders>
              <w:top w:val="nil"/>
              <w:left w:val="nil"/>
              <w:bottom w:val="single" w:sz="4" w:space="0" w:color="auto"/>
              <w:right w:val="single" w:sz="4" w:space="0" w:color="auto"/>
            </w:tcBorders>
            <w:noWrap/>
            <w:vAlign w:val="center"/>
            <w:hideMark/>
          </w:tcPr>
          <w:p w14:paraId="7E87568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4</w:t>
            </w:r>
          </w:p>
        </w:tc>
        <w:tc>
          <w:tcPr>
            <w:tcW w:w="974" w:type="dxa"/>
            <w:tcBorders>
              <w:top w:val="nil"/>
              <w:left w:val="nil"/>
              <w:bottom w:val="single" w:sz="4" w:space="0" w:color="auto"/>
              <w:right w:val="single" w:sz="4" w:space="0" w:color="auto"/>
            </w:tcBorders>
            <w:vAlign w:val="center"/>
            <w:hideMark/>
          </w:tcPr>
          <w:p w14:paraId="2910A0B1"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7DF1680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7C249552"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7C81FCE" w14:textId="77777777" w:rsidR="0089187D" w:rsidRPr="0089187D" w:rsidRDefault="0089187D" w:rsidP="0089187D">
            <w:pPr>
              <w:jc w:val="center"/>
              <w:rPr>
                <w:rFonts w:ascii="Calibri" w:hAnsi="Calibri" w:cs="Calibri"/>
                <w:sz w:val="24"/>
                <w:szCs w:val="24"/>
              </w:rPr>
            </w:pPr>
          </w:p>
        </w:tc>
      </w:tr>
      <w:tr w:rsidR="0089187D" w:rsidRPr="0089187D" w14:paraId="2AB89009" w14:textId="4378E2B9"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E578C5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211</w:t>
            </w:r>
          </w:p>
        </w:tc>
        <w:tc>
          <w:tcPr>
            <w:tcW w:w="4252" w:type="dxa"/>
            <w:tcBorders>
              <w:top w:val="nil"/>
              <w:left w:val="nil"/>
              <w:bottom w:val="single" w:sz="4" w:space="0" w:color="auto"/>
              <w:right w:val="single" w:sz="4" w:space="0" w:color="auto"/>
            </w:tcBorders>
            <w:vAlign w:val="center"/>
            <w:hideMark/>
          </w:tcPr>
          <w:p w14:paraId="1FAFFB04" w14:textId="77777777" w:rsidR="0089187D" w:rsidRPr="0089187D" w:rsidRDefault="0089187D" w:rsidP="0089187D">
            <w:pPr>
              <w:rPr>
                <w:sz w:val="24"/>
                <w:szCs w:val="24"/>
              </w:rPr>
            </w:pPr>
            <w:r w:rsidRPr="0089187D">
              <w:rPr>
                <w:sz w:val="24"/>
                <w:szCs w:val="24"/>
              </w:rPr>
              <w:t>Changement ou Fourniture, transport et pose de Tôle striée, Nature du matériau : acier galvanisée à chaud, Type : pour fermeture caniveaux</w:t>
            </w:r>
          </w:p>
        </w:tc>
        <w:tc>
          <w:tcPr>
            <w:tcW w:w="850" w:type="dxa"/>
            <w:tcBorders>
              <w:top w:val="nil"/>
              <w:left w:val="nil"/>
              <w:bottom w:val="single" w:sz="4" w:space="0" w:color="auto"/>
              <w:right w:val="single" w:sz="4" w:space="0" w:color="auto"/>
            </w:tcBorders>
            <w:noWrap/>
            <w:vAlign w:val="center"/>
            <w:hideMark/>
          </w:tcPr>
          <w:p w14:paraId="3D3D834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m2</w:t>
            </w:r>
          </w:p>
        </w:tc>
        <w:tc>
          <w:tcPr>
            <w:tcW w:w="940" w:type="dxa"/>
            <w:tcBorders>
              <w:top w:val="nil"/>
              <w:left w:val="nil"/>
              <w:bottom w:val="single" w:sz="4" w:space="0" w:color="auto"/>
              <w:right w:val="single" w:sz="4" w:space="0" w:color="auto"/>
            </w:tcBorders>
            <w:noWrap/>
            <w:vAlign w:val="center"/>
            <w:hideMark/>
          </w:tcPr>
          <w:p w14:paraId="7BE1DE75"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1</w:t>
            </w:r>
          </w:p>
        </w:tc>
        <w:tc>
          <w:tcPr>
            <w:tcW w:w="974" w:type="dxa"/>
            <w:tcBorders>
              <w:top w:val="nil"/>
              <w:left w:val="nil"/>
              <w:bottom w:val="single" w:sz="4" w:space="0" w:color="auto"/>
              <w:right w:val="single" w:sz="4" w:space="0" w:color="auto"/>
            </w:tcBorders>
            <w:vAlign w:val="center"/>
            <w:hideMark/>
          </w:tcPr>
          <w:p w14:paraId="23201A07" w14:textId="77777777" w:rsidR="0089187D" w:rsidRPr="0089187D" w:rsidRDefault="0089187D" w:rsidP="0089187D">
            <w:pPr>
              <w:jc w:val="center"/>
              <w:rPr>
                <w:b/>
                <w:bCs/>
                <w:sz w:val="22"/>
                <w:szCs w:val="22"/>
              </w:rPr>
            </w:pPr>
            <w:r w:rsidRPr="0089187D">
              <w:rPr>
                <w:b/>
                <w:bCs/>
                <w:sz w:val="22"/>
                <w:szCs w:val="22"/>
              </w:rPr>
              <w:t>2</w:t>
            </w:r>
          </w:p>
        </w:tc>
        <w:tc>
          <w:tcPr>
            <w:tcW w:w="992" w:type="dxa"/>
            <w:tcBorders>
              <w:top w:val="nil"/>
              <w:left w:val="nil"/>
              <w:bottom w:val="single" w:sz="4" w:space="0" w:color="auto"/>
              <w:right w:val="single" w:sz="4" w:space="0" w:color="auto"/>
            </w:tcBorders>
            <w:noWrap/>
            <w:vAlign w:val="center"/>
            <w:hideMark/>
          </w:tcPr>
          <w:p w14:paraId="21934B3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78E1FA4"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F9EB897" w14:textId="77777777" w:rsidR="0089187D" w:rsidRPr="0089187D" w:rsidRDefault="0089187D" w:rsidP="0089187D">
            <w:pPr>
              <w:jc w:val="center"/>
              <w:rPr>
                <w:rFonts w:ascii="Calibri" w:hAnsi="Calibri" w:cs="Calibri"/>
                <w:sz w:val="24"/>
                <w:szCs w:val="24"/>
              </w:rPr>
            </w:pPr>
          </w:p>
        </w:tc>
      </w:tr>
      <w:tr w:rsidR="0089187D" w:rsidRPr="0089187D" w14:paraId="367C0DA4" w14:textId="571C231D"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57A7F1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212</w:t>
            </w:r>
          </w:p>
        </w:tc>
        <w:tc>
          <w:tcPr>
            <w:tcW w:w="4252" w:type="dxa"/>
            <w:tcBorders>
              <w:top w:val="nil"/>
              <w:left w:val="nil"/>
              <w:bottom w:val="single" w:sz="4" w:space="0" w:color="auto"/>
              <w:right w:val="single" w:sz="4" w:space="0" w:color="auto"/>
            </w:tcBorders>
            <w:vAlign w:val="center"/>
            <w:hideMark/>
          </w:tcPr>
          <w:p w14:paraId="476961D4" w14:textId="77777777" w:rsidR="0089187D" w:rsidRPr="0089187D" w:rsidRDefault="0089187D" w:rsidP="0089187D">
            <w:pPr>
              <w:rPr>
                <w:sz w:val="24"/>
                <w:szCs w:val="24"/>
              </w:rPr>
            </w:pPr>
            <w:r w:rsidRPr="0089187D">
              <w:rPr>
                <w:sz w:val="24"/>
                <w:szCs w:val="24"/>
              </w:rPr>
              <w:t>Changement ou Fourniture, transport et pose de câble électrique BT, Type : U1000R02V, Section : 3 x 6  mm2</w:t>
            </w:r>
          </w:p>
        </w:tc>
        <w:tc>
          <w:tcPr>
            <w:tcW w:w="850" w:type="dxa"/>
            <w:tcBorders>
              <w:top w:val="nil"/>
              <w:left w:val="nil"/>
              <w:bottom w:val="single" w:sz="4" w:space="0" w:color="auto"/>
              <w:right w:val="single" w:sz="4" w:space="0" w:color="auto"/>
            </w:tcBorders>
            <w:noWrap/>
            <w:vAlign w:val="center"/>
            <w:hideMark/>
          </w:tcPr>
          <w:p w14:paraId="30DAD3C3"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ml</w:t>
            </w:r>
          </w:p>
        </w:tc>
        <w:tc>
          <w:tcPr>
            <w:tcW w:w="940" w:type="dxa"/>
            <w:tcBorders>
              <w:top w:val="nil"/>
              <w:left w:val="nil"/>
              <w:bottom w:val="single" w:sz="4" w:space="0" w:color="auto"/>
              <w:right w:val="single" w:sz="4" w:space="0" w:color="auto"/>
            </w:tcBorders>
            <w:noWrap/>
            <w:vAlign w:val="center"/>
            <w:hideMark/>
          </w:tcPr>
          <w:p w14:paraId="55FAC03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7</w:t>
            </w:r>
          </w:p>
        </w:tc>
        <w:tc>
          <w:tcPr>
            <w:tcW w:w="974" w:type="dxa"/>
            <w:tcBorders>
              <w:top w:val="nil"/>
              <w:left w:val="nil"/>
              <w:bottom w:val="single" w:sz="4" w:space="0" w:color="auto"/>
              <w:right w:val="single" w:sz="4" w:space="0" w:color="auto"/>
            </w:tcBorders>
            <w:vAlign w:val="center"/>
            <w:hideMark/>
          </w:tcPr>
          <w:p w14:paraId="0FAC2EA2"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5B85C8F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53B2DB27"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6D7BFA75" w14:textId="77777777" w:rsidR="0089187D" w:rsidRPr="0089187D" w:rsidRDefault="0089187D" w:rsidP="0089187D">
            <w:pPr>
              <w:jc w:val="center"/>
              <w:rPr>
                <w:rFonts w:ascii="Calibri" w:hAnsi="Calibri" w:cs="Calibri"/>
                <w:sz w:val="24"/>
                <w:szCs w:val="24"/>
              </w:rPr>
            </w:pPr>
          </w:p>
        </w:tc>
      </w:tr>
      <w:tr w:rsidR="0089187D" w:rsidRPr="0089187D" w14:paraId="12829C8F" w14:textId="48443C0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02418D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213</w:t>
            </w:r>
          </w:p>
        </w:tc>
        <w:tc>
          <w:tcPr>
            <w:tcW w:w="4252" w:type="dxa"/>
            <w:tcBorders>
              <w:top w:val="nil"/>
              <w:left w:val="nil"/>
              <w:bottom w:val="single" w:sz="4" w:space="0" w:color="auto"/>
              <w:right w:val="single" w:sz="4" w:space="0" w:color="auto"/>
            </w:tcBorders>
            <w:vAlign w:val="center"/>
            <w:hideMark/>
          </w:tcPr>
          <w:p w14:paraId="13DA5FF4" w14:textId="77777777" w:rsidR="0089187D" w:rsidRPr="0089187D" w:rsidRDefault="0089187D" w:rsidP="0089187D">
            <w:pPr>
              <w:rPr>
                <w:sz w:val="24"/>
                <w:szCs w:val="24"/>
              </w:rPr>
            </w:pPr>
            <w:r w:rsidRPr="0089187D">
              <w:rPr>
                <w:sz w:val="24"/>
                <w:szCs w:val="24"/>
              </w:rPr>
              <w:t>Changement ou Fourniture, transport et pose de câble électrique BT, Type : U1000R02V, Section : 3 x 10  mm2</w:t>
            </w:r>
          </w:p>
        </w:tc>
        <w:tc>
          <w:tcPr>
            <w:tcW w:w="850" w:type="dxa"/>
            <w:tcBorders>
              <w:top w:val="nil"/>
              <w:left w:val="nil"/>
              <w:bottom w:val="single" w:sz="4" w:space="0" w:color="auto"/>
              <w:right w:val="single" w:sz="4" w:space="0" w:color="auto"/>
            </w:tcBorders>
            <w:noWrap/>
            <w:vAlign w:val="center"/>
            <w:hideMark/>
          </w:tcPr>
          <w:p w14:paraId="3B9FD7A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ml</w:t>
            </w:r>
          </w:p>
        </w:tc>
        <w:tc>
          <w:tcPr>
            <w:tcW w:w="940" w:type="dxa"/>
            <w:tcBorders>
              <w:top w:val="nil"/>
              <w:left w:val="nil"/>
              <w:bottom w:val="single" w:sz="4" w:space="0" w:color="auto"/>
              <w:right w:val="single" w:sz="4" w:space="0" w:color="auto"/>
            </w:tcBorders>
            <w:noWrap/>
            <w:vAlign w:val="center"/>
            <w:hideMark/>
          </w:tcPr>
          <w:p w14:paraId="7E21DEF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7</w:t>
            </w:r>
          </w:p>
        </w:tc>
        <w:tc>
          <w:tcPr>
            <w:tcW w:w="974" w:type="dxa"/>
            <w:tcBorders>
              <w:top w:val="nil"/>
              <w:left w:val="nil"/>
              <w:bottom w:val="single" w:sz="4" w:space="0" w:color="auto"/>
              <w:right w:val="single" w:sz="4" w:space="0" w:color="auto"/>
            </w:tcBorders>
            <w:vAlign w:val="center"/>
            <w:hideMark/>
          </w:tcPr>
          <w:p w14:paraId="74747343"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3276CC2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608EA4D2"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CC0F877" w14:textId="77777777" w:rsidR="0089187D" w:rsidRPr="0089187D" w:rsidRDefault="0089187D" w:rsidP="0089187D">
            <w:pPr>
              <w:jc w:val="center"/>
              <w:rPr>
                <w:rFonts w:ascii="Calibri" w:hAnsi="Calibri" w:cs="Calibri"/>
                <w:sz w:val="24"/>
                <w:szCs w:val="24"/>
              </w:rPr>
            </w:pPr>
          </w:p>
        </w:tc>
      </w:tr>
      <w:tr w:rsidR="0089187D" w:rsidRPr="0089187D" w14:paraId="0AD3E066" w14:textId="1208F873"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7BCC9C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214</w:t>
            </w:r>
          </w:p>
        </w:tc>
        <w:tc>
          <w:tcPr>
            <w:tcW w:w="4252" w:type="dxa"/>
            <w:tcBorders>
              <w:top w:val="nil"/>
              <w:left w:val="nil"/>
              <w:bottom w:val="single" w:sz="4" w:space="0" w:color="auto"/>
              <w:right w:val="single" w:sz="4" w:space="0" w:color="auto"/>
            </w:tcBorders>
            <w:vAlign w:val="center"/>
            <w:hideMark/>
          </w:tcPr>
          <w:p w14:paraId="6094C69B" w14:textId="77777777" w:rsidR="0089187D" w:rsidRPr="0089187D" w:rsidRDefault="0089187D" w:rsidP="0089187D">
            <w:pPr>
              <w:rPr>
                <w:sz w:val="24"/>
                <w:szCs w:val="24"/>
              </w:rPr>
            </w:pPr>
            <w:r w:rsidRPr="0089187D">
              <w:rPr>
                <w:sz w:val="24"/>
                <w:szCs w:val="24"/>
              </w:rPr>
              <w:t>Changement ou Fourniture, transport et pose de câble électrique BT, Type : U1000R02V, Section : 3 x 16  mm2</w:t>
            </w:r>
          </w:p>
        </w:tc>
        <w:tc>
          <w:tcPr>
            <w:tcW w:w="850" w:type="dxa"/>
            <w:tcBorders>
              <w:top w:val="nil"/>
              <w:left w:val="nil"/>
              <w:bottom w:val="single" w:sz="4" w:space="0" w:color="auto"/>
              <w:right w:val="single" w:sz="4" w:space="0" w:color="auto"/>
            </w:tcBorders>
            <w:noWrap/>
            <w:vAlign w:val="center"/>
            <w:hideMark/>
          </w:tcPr>
          <w:p w14:paraId="46940BD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ml</w:t>
            </w:r>
          </w:p>
        </w:tc>
        <w:tc>
          <w:tcPr>
            <w:tcW w:w="940" w:type="dxa"/>
            <w:tcBorders>
              <w:top w:val="nil"/>
              <w:left w:val="nil"/>
              <w:bottom w:val="single" w:sz="4" w:space="0" w:color="auto"/>
              <w:right w:val="single" w:sz="4" w:space="0" w:color="auto"/>
            </w:tcBorders>
            <w:noWrap/>
            <w:vAlign w:val="center"/>
            <w:hideMark/>
          </w:tcPr>
          <w:p w14:paraId="38960CC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7</w:t>
            </w:r>
          </w:p>
        </w:tc>
        <w:tc>
          <w:tcPr>
            <w:tcW w:w="974" w:type="dxa"/>
            <w:tcBorders>
              <w:top w:val="nil"/>
              <w:left w:val="nil"/>
              <w:bottom w:val="single" w:sz="4" w:space="0" w:color="auto"/>
              <w:right w:val="single" w:sz="4" w:space="0" w:color="auto"/>
            </w:tcBorders>
            <w:vAlign w:val="center"/>
            <w:hideMark/>
          </w:tcPr>
          <w:p w14:paraId="6F75A69A"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0F85608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C21F25E"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7D301A22" w14:textId="77777777" w:rsidR="0089187D" w:rsidRPr="0089187D" w:rsidRDefault="0089187D" w:rsidP="0089187D">
            <w:pPr>
              <w:jc w:val="center"/>
              <w:rPr>
                <w:rFonts w:ascii="Calibri" w:hAnsi="Calibri" w:cs="Calibri"/>
                <w:sz w:val="24"/>
                <w:szCs w:val="24"/>
              </w:rPr>
            </w:pPr>
          </w:p>
        </w:tc>
      </w:tr>
      <w:tr w:rsidR="0089187D" w:rsidRPr="0089187D" w14:paraId="2EA85310" w14:textId="396779B2"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D5470F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215</w:t>
            </w:r>
          </w:p>
        </w:tc>
        <w:tc>
          <w:tcPr>
            <w:tcW w:w="4252" w:type="dxa"/>
            <w:tcBorders>
              <w:top w:val="nil"/>
              <w:left w:val="nil"/>
              <w:bottom w:val="single" w:sz="4" w:space="0" w:color="auto"/>
              <w:right w:val="single" w:sz="4" w:space="0" w:color="auto"/>
            </w:tcBorders>
            <w:vAlign w:val="center"/>
            <w:hideMark/>
          </w:tcPr>
          <w:p w14:paraId="2B7F5BC6" w14:textId="77777777" w:rsidR="0089187D" w:rsidRPr="0089187D" w:rsidRDefault="0089187D" w:rsidP="0089187D">
            <w:pPr>
              <w:rPr>
                <w:sz w:val="24"/>
                <w:szCs w:val="24"/>
              </w:rPr>
            </w:pPr>
            <w:r w:rsidRPr="0089187D">
              <w:rPr>
                <w:sz w:val="24"/>
                <w:szCs w:val="24"/>
              </w:rPr>
              <w:t>Changement ou Fourniture, transport et pose de câble électrique BT, Type : U1000R02V, Section : 1 x 25  mm2</w:t>
            </w:r>
          </w:p>
        </w:tc>
        <w:tc>
          <w:tcPr>
            <w:tcW w:w="850" w:type="dxa"/>
            <w:tcBorders>
              <w:top w:val="nil"/>
              <w:left w:val="nil"/>
              <w:bottom w:val="single" w:sz="4" w:space="0" w:color="auto"/>
              <w:right w:val="single" w:sz="4" w:space="0" w:color="auto"/>
            </w:tcBorders>
            <w:noWrap/>
            <w:vAlign w:val="center"/>
            <w:hideMark/>
          </w:tcPr>
          <w:p w14:paraId="4FF087E1"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ml</w:t>
            </w:r>
          </w:p>
        </w:tc>
        <w:tc>
          <w:tcPr>
            <w:tcW w:w="940" w:type="dxa"/>
            <w:tcBorders>
              <w:top w:val="nil"/>
              <w:left w:val="nil"/>
              <w:bottom w:val="single" w:sz="4" w:space="0" w:color="auto"/>
              <w:right w:val="single" w:sz="4" w:space="0" w:color="auto"/>
            </w:tcBorders>
            <w:noWrap/>
            <w:vAlign w:val="center"/>
            <w:hideMark/>
          </w:tcPr>
          <w:p w14:paraId="5999B17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7</w:t>
            </w:r>
          </w:p>
        </w:tc>
        <w:tc>
          <w:tcPr>
            <w:tcW w:w="974" w:type="dxa"/>
            <w:tcBorders>
              <w:top w:val="nil"/>
              <w:left w:val="nil"/>
              <w:bottom w:val="single" w:sz="4" w:space="0" w:color="auto"/>
              <w:right w:val="single" w:sz="4" w:space="0" w:color="auto"/>
            </w:tcBorders>
            <w:vAlign w:val="center"/>
            <w:hideMark/>
          </w:tcPr>
          <w:p w14:paraId="783AA75A"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7D33289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11FB5351"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1B47881" w14:textId="77777777" w:rsidR="0089187D" w:rsidRPr="0089187D" w:rsidRDefault="0089187D" w:rsidP="0089187D">
            <w:pPr>
              <w:jc w:val="center"/>
              <w:rPr>
                <w:rFonts w:ascii="Calibri" w:hAnsi="Calibri" w:cs="Calibri"/>
                <w:sz w:val="24"/>
                <w:szCs w:val="24"/>
              </w:rPr>
            </w:pPr>
          </w:p>
        </w:tc>
      </w:tr>
      <w:tr w:rsidR="0089187D" w:rsidRPr="0089187D" w14:paraId="642FC068" w14:textId="137FDAB6"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A87678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216</w:t>
            </w:r>
          </w:p>
        </w:tc>
        <w:tc>
          <w:tcPr>
            <w:tcW w:w="4252" w:type="dxa"/>
            <w:tcBorders>
              <w:top w:val="nil"/>
              <w:left w:val="nil"/>
              <w:bottom w:val="single" w:sz="4" w:space="0" w:color="auto"/>
              <w:right w:val="single" w:sz="4" w:space="0" w:color="auto"/>
            </w:tcBorders>
            <w:vAlign w:val="center"/>
            <w:hideMark/>
          </w:tcPr>
          <w:p w14:paraId="079C64CB" w14:textId="77777777" w:rsidR="0089187D" w:rsidRPr="0089187D" w:rsidRDefault="0089187D" w:rsidP="0089187D">
            <w:pPr>
              <w:rPr>
                <w:sz w:val="24"/>
                <w:szCs w:val="24"/>
              </w:rPr>
            </w:pPr>
            <w:r w:rsidRPr="0089187D">
              <w:rPr>
                <w:sz w:val="24"/>
                <w:szCs w:val="24"/>
              </w:rPr>
              <w:t>Changement ou Fourniture, transport et pose de câble électrique BT, Type : U1000R02V, Section : 1 x 35  mm2</w:t>
            </w:r>
          </w:p>
        </w:tc>
        <w:tc>
          <w:tcPr>
            <w:tcW w:w="850" w:type="dxa"/>
            <w:tcBorders>
              <w:top w:val="nil"/>
              <w:left w:val="nil"/>
              <w:bottom w:val="single" w:sz="4" w:space="0" w:color="auto"/>
              <w:right w:val="single" w:sz="4" w:space="0" w:color="auto"/>
            </w:tcBorders>
            <w:noWrap/>
            <w:vAlign w:val="center"/>
            <w:hideMark/>
          </w:tcPr>
          <w:p w14:paraId="15D367B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ml</w:t>
            </w:r>
          </w:p>
        </w:tc>
        <w:tc>
          <w:tcPr>
            <w:tcW w:w="940" w:type="dxa"/>
            <w:tcBorders>
              <w:top w:val="nil"/>
              <w:left w:val="nil"/>
              <w:bottom w:val="single" w:sz="4" w:space="0" w:color="auto"/>
              <w:right w:val="single" w:sz="4" w:space="0" w:color="auto"/>
            </w:tcBorders>
            <w:noWrap/>
            <w:vAlign w:val="center"/>
            <w:hideMark/>
          </w:tcPr>
          <w:p w14:paraId="6A3D774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7</w:t>
            </w:r>
          </w:p>
        </w:tc>
        <w:tc>
          <w:tcPr>
            <w:tcW w:w="974" w:type="dxa"/>
            <w:tcBorders>
              <w:top w:val="nil"/>
              <w:left w:val="nil"/>
              <w:bottom w:val="single" w:sz="4" w:space="0" w:color="auto"/>
              <w:right w:val="single" w:sz="4" w:space="0" w:color="auto"/>
            </w:tcBorders>
            <w:vAlign w:val="center"/>
            <w:hideMark/>
          </w:tcPr>
          <w:p w14:paraId="53166677"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1D65C47D"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CFB7CEA"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2AF63689" w14:textId="77777777" w:rsidR="0089187D" w:rsidRPr="0089187D" w:rsidRDefault="0089187D" w:rsidP="0089187D">
            <w:pPr>
              <w:jc w:val="center"/>
              <w:rPr>
                <w:rFonts w:ascii="Calibri" w:hAnsi="Calibri" w:cs="Calibri"/>
                <w:sz w:val="24"/>
                <w:szCs w:val="24"/>
              </w:rPr>
            </w:pPr>
          </w:p>
        </w:tc>
      </w:tr>
      <w:tr w:rsidR="0089187D" w:rsidRPr="0089187D" w14:paraId="060324A0" w14:textId="4296E502"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6F53D2F"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217</w:t>
            </w:r>
          </w:p>
        </w:tc>
        <w:tc>
          <w:tcPr>
            <w:tcW w:w="4252" w:type="dxa"/>
            <w:tcBorders>
              <w:top w:val="nil"/>
              <w:left w:val="nil"/>
              <w:bottom w:val="single" w:sz="4" w:space="0" w:color="auto"/>
              <w:right w:val="single" w:sz="4" w:space="0" w:color="auto"/>
            </w:tcBorders>
            <w:vAlign w:val="center"/>
            <w:hideMark/>
          </w:tcPr>
          <w:p w14:paraId="59390106" w14:textId="77777777" w:rsidR="0089187D" w:rsidRPr="0089187D" w:rsidRDefault="0089187D" w:rsidP="0089187D">
            <w:pPr>
              <w:rPr>
                <w:sz w:val="24"/>
                <w:szCs w:val="24"/>
              </w:rPr>
            </w:pPr>
            <w:r w:rsidRPr="0089187D">
              <w:rPr>
                <w:sz w:val="24"/>
                <w:szCs w:val="24"/>
              </w:rPr>
              <w:t>Changement ou Fourniture, transport et pose de câble électrique BT, Type : U1000R02V, Section : 1 x 50  mm2</w:t>
            </w:r>
          </w:p>
        </w:tc>
        <w:tc>
          <w:tcPr>
            <w:tcW w:w="850" w:type="dxa"/>
            <w:tcBorders>
              <w:top w:val="nil"/>
              <w:left w:val="nil"/>
              <w:bottom w:val="single" w:sz="4" w:space="0" w:color="auto"/>
              <w:right w:val="single" w:sz="4" w:space="0" w:color="auto"/>
            </w:tcBorders>
            <w:noWrap/>
            <w:vAlign w:val="center"/>
            <w:hideMark/>
          </w:tcPr>
          <w:p w14:paraId="7AE931EC"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ml</w:t>
            </w:r>
          </w:p>
        </w:tc>
        <w:tc>
          <w:tcPr>
            <w:tcW w:w="940" w:type="dxa"/>
            <w:tcBorders>
              <w:top w:val="nil"/>
              <w:left w:val="nil"/>
              <w:bottom w:val="single" w:sz="4" w:space="0" w:color="auto"/>
              <w:right w:val="single" w:sz="4" w:space="0" w:color="auto"/>
            </w:tcBorders>
            <w:noWrap/>
            <w:vAlign w:val="center"/>
            <w:hideMark/>
          </w:tcPr>
          <w:p w14:paraId="5F2D1668"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7</w:t>
            </w:r>
          </w:p>
        </w:tc>
        <w:tc>
          <w:tcPr>
            <w:tcW w:w="974" w:type="dxa"/>
            <w:tcBorders>
              <w:top w:val="nil"/>
              <w:left w:val="nil"/>
              <w:bottom w:val="single" w:sz="4" w:space="0" w:color="auto"/>
              <w:right w:val="single" w:sz="4" w:space="0" w:color="auto"/>
            </w:tcBorders>
            <w:vAlign w:val="center"/>
            <w:hideMark/>
          </w:tcPr>
          <w:p w14:paraId="5FC16E5E"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1AB3FD2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851B481"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31DC6341" w14:textId="77777777" w:rsidR="0089187D" w:rsidRPr="0089187D" w:rsidRDefault="0089187D" w:rsidP="0089187D">
            <w:pPr>
              <w:jc w:val="center"/>
              <w:rPr>
                <w:rFonts w:ascii="Calibri" w:hAnsi="Calibri" w:cs="Calibri"/>
                <w:sz w:val="24"/>
                <w:szCs w:val="24"/>
              </w:rPr>
            </w:pPr>
          </w:p>
        </w:tc>
      </w:tr>
      <w:tr w:rsidR="0089187D" w:rsidRPr="0089187D" w14:paraId="03524012" w14:textId="6ED8932C"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1A0B9B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lastRenderedPageBreak/>
              <w:t>218</w:t>
            </w:r>
          </w:p>
        </w:tc>
        <w:tc>
          <w:tcPr>
            <w:tcW w:w="4252" w:type="dxa"/>
            <w:tcBorders>
              <w:top w:val="nil"/>
              <w:left w:val="nil"/>
              <w:bottom w:val="single" w:sz="4" w:space="0" w:color="auto"/>
              <w:right w:val="single" w:sz="4" w:space="0" w:color="auto"/>
            </w:tcBorders>
            <w:vAlign w:val="center"/>
            <w:hideMark/>
          </w:tcPr>
          <w:p w14:paraId="4E023032" w14:textId="77777777" w:rsidR="0089187D" w:rsidRPr="0089187D" w:rsidRDefault="0089187D" w:rsidP="0089187D">
            <w:pPr>
              <w:rPr>
                <w:sz w:val="24"/>
                <w:szCs w:val="24"/>
              </w:rPr>
            </w:pPr>
            <w:r w:rsidRPr="0089187D">
              <w:rPr>
                <w:sz w:val="24"/>
                <w:szCs w:val="24"/>
              </w:rPr>
              <w:t>Changement ou Fourniture, transport et pose de câble électrique BT, Type : U1000R02V, Section : 1 x 70  mm2</w:t>
            </w:r>
          </w:p>
        </w:tc>
        <w:tc>
          <w:tcPr>
            <w:tcW w:w="850" w:type="dxa"/>
            <w:tcBorders>
              <w:top w:val="nil"/>
              <w:left w:val="nil"/>
              <w:bottom w:val="single" w:sz="4" w:space="0" w:color="auto"/>
              <w:right w:val="single" w:sz="4" w:space="0" w:color="auto"/>
            </w:tcBorders>
            <w:noWrap/>
            <w:vAlign w:val="center"/>
            <w:hideMark/>
          </w:tcPr>
          <w:p w14:paraId="44FFD245"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ml</w:t>
            </w:r>
          </w:p>
        </w:tc>
        <w:tc>
          <w:tcPr>
            <w:tcW w:w="940" w:type="dxa"/>
            <w:tcBorders>
              <w:top w:val="nil"/>
              <w:left w:val="nil"/>
              <w:bottom w:val="single" w:sz="4" w:space="0" w:color="auto"/>
              <w:right w:val="single" w:sz="4" w:space="0" w:color="auto"/>
            </w:tcBorders>
            <w:noWrap/>
            <w:vAlign w:val="center"/>
            <w:hideMark/>
          </w:tcPr>
          <w:p w14:paraId="25326E5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7</w:t>
            </w:r>
          </w:p>
        </w:tc>
        <w:tc>
          <w:tcPr>
            <w:tcW w:w="974" w:type="dxa"/>
            <w:tcBorders>
              <w:top w:val="nil"/>
              <w:left w:val="nil"/>
              <w:bottom w:val="single" w:sz="4" w:space="0" w:color="auto"/>
              <w:right w:val="single" w:sz="4" w:space="0" w:color="auto"/>
            </w:tcBorders>
            <w:vAlign w:val="center"/>
            <w:hideMark/>
          </w:tcPr>
          <w:p w14:paraId="1ABEFDAF"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2C16D766"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02A595D8"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0592E1AB" w14:textId="77777777" w:rsidR="0089187D" w:rsidRPr="0089187D" w:rsidRDefault="0089187D" w:rsidP="0089187D">
            <w:pPr>
              <w:jc w:val="center"/>
              <w:rPr>
                <w:rFonts w:ascii="Calibri" w:hAnsi="Calibri" w:cs="Calibri"/>
                <w:sz w:val="24"/>
                <w:szCs w:val="24"/>
              </w:rPr>
            </w:pPr>
          </w:p>
        </w:tc>
      </w:tr>
      <w:tr w:rsidR="0089187D" w:rsidRPr="0089187D" w14:paraId="41E11052" w14:textId="6EE81923"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570A81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219</w:t>
            </w:r>
          </w:p>
        </w:tc>
        <w:tc>
          <w:tcPr>
            <w:tcW w:w="4252" w:type="dxa"/>
            <w:tcBorders>
              <w:top w:val="nil"/>
              <w:left w:val="nil"/>
              <w:bottom w:val="single" w:sz="4" w:space="0" w:color="auto"/>
              <w:right w:val="single" w:sz="4" w:space="0" w:color="auto"/>
            </w:tcBorders>
            <w:vAlign w:val="center"/>
            <w:hideMark/>
          </w:tcPr>
          <w:p w14:paraId="4DEE3581" w14:textId="77777777" w:rsidR="0089187D" w:rsidRPr="0089187D" w:rsidRDefault="0089187D" w:rsidP="0089187D">
            <w:pPr>
              <w:rPr>
                <w:sz w:val="24"/>
                <w:szCs w:val="24"/>
              </w:rPr>
            </w:pPr>
            <w:r w:rsidRPr="0089187D">
              <w:rPr>
                <w:sz w:val="24"/>
                <w:szCs w:val="24"/>
              </w:rPr>
              <w:t>Changement ou Fourniture, transport et pose de câble, section :  3*1.5  mm2, Type : souple pour électrode de niveau</w:t>
            </w:r>
          </w:p>
        </w:tc>
        <w:tc>
          <w:tcPr>
            <w:tcW w:w="850" w:type="dxa"/>
            <w:tcBorders>
              <w:top w:val="nil"/>
              <w:left w:val="nil"/>
              <w:bottom w:val="single" w:sz="4" w:space="0" w:color="auto"/>
              <w:right w:val="single" w:sz="4" w:space="0" w:color="auto"/>
            </w:tcBorders>
            <w:noWrap/>
            <w:vAlign w:val="center"/>
            <w:hideMark/>
          </w:tcPr>
          <w:p w14:paraId="468785F2"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ml</w:t>
            </w:r>
          </w:p>
        </w:tc>
        <w:tc>
          <w:tcPr>
            <w:tcW w:w="940" w:type="dxa"/>
            <w:tcBorders>
              <w:top w:val="nil"/>
              <w:left w:val="nil"/>
              <w:bottom w:val="single" w:sz="4" w:space="0" w:color="auto"/>
              <w:right w:val="single" w:sz="4" w:space="0" w:color="auto"/>
            </w:tcBorders>
            <w:noWrap/>
            <w:vAlign w:val="center"/>
            <w:hideMark/>
          </w:tcPr>
          <w:p w14:paraId="582A7BA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w:t>
            </w:r>
          </w:p>
        </w:tc>
        <w:tc>
          <w:tcPr>
            <w:tcW w:w="974" w:type="dxa"/>
            <w:tcBorders>
              <w:top w:val="nil"/>
              <w:left w:val="nil"/>
              <w:bottom w:val="single" w:sz="4" w:space="0" w:color="auto"/>
              <w:right w:val="single" w:sz="4" w:space="0" w:color="auto"/>
            </w:tcBorders>
            <w:vAlign w:val="center"/>
            <w:hideMark/>
          </w:tcPr>
          <w:p w14:paraId="70D61D8A" w14:textId="77777777" w:rsidR="0089187D" w:rsidRPr="0089187D" w:rsidRDefault="0089187D" w:rsidP="0089187D">
            <w:pPr>
              <w:jc w:val="center"/>
              <w:rPr>
                <w:b/>
                <w:bCs/>
                <w:sz w:val="22"/>
                <w:szCs w:val="22"/>
              </w:rPr>
            </w:pPr>
            <w:r w:rsidRPr="0089187D">
              <w:rPr>
                <w:b/>
                <w:bCs/>
                <w:sz w:val="22"/>
                <w:szCs w:val="22"/>
              </w:rPr>
              <w:t>60</w:t>
            </w:r>
          </w:p>
        </w:tc>
        <w:tc>
          <w:tcPr>
            <w:tcW w:w="992" w:type="dxa"/>
            <w:tcBorders>
              <w:top w:val="nil"/>
              <w:left w:val="nil"/>
              <w:bottom w:val="single" w:sz="4" w:space="0" w:color="auto"/>
              <w:right w:val="single" w:sz="4" w:space="0" w:color="auto"/>
            </w:tcBorders>
            <w:noWrap/>
            <w:vAlign w:val="center"/>
            <w:hideMark/>
          </w:tcPr>
          <w:p w14:paraId="6138249A"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26FCD7E7"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59194082" w14:textId="77777777" w:rsidR="0089187D" w:rsidRPr="0089187D" w:rsidRDefault="0089187D" w:rsidP="0089187D">
            <w:pPr>
              <w:jc w:val="center"/>
              <w:rPr>
                <w:rFonts w:ascii="Calibri" w:hAnsi="Calibri" w:cs="Calibri"/>
                <w:sz w:val="24"/>
                <w:szCs w:val="24"/>
              </w:rPr>
            </w:pPr>
          </w:p>
        </w:tc>
      </w:tr>
      <w:tr w:rsidR="0089187D" w:rsidRPr="0089187D" w14:paraId="170F455C" w14:textId="38CCB18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23BF49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220</w:t>
            </w:r>
          </w:p>
        </w:tc>
        <w:tc>
          <w:tcPr>
            <w:tcW w:w="4252" w:type="dxa"/>
            <w:tcBorders>
              <w:top w:val="nil"/>
              <w:left w:val="nil"/>
              <w:bottom w:val="single" w:sz="4" w:space="0" w:color="auto"/>
              <w:right w:val="single" w:sz="4" w:space="0" w:color="auto"/>
            </w:tcBorders>
            <w:vAlign w:val="center"/>
            <w:hideMark/>
          </w:tcPr>
          <w:p w14:paraId="0123977C" w14:textId="77777777" w:rsidR="0089187D" w:rsidRPr="0089187D" w:rsidRDefault="0089187D" w:rsidP="0089187D">
            <w:pPr>
              <w:rPr>
                <w:sz w:val="24"/>
                <w:szCs w:val="24"/>
              </w:rPr>
            </w:pPr>
            <w:r w:rsidRPr="0089187D">
              <w:rPr>
                <w:sz w:val="24"/>
                <w:szCs w:val="24"/>
              </w:rPr>
              <w:t>Changement ou Fourniture et pose de câble électriques ou d'instrumentation, Type : souple 3 x 1 mm2</w:t>
            </w:r>
          </w:p>
        </w:tc>
        <w:tc>
          <w:tcPr>
            <w:tcW w:w="850" w:type="dxa"/>
            <w:tcBorders>
              <w:top w:val="nil"/>
              <w:left w:val="nil"/>
              <w:bottom w:val="single" w:sz="4" w:space="0" w:color="auto"/>
              <w:right w:val="single" w:sz="4" w:space="0" w:color="auto"/>
            </w:tcBorders>
            <w:noWrap/>
            <w:vAlign w:val="center"/>
            <w:hideMark/>
          </w:tcPr>
          <w:p w14:paraId="4D7713F0"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ml</w:t>
            </w:r>
          </w:p>
        </w:tc>
        <w:tc>
          <w:tcPr>
            <w:tcW w:w="940" w:type="dxa"/>
            <w:tcBorders>
              <w:top w:val="nil"/>
              <w:left w:val="nil"/>
              <w:bottom w:val="single" w:sz="4" w:space="0" w:color="auto"/>
              <w:right w:val="single" w:sz="4" w:space="0" w:color="auto"/>
            </w:tcBorders>
            <w:noWrap/>
            <w:vAlign w:val="center"/>
            <w:hideMark/>
          </w:tcPr>
          <w:p w14:paraId="6C44B840"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20</w:t>
            </w:r>
          </w:p>
        </w:tc>
        <w:tc>
          <w:tcPr>
            <w:tcW w:w="974" w:type="dxa"/>
            <w:tcBorders>
              <w:top w:val="nil"/>
              <w:left w:val="nil"/>
              <w:bottom w:val="single" w:sz="4" w:space="0" w:color="auto"/>
              <w:right w:val="single" w:sz="4" w:space="0" w:color="auto"/>
            </w:tcBorders>
            <w:vAlign w:val="center"/>
            <w:hideMark/>
          </w:tcPr>
          <w:p w14:paraId="235D614B" w14:textId="77777777" w:rsidR="0089187D" w:rsidRPr="0089187D" w:rsidRDefault="0089187D" w:rsidP="0089187D">
            <w:pPr>
              <w:jc w:val="center"/>
              <w:rPr>
                <w:b/>
                <w:bCs/>
                <w:sz w:val="22"/>
                <w:szCs w:val="22"/>
              </w:rPr>
            </w:pPr>
            <w:r w:rsidRPr="0089187D">
              <w:rPr>
                <w:b/>
                <w:bCs/>
                <w:sz w:val="22"/>
                <w:szCs w:val="22"/>
              </w:rPr>
              <w:t>60</w:t>
            </w:r>
          </w:p>
        </w:tc>
        <w:tc>
          <w:tcPr>
            <w:tcW w:w="992" w:type="dxa"/>
            <w:tcBorders>
              <w:top w:val="nil"/>
              <w:left w:val="nil"/>
              <w:bottom w:val="single" w:sz="4" w:space="0" w:color="auto"/>
              <w:right w:val="single" w:sz="4" w:space="0" w:color="auto"/>
            </w:tcBorders>
            <w:noWrap/>
            <w:vAlign w:val="center"/>
            <w:hideMark/>
          </w:tcPr>
          <w:p w14:paraId="506A3F67" w14:textId="77777777" w:rsidR="0089187D" w:rsidRPr="0089187D" w:rsidRDefault="0089187D" w:rsidP="0089187D">
            <w:pPr>
              <w:jc w:val="center"/>
              <w:rPr>
                <w:rFonts w:ascii="Calibri" w:hAnsi="Calibri" w:cs="Calibri"/>
                <w:sz w:val="24"/>
                <w:szCs w:val="24"/>
              </w:rPr>
            </w:pPr>
            <w:r w:rsidRPr="0089187D">
              <w:rPr>
                <w:rFonts w:ascii="Calibri" w:hAnsi="Calibri" w:cs="Calibri"/>
                <w:sz w:val="24"/>
                <w:szCs w:val="24"/>
              </w:rPr>
              <w:t> </w:t>
            </w:r>
          </w:p>
        </w:tc>
        <w:tc>
          <w:tcPr>
            <w:tcW w:w="1348" w:type="dxa"/>
            <w:tcBorders>
              <w:top w:val="nil"/>
              <w:left w:val="nil"/>
              <w:bottom w:val="single" w:sz="4" w:space="0" w:color="auto"/>
              <w:right w:val="single" w:sz="4" w:space="0" w:color="auto"/>
            </w:tcBorders>
          </w:tcPr>
          <w:p w14:paraId="3612DC81" w14:textId="77777777" w:rsidR="0089187D" w:rsidRPr="0089187D" w:rsidRDefault="0089187D" w:rsidP="0089187D">
            <w:pPr>
              <w:jc w:val="center"/>
              <w:rPr>
                <w:rFonts w:ascii="Calibri" w:hAnsi="Calibri" w:cs="Calibri"/>
                <w:sz w:val="24"/>
                <w:szCs w:val="24"/>
              </w:rPr>
            </w:pPr>
          </w:p>
        </w:tc>
        <w:tc>
          <w:tcPr>
            <w:tcW w:w="1032" w:type="dxa"/>
            <w:tcBorders>
              <w:top w:val="nil"/>
              <w:left w:val="nil"/>
              <w:bottom w:val="single" w:sz="4" w:space="0" w:color="auto"/>
              <w:right w:val="single" w:sz="4" w:space="0" w:color="auto"/>
            </w:tcBorders>
          </w:tcPr>
          <w:p w14:paraId="1FC3CDB5" w14:textId="77777777" w:rsidR="0089187D" w:rsidRPr="0089187D" w:rsidRDefault="0089187D" w:rsidP="0089187D">
            <w:pPr>
              <w:jc w:val="center"/>
              <w:rPr>
                <w:rFonts w:ascii="Calibri" w:hAnsi="Calibri" w:cs="Calibri"/>
                <w:sz w:val="24"/>
                <w:szCs w:val="24"/>
              </w:rPr>
            </w:pPr>
          </w:p>
        </w:tc>
      </w:tr>
      <w:tr w:rsidR="00CF6131" w:rsidRPr="0089187D" w14:paraId="074F9CD2" w14:textId="77777777" w:rsidTr="007448B3">
        <w:trPr>
          <w:trHeight w:val="473"/>
        </w:trPr>
        <w:tc>
          <w:tcPr>
            <w:tcW w:w="11097" w:type="dxa"/>
            <w:gridSpan w:val="8"/>
            <w:tcBorders>
              <w:top w:val="nil"/>
              <w:left w:val="single" w:sz="4" w:space="0" w:color="auto"/>
              <w:bottom w:val="single" w:sz="4" w:space="0" w:color="auto"/>
              <w:right w:val="single" w:sz="4" w:space="0" w:color="auto"/>
            </w:tcBorders>
            <w:noWrap/>
            <w:vAlign w:val="center"/>
            <w:hideMark/>
          </w:tcPr>
          <w:p w14:paraId="41CD9811" w14:textId="0A9DD9DC" w:rsidR="00CF6131" w:rsidRPr="0089187D" w:rsidRDefault="00CF6131" w:rsidP="0089187D">
            <w:pPr>
              <w:rPr>
                <w:rFonts w:ascii="Calibri" w:hAnsi="Calibri" w:cs="Calibri"/>
                <w:b/>
                <w:bCs/>
                <w:sz w:val="28"/>
                <w:szCs w:val="28"/>
              </w:rPr>
            </w:pPr>
            <w:r w:rsidRPr="00CF6131">
              <w:rPr>
                <w:rFonts w:ascii="Calibri" w:hAnsi="Calibri" w:cs="Calibri"/>
                <w:b/>
                <w:bCs/>
                <w:sz w:val="28"/>
                <w:szCs w:val="28"/>
              </w:rPr>
              <w:t>TRAVAUX D'ENTRETIEN GENERAL DES STATIONS DE POMPAGE</w:t>
            </w:r>
          </w:p>
        </w:tc>
      </w:tr>
      <w:tr w:rsidR="0089187D" w:rsidRPr="0089187D" w14:paraId="7A409109" w14:textId="68B388CB"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43FD33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221</w:t>
            </w:r>
          </w:p>
        </w:tc>
        <w:tc>
          <w:tcPr>
            <w:tcW w:w="4252" w:type="dxa"/>
            <w:tcBorders>
              <w:top w:val="nil"/>
              <w:left w:val="nil"/>
              <w:bottom w:val="single" w:sz="4" w:space="0" w:color="auto"/>
              <w:right w:val="single" w:sz="4" w:space="0" w:color="auto"/>
            </w:tcBorders>
            <w:vAlign w:val="center"/>
            <w:hideMark/>
          </w:tcPr>
          <w:p w14:paraId="6F95F3C3" w14:textId="77777777" w:rsidR="0089187D" w:rsidRPr="0089187D" w:rsidRDefault="0089187D" w:rsidP="0089187D">
            <w:pPr>
              <w:rPr>
                <w:sz w:val="24"/>
                <w:szCs w:val="24"/>
              </w:rPr>
            </w:pPr>
            <w:r w:rsidRPr="0089187D">
              <w:rPr>
                <w:sz w:val="24"/>
                <w:szCs w:val="24"/>
              </w:rPr>
              <w:t xml:space="preserve"> Travaux de modification et d'usinage des pièces mécaniques</w:t>
            </w:r>
          </w:p>
        </w:tc>
        <w:tc>
          <w:tcPr>
            <w:tcW w:w="850" w:type="dxa"/>
            <w:tcBorders>
              <w:top w:val="nil"/>
              <w:left w:val="nil"/>
              <w:bottom w:val="single" w:sz="4" w:space="0" w:color="auto"/>
              <w:right w:val="single" w:sz="4" w:space="0" w:color="auto"/>
            </w:tcBorders>
            <w:noWrap/>
            <w:vAlign w:val="center"/>
            <w:hideMark/>
          </w:tcPr>
          <w:p w14:paraId="66B56E6F"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595A760F"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3</w:t>
            </w:r>
          </w:p>
        </w:tc>
        <w:tc>
          <w:tcPr>
            <w:tcW w:w="974" w:type="dxa"/>
            <w:tcBorders>
              <w:top w:val="nil"/>
              <w:left w:val="nil"/>
              <w:bottom w:val="single" w:sz="4" w:space="0" w:color="auto"/>
              <w:right w:val="single" w:sz="4" w:space="0" w:color="auto"/>
            </w:tcBorders>
            <w:vAlign w:val="center"/>
            <w:hideMark/>
          </w:tcPr>
          <w:p w14:paraId="7E700034" w14:textId="77777777" w:rsidR="0089187D" w:rsidRPr="0089187D" w:rsidRDefault="0089187D" w:rsidP="0089187D">
            <w:pPr>
              <w:jc w:val="center"/>
              <w:rPr>
                <w:b/>
                <w:bCs/>
                <w:sz w:val="22"/>
                <w:szCs w:val="22"/>
              </w:rPr>
            </w:pPr>
            <w:r w:rsidRPr="0089187D">
              <w:rPr>
                <w:b/>
                <w:bCs/>
                <w:sz w:val="22"/>
                <w:szCs w:val="22"/>
              </w:rPr>
              <w:t>8</w:t>
            </w:r>
          </w:p>
        </w:tc>
        <w:tc>
          <w:tcPr>
            <w:tcW w:w="992" w:type="dxa"/>
            <w:tcBorders>
              <w:top w:val="nil"/>
              <w:left w:val="nil"/>
              <w:bottom w:val="single" w:sz="4" w:space="0" w:color="auto"/>
              <w:right w:val="single" w:sz="4" w:space="0" w:color="auto"/>
            </w:tcBorders>
            <w:noWrap/>
            <w:vAlign w:val="center"/>
            <w:hideMark/>
          </w:tcPr>
          <w:p w14:paraId="29C4B42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82647F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4A93C231" w14:textId="77777777" w:rsidR="0089187D" w:rsidRPr="0089187D" w:rsidRDefault="0089187D" w:rsidP="0089187D">
            <w:pPr>
              <w:jc w:val="center"/>
              <w:rPr>
                <w:rFonts w:ascii="Calibri" w:hAnsi="Calibri" w:cs="Calibri"/>
                <w:sz w:val="22"/>
                <w:szCs w:val="22"/>
              </w:rPr>
            </w:pPr>
          </w:p>
        </w:tc>
      </w:tr>
      <w:tr w:rsidR="0089187D" w:rsidRPr="0089187D" w14:paraId="6D87BD61" w14:textId="218DA19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1A09080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222</w:t>
            </w:r>
          </w:p>
        </w:tc>
        <w:tc>
          <w:tcPr>
            <w:tcW w:w="4252" w:type="dxa"/>
            <w:tcBorders>
              <w:top w:val="nil"/>
              <w:left w:val="nil"/>
              <w:bottom w:val="single" w:sz="4" w:space="0" w:color="auto"/>
              <w:right w:val="single" w:sz="4" w:space="0" w:color="auto"/>
            </w:tcBorders>
            <w:vAlign w:val="center"/>
            <w:hideMark/>
          </w:tcPr>
          <w:p w14:paraId="67867EE9" w14:textId="77777777" w:rsidR="0089187D" w:rsidRPr="0089187D" w:rsidRDefault="0089187D" w:rsidP="0089187D">
            <w:pPr>
              <w:rPr>
                <w:sz w:val="24"/>
                <w:szCs w:val="24"/>
              </w:rPr>
            </w:pPr>
            <w:r w:rsidRPr="0089187D">
              <w:rPr>
                <w:sz w:val="24"/>
                <w:szCs w:val="24"/>
              </w:rPr>
              <w:t>Démolition  et remplacement des socles en béton armé ,  Type : groupe électropompe à axe horizontal</w:t>
            </w:r>
          </w:p>
        </w:tc>
        <w:tc>
          <w:tcPr>
            <w:tcW w:w="850" w:type="dxa"/>
            <w:tcBorders>
              <w:top w:val="nil"/>
              <w:left w:val="nil"/>
              <w:bottom w:val="single" w:sz="4" w:space="0" w:color="auto"/>
              <w:right w:val="single" w:sz="4" w:space="0" w:color="auto"/>
            </w:tcBorders>
            <w:noWrap/>
            <w:vAlign w:val="center"/>
            <w:hideMark/>
          </w:tcPr>
          <w:p w14:paraId="2DBFA69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Ens</w:t>
            </w:r>
          </w:p>
        </w:tc>
        <w:tc>
          <w:tcPr>
            <w:tcW w:w="940" w:type="dxa"/>
            <w:tcBorders>
              <w:top w:val="nil"/>
              <w:left w:val="nil"/>
              <w:bottom w:val="single" w:sz="4" w:space="0" w:color="auto"/>
              <w:right w:val="single" w:sz="4" w:space="0" w:color="auto"/>
            </w:tcBorders>
            <w:noWrap/>
            <w:vAlign w:val="center"/>
            <w:hideMark/>
          </w:tcPr>
          <w:p w14:paraId="2C667839"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4</w:t>
            </w:r>
          </w:p>
        </w:tc>
        <w:tc>
          <w:tcPr>
            <w:tcW w:w="974" w:type="dxa"/>
            <w:tcBorders>
              <w:top w:val="nil"/>
              <w:left w:val="nil"/>
              <w:bottom w:val="single" w:sz="4" w:space="0" w:color="auto"/>
              <w:right w:val="single" w:sz="4" w:space="0" w:color="auto"/>
            </w:tcBorders>
            <w:vAlign w:val="center"/>
            <w:hideMark/>
          </w:tcPr>
          <w:p w14:paraId="721EF13B"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28194C1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B6BFABA"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17D5594" w14:textId="77777777" w:rsidR="0089187D" w:rsidRPr="0089187D" w:rsidRDefault="0089187D" w:rsidP="0089187D">
            <w:pPr>
              <w:jc w:val="center"/>
              <w:rPr>
                <w:rFonts w:ascii="Calibri" w:hAnsi="Calibri" w:cs="Calibri"/>
                <w:sz w:val="22"/>
                <w:szCs w:val="22"/>
              </w:rPr>
            </w:pPr>
          </w:p>
        </w:tc>
      </w:tr>
      <w:tr w:rsidR="0089187D" w:rsidRPr="0089187D" w14:paraId="716D5BFC" w14:textId="5048F74A"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B791B9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223</w:t>
            </w:r>
          </w:p>
        </w:tc>
        <w:tc>
          <w:tcPr>
            <w:tcW w:w="4252" w:type="dxa"/>
            <w:tcBorders>
              <w:top w:val="nil"/>
              <w:left w:val="nil"/>
              <w:bottom w:val="single" w:sz="4" w:space="0" w:color="auto"/>
              <w:right w:val="single" w:sz="4" w:space="0" w:color="auto"/>
            </w:tcBorders>
            <w:vAlign w:val="center"/>
            <w:hideMark/>
          </w:tcPr>
          <w:p w14:paraId="40243251" w14:textId="77777777" w:rsidR="0089187D" w:rsidRPr="0089187D" w:rsidRDefault="0089187D" w:rsidP="0089187D">
            <w:pPr>
              <w:rPr>
                <w:sz w:val="24"/>
                <w:szCs w:val="24"/>
              </w:rPr>
            </w:pPr>
            <w:r w:rsidRPr="0089187D">
              <w:rPr>
                <w:sz w:val="24"/>
                <w:szCs w:val="24"/>
              </w:rPr>
              <w:t>Changement ou Fourniture, transport et pose de Caillebotis galvanisé</w:t>
            </w:r>
          </w:p>
        </w:tc>
        <w:tc>
          <w:tcPr>
            <w:tcW w:w="850" w:type="dxa"/>
            <w:tcBorders>
              <w:top w:val="nil"/>
              <w:left w:val="nil"/>
              <w:bottom w:val="single" w:sz="4" w:space="0" w:color="auto"/>
              <w:right w:val="single" w:sz="4" w:space="0" w:color="auto"/>
            </w:tcBorders>
            <w:noWrap/>
            <w:vAlign w:val="center"/>
            <w:hideMark/>
          </w:tcPr>
          <w:p w14:paraId="47AB2BAF"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M2</w:t>
            </w:r>
          </w:p>
        </w:tc>
        <w:tc>
          <w:tcPr>
            <w:tcW w:w="940" w:type="dxa"/>
            <w:tcBorders>
              <w:top w:val="nil"/>
              <w:left w:val="nil"/>
              <w:bottom w:val="single" w:sz="4" w:space="0" w:color="auto"/>
              <w:right w:val="single" w:sz="4" w:space="0" w:color="auto"/>
            </w:tcBorders>
            <w:noWrap/>
            <w:vAlign w:val="center"/>
            <w:hideMark/>
          </w:tcPr>
          <w:p w14:paraId="0CB7C5C0"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7</w:t>
            </w:r>
          </w:p>
        </w:tc>
        <w:tc>
          <w:tcPr>
            <w:tcW w:w="974" w:type="dxa"/>
            <w:tcBorders>
              <w:top w:val="nil"/>
              <w:left w:val="nil"/>
              <w:bottom w:val="single" w:sz="4" w:space="0" w:color="auto"/>
              <w:right w:val="single" w:sz="4" w:space="0" w:color="auto"/>
            </w:tcBorders>
            <w:vAlign w:val="center"/>
            <w:hideMark/>
          </w:tcPr>
          <w:p w14:paraId="0129FCD1"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42D49BE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904D4D5"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A43BAA3" w14:textId="77777777" w:rsidR="0089187D" w:rsidRPr="0089187D" w:rsidRDefault="0089187D" w:rsidP="0089187D">
            <w:pPr>
              <w:jc w:val="center"/>
              <w:rPr>
                <w:rFonts w:ascii="Calibri" w:hAnsi="Calibri" w:cs="Calibri"/>
                <w:sz w:val="22"/>
                <w:szCs w:val="22"/>
              </w:rPr>
            </w:pPr>
          </w:p>
        </w:tc>
      </w:tr>
      <w:tr w:rsidR="0089187D" w:rsidRPr="0089187D" w14:paraId="49392758" w14:textId="335BB025"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B6EB5E8"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224</w:t>
            </w:r>
          </w:p>
        </w:tc>
        <w:tc>
          <w:tcPr>
            <w:tcW w:w="4252" w:type="dxa"/>
            <w:tcBorders>
              <w:top w:val="nil"/>
              <w:left w:val="nil"/>
              <w:bottom w:val="single" w:sz="4" w:space="0" w:color="auto"/>
              <w:right w:val="single" w:sz="4" w:space="0" w:color="auto"/>
            </w:tcBorders>
            <w:vAlign w:val="center"/>
            <w:hideMark/>
          </w:tcPr>
          <w:p w14:paraId="3145335D" w14:textId="77777777" w:rsidR="0089187D" w:rsidRPr="0089187D" w:rsidRDefault="0089187D" w:rsidP="0089187D">
            <w:pPr>
              <w:rPr>
                <w:sz w:val="24"/>
                <w:szCs w:val="24"/>
              </w:rPr>
            </w:pPr>
            <w:r w:rsidRPr="0089187D">
              <w:rPr>
                <w:sz w:val="24"/>
                <w:szCs w:val="24"/>
              </w:rPr>
              <w:t>Changement ou Peinture Glycérophtalique laquée sur groupe de pompage à axe horizontal, Type : EMAIL CELLUC</w:t>
            </w:r>
          </w:p>
        </w:tc>
        <w:tc>
          <w:tcPr>
            <w:tcW w:w="850" w:type="dxa"/>
            <w:tcBorders>
              <w:top w:val="nil"/>
              <w:left w:val="nil"/>
              <w:bottom w:val="single" w:sz="4" w:space="0" w:color="auto"/>
              <w:right w:val="single" w:sz="4" w:space="0" w:color="auto"/>
            </w:tcBorders>
            <w:noWrap/>
            <w:vAlign w:val="center"/>
            <w:hideMark/>
          </w:tcPr>
          <w:p w14:paraId="46D0457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3F058F11"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17</w:t>
            </w:r>
          </w:p>
        </w:tc>
        <w:tc>
          <w:tcPr>
            <w:tcW w:w="974" w:type="dxa"/>
            <w:tcBorders>
              <w:top w:val="nil"/>
              <w:left w:val="nil"/>
              <w:bottom w:val="single" w:sz="4" w:space="0" w:color="auto"/>
              <w:right w:val="single" w:sz="4" w:space="0" w:color="auto"/>
            </w:tcBorders>
            <w:vAlign w:val="center"/>
            <w:hideMark/>
          </w:tcPr>
          <w:p w14:paraId="534E58CA" w14:textId="77777777" w:rsidR="0089187D" w:rsidRPr="0089187D" w:rsidRDefault="0089187D" w:rsidP="0089187D">
            <w:pPr>
              <w:jc w:val="center"/>
              <w:rPr>
                <w:b/>
                <w:bCs/>
                <w:sz w:val="22"/>
                <w:szCs w:val="22"/>
              </w:rPr>
            </w:pPr>
            <w:r w:rsidRPr="0089187D">
              <w:rPr>
                <w:b/>
                <w:bCs/>
                <w:sz w:val="22"/>
                <w:szCs w:val="22"/>
              </w:rPr>
              <w:t>50</w:t>
            </w:r>
          </w:p>
        </w:tc>
        <w:tc>
          <w:tcPr>
            <w:tcW w:w="992" w:type="dxa"/>
            <w:tcBorders>
              <w:top w:val="nil"/>
              <w:left w:val="nil"/>
              <w:bottom w:val="single" w:sz="4" w:space="0" w:color="auto"/>
              <w:right w:val="single" w:sz="4" w:space="0" w:color="auto"/>
            </w:tcBorders>
            <w:noWrap/>
            <w:vAlign w:val="center"/>
            <w:hideMark/>
          </w:tcPr>
          <w:p w14:paraId="7FB1208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49F9014"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F81465E" w14:textId="77777777" w:rsidR="0089187D" w:rsidRPr="0089187D" w:rsidRDefault="0089187D" w:rsidP="0089187D">
            <w:pPr>
              <w:jc w:val="center"/>
              <w:rPr>
                <w:rFonts w:ascii="Calibri" w:hAnsi="Calibri" w:cs="Calibri"/>
                <w:sz w:val="22"/>
                <w:szCs w:val="22"/>
              </w:rPr>
            </w:pPr>
          </w:p>
        </w:tc>
      </w:tr>
      <w:tr w:rsidR="0089187D" w:rsidRPr="0089187D" w14:paraId="64FF2661" w14:textId="7D75768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0A72839"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225</w:t>
            </w:r>
          </w:p>
        </w:tc>
        <w:tc>
          <w:tcPr>
            <w:tcW w:w="4252" w:type="dxa"/>
            <w:tcBorders>
              <w:top w:val="nil"/>
              <w:left w:val="nil"/>
              <w:bottom w:val="single" w:sz="4" w:space="0" w:color="auto"/>
              <w:right w:val="single" w:sz="4" w:space="0" w:color="auto"/>
            </w:tcBorders>
            <w:vAlign w:val="center"/>
            <w:hideMark/>
          </w:tcPr>
          <w:p w14:paraId="17BED09A" w14:textId="77777777" w:rsidR="0089187D" w:rsidRPr="0089187D" w:rsidRDefault="0089187D" w:rsidP="0089187D">
            <w:pPr>
              <w:rPr>
                <w:sz w:val="24"/>
                <w:szCs w:val="24"/>
              </w:rPr>
            </w:pPr>
            <w:r w:rsidRPr="0089187D">
              <w:rPr>
                <w:sz w:val="24"/>
                <w:szCs w:val="24"/>
              </w:rPr>
              <w:t>Changement ou Fourniture, transport et pose de Poires à seuils de niveau</w:t>
            </w:r>
          </w:p>
        </w:tc>
        <w:tc>
          <w:tcPr>
            <w:tcW w:w="850" w:type="dxa"/>
            <w:tcBorders>
              <w:top w:val="nil"/>
              <w:left w:val="nil"/>
              <w:bottom w:val="single" w:sz="4" w:space="0" w:color="auto"/>
              <w:right w:val="single" w:sz="4" w:space="0" w:color="auto"/>
            </w:tcBorders>
            <w:noWrap/>
            <w:vAlign w:val="center"/>
            <w:hideMark/>
          </w:tcPr>
          <w:p w14:paraId="0E5558C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7B3B5993"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4</w:t>
            </w:r>
          </w:p>
        </w:tc>
        <w:tc>
          <w:tcPr>
            <w:tcW w:w="974" w:type="dxa"/>
            <w:tcBorders>
              <w:top w:val="nil"/>
              <w:left w:val="nil"/>
              <w:bottom w:val="single" w:sz="4" w:space="0" w:color="auto"/>
              <w:right w:val="single" w:sz="4" w:space="0" w:color="auto"/>
            </w:tcBorders>
            <w:vAlign w:val="center"/>
            <w:hideMark/>
          </w:tcPr>
          <w:p w14:paraId="2EE85EB4"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2385F47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A83ACC0"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E525A2A" w14:textId="77777777" w:rsidR="0089187D" w:rsidRPr="0089187D" w:rsidRDefault="0089187D" w:rsidP="0089187D">
            <w:pPr>
              <w:jc w:val="center"/>
              <w:rPr>
                <w:rFonts w:ascii="Calibri" w:hAnsi="Calibri" w:cs="Calibri"/>
                <w:sz w:val="22"/>
                <w:szCs w:val="22"/>
              </w:rPr>
            </w:pPr>
          </w:p>
        </w:tc>
      </w:tr>
      <w:tr w:rsidR="0089187D" w:rsidRPr="0089187D" w14:paraId="02E2B758" w14:textId="5859CDCE"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2B705232"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226</w:t>
            </w:r>
          </w:p>
        </w:tc>
        <w:tc>
          <w:tcPr>
            <w:tcW w:w="4252" w:type="dxa"/>
            <w:tcBorders>
              <w:top w:val="nil"/>
              <w:left w:val="nil"/>
              <w:bottom w:val="single" w:sz="4" w:space="0" w:color="auto"/>
              <w:right w:val="single" w:sz="4" w:space="0" w:color="auto"/>
            </w:tcBorders>
            <w:vAlign w:val="center"/>
            <w:hideMark/>
          </w:tcPr>
          <w:p w14:paraId="0F0E24C7" w14:textId="77777777" w:rsidR="0089187D" w:rsidRPr="0089187D" w:rsidRDefault="0089187D" w:rsidP="0089187D">
            <w:pPr>
              <w:rPr>
                <w:sz w:val="24"/>
                <w:szCs w:val="24"/>
              </w:rPr>
            </w:pPr>
            <w:r w:rsidRPr="0089187D">
              <w:rPr>
                <w:sz w:val="24"/>
                <w:szCs w:val="24"/>
              </w:rPr>
              <w:t>Peinture Glycérophtalique laquée sur canalisations et équipements métalliques</w:t>
            </w:r>
          </w:p>
        </w:tc>
        <w:tc>
          <w:tcPr>
            <w:tcW w:w="850" w:type="dxa"/>
            <w:tcBorders>
              <w:top w:val="nil"/>
              <w:left w:val="nil"/>
              <w:bottom w:val="single" w:sz="4" w:space="0" w:color="auto"/>
              <w:right w:val="single" w:sz="4" w:space="0" w:color="auto"/>
            </w:tcBorders>
            <w:noWrap/>
            <w:vAlign w:val="center"/>
            <w:hideMark/>
          </w:tcPr>
          <w:p w14:paraId="2CA5AD4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M2</w:t>
            </w:r>
          </w:p>
        </w:tc>
        <w:tc>
          <w:tcPr>
            <w:tcW w:w="940" w:type="dxa"/>
            <w:tcBorders>
              <w:top w:val="nil"/>
              <w:left w:val="nil"/>
              <w:bottom w:val="single" w:sz="4" w:space="0" w:color="auto"/>
              <w:right w:val="single" w:sz="4" w:space="0" w:color="auto"/>
            </w:tcBorders>
            <w:noWrap/>
            <w:vAlign w:val="center"/>
            <w:hideMark/>
          </w:tcPr>
          <w:p w14:paraId="6AF44A9C"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67</w:t>
            </w:r>
          </w:p>
        </w:tc>
        <w:tc>
          <w:tcPr>
            <w:tcW w:w="974" w:type="dxa"/>
            <w:tcBorders>
              <w:top w:val="nil"/>
              <w:left w:val="nil"/>
              <w:bottom w:val="single" w:sz="4" w:space="0" w:color="auto"/>
              <w:right w:val="single" w:sz="4" w:space="0" w:color="auto"/>
            </w:tcBorders>
            <w:vAlign w:val="center"/>
            <w:hideMark/>
          </w:tcPr>
          <w:p w14:paraId="38DF451F" w14:textId="77777777" w:rsidR="0089187D" w:rsidRPr="0089187D" w:rsidRDefault="0089187D" w:rsidP="0089187D">
            <w:pPr>
              <w:jc w:val="center"/>
              <w:rPr>
                <w:b/>
                <w:bCs/>
                <w:sz w:val="22"/>
                <w:szCs w:val="22"/>
              </w:rPr>
            </w:pPr>
            <w:r w:rsidRPr="0089187D">
              <w:rPr>
                <w:b/>
                <w:bCs/>
                <w:sz w:val="22"/>
                <w:szCs w:val="22"/>
              </w:rPr>
              <w:t>200</w:t>
            </w:r>
          </w:p>
        </w:tc>
        <w:tc>
          <w:tcPr>
            <w:tcW w:w="992" w:type="dxa"/>
            <w:tcBorders>
              <w:top w:val="nil"/>
              <w:left w:val="nil"/>
              <w:bottom w:val="single" w:sz="4" w:space="0" w:color="auto"/>
              <w:right w:val="single" w:sz="4" w:space="0" w:color="auto"/>
            </w:tcBorders>
            <w:noWrap/>
            <w:vAlign w:val="center"/>
            <w:hideMark/>
          </w:tcPr>
          <w:p w14:paraId="686B993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7A3C344"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8393BCB" w14:textId="77777777" w:rsidR="0089187D" w:rsidRPr="0089187D" w:rsidRDefault="0089187D" w:rsidP="0089187D">
            <w:pPr>
              <w:jc w:val="center"/>
              <w:rPr>
                <w:rFonts w:ascii="Calibri" w:hAnsi="Calibri" w:cs="Calibri"/>
                <w:sz w:val="22"/>
                <w:szCs w:val="22"/>
              </w:rPr>
            </w:pPr>
          </w:p>
        </w:tc>
      </w:tr>
      <w:tr w:rsidR="0089187D" w:rsidRPr="0089187D" w14:paraId="29781E65" w14:textId="16B79A10"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EA059F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227</w:t>
            </w:r>
          </w:p>
        </w:tc>
        <w:tc>
          <w:tcPr>
            <w:tcW w:w="4252" w:type="dxa"/>
            <w:tcBorders>
              <w:top w:val="nil"/>
              <w:left w:val="nil"/>
              <w:bottom w:val="single" w:sz="4" w:space="0" w:color="auto"/>
              <w:right w:val="single" w:sz="4" w:space="0" w:color="auto"/>
            </w:tcBorders>
            <w:vAlign w:val="center"/>
            <w:hideMark/>
          </w:tcPr>
          <w:p w14:paraId="78A794D8" w14:textId="77777777" w:rsidR="0089187D" w:rsidRPr="0089187D" w:rsidRDefault="0089187D" w:rsidP="0089187D">
            <w:pPr>
              <w:rPr>
                <w:sz w:val="24"/>
                <w:szCs w:val="24"/>
              </w:rPr>
            </w:pPr>
            <w:r w:rsidRPr="0089187D">
              <w:rPr>
                <w:sz w:val="24"/>
                <w:szCs w:val="24"/>
              </w:rPr>
              <w:t>Fourniture, transport et pose de pressostat, Type : à deux seuils réglables</w:t>
            </w:r>
          </w:p>
        </w:tc>
        <w:tc>
          <w:tcPr>
            <w:tcW w:w="850" w:type="dxa"/>
            <w:tcBorders>
              <w:top w:val="nil"/>
              <w:left w:val="nil"/>
              <w:bottom w:val="single" w:sz="4" w:space="0" w:color="auto"/>
              <w:right w:val="single" w:sz="4" w:space="0" w:color="auto"/>
            </w:tcBorders>
            <w:noWrap/>
            <w:vAlign w:val="center"/>
            <w:hideMark/>
          </w:tcPr>
          <w:p w14:paraId="500623F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169DCFF6"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4</w:t>
            </w:r>
          </w:p>
        </w:tc>
        <w:tc>
          <w:tcPr>
            <w:tcW w:w="974" w:type="dxa"/>
            <w:tcBorders>
              <w:top w:val="nil"/>
              <w:left w:val="nil"/>
              <w:bottom w:val="single" w:sz="4" w:space="0" w:color="auto"/>
              <w:right w:val="single" w:sz="4" w:space="0" w:color="auto"/>
            </w:tcBorders>
            <w:vAlign w:val="center"/>
            <w:hideMark/>
          </w:tcPr>
          <w:p w14:paraId="3F3FCA10"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0D379C6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3C9292D"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C9E1DF3" w14:textId="77777777" w:rsidR="0089187D" w:rsidRPr="0089187D" w:rsidRDefault="0089187D" w:rsidP="0089187D">
            <w:pPr>
              <w:jc w:val="center"/>
              <w:rPr>
                <w:rFonts w:ascii="Calibri" w:hAnsi="Calibri" w:cs="Calibri"/>
                <w:sz w:val="22"/>
                <w:szCs w:val="22"/>
              </w:rPr>
            </w:pPr>
          </w:p>
        </w:tc>
      </w:tr>
      <w:tr w:rsidR="0089187D" w:rsidRPr="0089187D" w14:paraId="6A538767" w14:textId="78EFA759"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0032CFA7"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228</w:t>
            </w:r>
          </w:p>
        </w:tc>
        <w:tc>
          <w:tcPr>
            <w:tcW w:w="4252" w:type="dxa"/>
            <w:tcBorders>
              <w:top w:val="nil"/>
              <w:left w:val="nil"/>
              <w:bottom w:val="single" w:sz="4" w:space="0" w:color="auto"/>
              <w:right w:val="single" w:sz="4" w:space="0" w:color="auto"/>
            </w:tcBorders>
            <w:vAlign w:val="center"/>
            <w:hideMark/>
          </w:tcPr>
          <w:p w14:paraId="3854EDAB" w14:textId="77777777" w:rsidR="0089187D" w:rsidRPr="0089187D" w:rsidRDefault="0089187D" w:rsidP="0089187D">
            <w:pPr>
              <w:rPr>
                <w:sz w:val="24"/>
                <w:szCs w:val="24"/>
              </w:rPr>
            </w:pPr>
            <w:r w:rsidRPr="0089187D">
              <w:rPr>
                <w:sz w:val="24"/>
                <w:szCs w:val="24"/>
              </w:rPr>
              <w:t>Changement ou Fourniture, transport et pose de Manomètre, type : antiivibratoire à bain de glycérine 0 à 10 bras</w:t>
            </w:r>
          </w:p>
        </w:tc>
        <w:tc>
          <w:tcPr>
            <w:tcW w:w="850" w:type="dxa"/>
            <w:tcBorders>
              <w:top w:val="nil"/>
              <w:left w:val="nil"/>
              <w:bottom w:val="single" w:sz="4" w:space="0" w:color="auto"/>
              <w:right w:val="single" w:sz="4" w:space="0" w:color="auto"/>
            </w:tcBorders>
            <w:noWrap/>
            <w:vAlign w:val="center"/>
            <w:hideMark/>
          </w:tcPr>
          <w:p w14:paraId="2D2E953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6F1F038B"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2</w:t>
            </w:r>
          </w:p>
        </w:tc>
        <w:tc>
          <w:tcPr>
            <w:tcW w:w="974" w:type="dxa"/>
            <w:tcBorders>
              <w:top w:val="nil"/>
              <w:left w:val="nil"/>
              <w:bottom w:val="single" w:sz="4" w:space="0" w:color="auto"/>
              <w:right w:val="single" w:sz="4" w:space="0" w:color="auto"/>
            </w:tcBorders>
            <w:vAlign w:val="center"/>
            <w:hideMark/>
          </w:tcPr>
          <w:p w14:paraId="13D7DDEA"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5B691B9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09803413"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CF40AC1" w14:textId="77777777" w:rsidR="0089187D" w:rsidRPr="0089187D" w:rsidRDefault="0089187D" w:rsidP="0089187D">
            <w:pPr>
              <w:jc w:val="center"/>
              <w:rPr>
                <w:rFonts w:ascii="Calibri" w:hAnsi="Calibri" w:cs="Calibri"/>
                <w:sz w:val="22"/>
                <w:szCs w:val="22"/>
              </w:rPr>
            </w:pPr>
          </w:p>
        </w:tc>
      </w:tr>
      <w:tr w:rsidR="0089187D" w:rsidRPr="0089187D" w14:paraId="0361550E" w14:textId="594D46A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217E72A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lastRenderedPageBreak/>
              <w:t>229</w:t>
            </w:r>
          </w:p>
        </w:tc>
        <w:tc>
          <w:tcPr>
            <w:tcW w:w="4252" w:type="dxa"/>
            <w:tcBorders>
              <w:top w:val="nil"/>
              <w:left w:val="nil"/>
              <w:bottom w:val="single" w:sz="4" w:space="0" w:color="auto"/>
              <w:right w:val="single" w:sz="4" w:space="0" w:color="auto"/>
            </w:tcBorders>
            <w:vAlign w:val="center"/>
            <w:hideMark/>
          </w:tcPr>
          <w:p w14:paraId="0B024525" w14:textId="77777777" w:rsidR="0089187D" w:rsidRPr="0089187D" w:rsidRDefault="0089187D" w:rsidP="0089187D">
            <w:pPr>
              <w:rPr>
                <w:sz w:val="24"/>
                <w:szCs w:val="24"/>
              </w:rPr>
            </w:pPr>
            <w:r w:rsidRPr="0089187D">
              <w:rPr>
                <w:sz w:val="24"/>
                <w:szCs w:val="24"/>
              </w:rPr>
              <w:t>Changement ou Fourniture, transport et pose de Manomètre, Type : antivibratoire à bain de glycérine 0 à 16 bars</w:t>
            </w:r>
          </w:p>
        </w:tc>
        <w:tc>
          <w:tcPr>
            <w:tcW w:w="850" w:type="dxa"/>
            <w:tcBorders>
              <w:top w:val="nil"/>
              <w:left w:val="nil"/>
              <w:bottom w:val="single" w:sz="4" w:space="0" w:color="auto"/>
              <w:right w:val="single" w:sz="4" w:space="0" w:color="auto"/>
            </w:tcBorders>
            <w:noWrap/>
            <w:vAlign w:val="center"/>
            <w:hideMark/>
          </w:tcPr>
          <w:p w14:paraId="71235E4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74E5A336"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2</w:t>
            </w:r>
          </w:p>
        </w:tc>
        <w:tc>
          <w:tcPr>
            <w:tcW w:w="974" w:type="dxa"/>
            <w:tcBorders>
              <w:top w:val="nil"/>
              <w:left w:val="nil"/>
              <w:bottom w:val="single" w:sz="4" w:space="0" w:color="auto"/>
              <w:right w:val="single" w:sz="4" w:space="0" w:color="auto"/>
            </w:tcBorders>
            <w:vAlign w:val="center"/>
            <w:hideMark/>
          </w:tcPr>
          <w:p w14:paraId="28B3368B"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7E4049EF"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7A43EC1"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49D86BD" w14:textId="77777777" w:rsidR="0089187D" w:rsidRPr="0089187D" w:rsidRDefault="0089187D" w:rsidP="0089187D">
            <w:pPr>
              <w:jc w:val="center"/>
              <w:rPr>
                <w:rFonts w:ascii="Calibri" w:hAnsi="Calibri" w:cs="Calibri"/>
                <w:sz w:val="22"/>
                <w:szCs w:val="22"/>
              </w:rPr>
            </w:pPr>
          </w:p>
        </w:tc>
      </w:tr>
      <w:tr w:rsidR="0089187D" w:rsidRPr="0089187D" w14:paraId="73561D49" w14:textId="2A46A800"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808BE0C"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230</w:t>
            </w:r>
          </w:p>
        </w:tc>
        <w:tc>
          <w:tcPr>
            <w:tcW w:w="4252" w:type="dxa"/>
            <w:tcBorders>
              <w:top w:val="nil"/>
              <w:left w:val="nil"/>
              <w:bottom w:val="single" w:sz="4" w:space="0" w:color="auto"/>
              <w:right w:val="single" w:sz="4" w:space="0" w:color="auto"/>
            </w:tcBorders>
            <w:vAlign w:val="center"/>
            <w:hideMark/>
          </w:tcPr>
          <w:p w14:paraId="126FA289" w14:textId="77777777" w:rsidR="0089187D" w:rsidRPr="0089187D" w:rsidRDefault="0089187D" w:rsidP="0089187D">
            <w:pPr>
              <w:rPr>
                <w:sz w:val="24"/>
                <w:szCs w:val="24"/>
              </w:rPr>
            </w:pPr>
            <w:r w:rsidRPr="0089187D">
              <w:rPr>
                <w:sz w:val="24"/>
                <w:szCs w:val="24"/>
              </w:rPr>
              <w:t>Changement ou Fourniture, transport et pose de Manomètre, Type : antivibratoire à bain de glycérine 0 à 25 bar</w:t>
            </w:r>
          </w:p>
        </w:tc>
        <w:tc>
          <w:tcPr>
            <w:tcW w:w="850" w:type="dxa"/>
            <w:tcBorders>
              <w:top w:val="nil"/>
              <w:left w:val="nil"/>
              <w:bottom w:val="single" w:sz="4" w:space="0" w:color="auto"/>
              <w:right w:val="single" w:sz="4" w:space="0" w:color="auto"/>
            </w:tcBorders>
            <w:noWrap/>
            <w:vAlign w:val="center"/>
            <w:hideMark/>
          </w:tcPr>
          <w:p w14:paraId="5FBB22E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29360C06"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2</w:t>
            </w:r>
          </w:p>
        </w:tc>
        <w:tc>
          <w:tcPr>
            <w:tcW w:w="974" w:type="dxa"/>
            <w:tcBorders>
              <w:top w:val="nil"/>
              <w:left w:val="nil"/>
              <w:bottom w:val="single" w:sz="4" w:space="0" w:color="auto"/>
              <w:right w:val="single" w:sz="4" w:space="0" w:color="auto"/>
            </w:tcBorders>
            <w:vAlign w:val="center"/>
            <w:hideMark/>
          </w:tcPr>
          <w:p w14:paraId="19780671" w14:textId="77777777" w:rsidR="0089187D" w:rsidRPr="0089187D" w:rsidRDefault="0089187D" w:rsidP="0089187D">
            <w:pPr>
              <w:jc w:val="center"/>
              <w:rPr>
                <w:b/>
                <w:bCs/>
                <w:sz w:val="22"/>
                <w:szCs w:val="22"/>
              </w:rPr>
            </w:pPr>
            <w:r w:rsidRPr="0089187D">
              <w:rPr>
                <w:b/>
                <w:bCs/>
                <w:sz w:val="22"/>
                <w:szCs w:val="22"/>
              </w:rPr>
              <w:t>6</w:t>
            </w:r>
          </w:p>
        </w:tc>
        <w:tc>
          <w:tcPr>
            <w:tcW w:w="992" w:type="dxa"/>
            <w:tcBorders>
              <w:top w:val="nil"/>
              <w:left w:val="nil"/>
              <w:bottom w:val="single" w:sz="4" w:space="0" w:color="auto"/>
              <w:right w:val="single" w:sz="4" w:space="0" w:color="auto"/>
            </w:tcBorders>
            <w:noWrap/>
            <w:vAlign w:val="center"/>
            <w:hideMark/>
          </w:tcPr>
          <w:p w14:paraId="2C9BE2B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4FB5A88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73A7C956" w14:textId="77777777" w:rsidR="0089187D" w:rsidRPr="0089187D" w:rsidRDefault="0089187D" w:rsidP="0089187D">
            <w:pPr>
              <w:jc w:val="center"/>
              <w:rPr>
                <w:rFonts w:ascii="Calibri" w:hAnsi="Calibri" w:cs="Calibri"/>
                <w:sz w:val="22"/>
                <w:szCs w:val="22"/>
              </w:rPr>
            </w:pPr>
          </w:p>
        </w:tc>
      </w:tr>
      <w:tr w:rsidR="0089187D" w:rsidRPr="0089187D" w14:paraId="6C17F232" w14:textId="06E3D112"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9AE754D"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231</w:t>
            </w:r>
          </w:p>
        </w:tc>
        <w:tc>
          <w:tcPr>
            <w:tcW w:w="4252" w:type="dxa"/>
            <w:tcBorders>
              <w:top w:val="nil"/>
              <w:left w:val="nil"/>
              <w:bottom w:val="single" w:sz="4" w:space="0" w:color="auto"/>
              <w:right w:val="single" w:sz="4" w:space="0" w:color="auto"/>
            </w:tcBorders>
            <w:vAlign w:val="center"/>
            <w:hideMark/>
          </w:tcPr>
          <w:p w14:paraId="44D6E782" w14:textId="77777777" w:rsidR="0089187D" w:rsidRPr="0089187D" w:rsidRDefault="0089187D" w:rsidP="0089187D">
            <w:pPr>
              <w:rPr>
                <w:sz w:val="24"/>
                <w:szCs w:val="24"/>
              </w:rPr>
            </w:pPr>
            <w:r w:rsidRPr="0089187D">
              <w:rPr>
                <w:sz w:val="24"/>
                <w:szCs w:val="24"/>
              </w:rPr>
              <w:t>Changement ou Fourniture et transport de Robinet, Type : à 3 positions placé sur conduite d'aspiration et de refoulement pour l'emplacement des manomètres</w:t>
            </w:r>
          </w:p>
        </w:tc>
        <w:tc>
          <w:tcPr>
            <w:tcW w:w="850" w:type="dxa"/>
            <w:tcBorders>
              <w:top w:val="nil"/>
              <w:left w:val="nil"/>
              <w:bottom w:val="single" w:sz="4" w:space="0" w:color="auto"/>
              <w:right w:val="single" w:sz="4" w:space="0" w:color="auto"/>
            </w:tcBorders>
            <w:noWrap/>
            <w:vAlign w:val="center"/>
            <w:hideMark/>
          </w:tcPr>
          <w:p w14:paraId="037C4C9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5292A840"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2</w:t>
            </w:r>
          </w:p>
        </w:tc>
        <w:tc>
          <w:tcPr>
            <w:tcW w:w="974" w:type="dxa"/>
            <w:tcBorders>
              <w:top w:val="nil"/>
              <w:left w:val="nil"/>
              <w:bottom w:val="single" w:sz="4" w:space="0" w:color="auto"/>
              <w:right w:val="single" w:sz="4" w:space="0" w:color="auto"/>
            </w:tcBorders>
            <w:vAlign w:val="center"/>
            <w:hideMark/>
          </w:tcPr>
          <w:p w14:paraId="5F4D7AF6" w14:textId="77777777" w:rsidR="0089187D" w:rsidRPr="0089187D" w:rsidRDefault="0089187D" w:rsidP="0089187D">
            <w:pPr>
              <w:jc w:val="center"/>
              <w:rPr>
                <w:b/>
                <w:bCs/>
                <w:sz w:val="22"/>
                <w:szCs w:val="22"/>
              </w:rPr>
            </w:pPr>
            <w:r w:rsidRPr="0089187D">
              <w:rPr>
                <w:b/>
                <w:bCs/>
                <w:sz w:val="22"/>
                <w:szCs w:val="22"/>
              </w:rPr>
              <w:t>4</w:t>
            </w:r>
          </w:p>
        </w:tc>
        <w:tc>
          <w:tcPr>
            <w:tcW w:w="992" w:type="dxa"/>
            <w:tcBorders>
              <w:top w:val="nil"/>
              <w:left w:val="nil"/>
              <w:bottom w:val="single" w:sz="4" w:space="0" w:color="auto"/>
              <w:right w:val="single" w:sz="4" w:space="0" w:color="auto"/>
            </w:tcBorders>
            <w:noWrap/>
            <w:vAlign w:val="center"/>
            <w:hideMark/>
          </w:tcPr>
          <w:p w14:paraId="3A7315C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217CC04"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CD85782" w14:textId="77777777" w:rsidR="0089187D" w:rsidRPr="0089187D" w:rsidRDefault="0089187D" w:rsidP="0089187D">
            <w:pPr>
              <w:jc w:val="center"/>
              <w:rPr>
                <w:rFonts w:ascii="Calibri" w:hAnsi="Calibri" w:cs="Calibri"/>
                <w:sz w:val="22"/>
                <w:szCs w:val="22"/>
              </w:rPr>
            </w:pPr>
          </w:p>
        </w:tc>
      </w:tr>
      <w:tr w:rsidR="0089187D" w:rsidRPr="0089187D" w14:paraId="2A932F12" w14:textId="42A20A5E"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DB3661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232</w:t>
            </w:r>
          </w:p>
        </w:tc>
        <w:tc>
          <w:tcPr>
            <w:tcW w:w="4252" w:type="dxa"/>
            <w:tcBorders>
              <w:top w:val="nil"/>
              <w:left w:val="nil"/>
              <w:bottom w:val="single" w:sz="4" w:space="0" w:color="auto"/>
              <w:right w:val="single" w:sz="4" w:space="0" w:color="auto"/>
            </w:tcBorders>
            <w:vAlign w:val="center"/>
            <w:hideMark/>
          </w:tcPr>
          <w:p w14:paraId="166173C7" w14:textId="77777777" w:rsidR="0089187D" w:rsidRPr="0089187D" w:rsidRDefault="0089187D" w:rsidP="0089187D">
            <w:pPr>
              <w:rPr>
                <w:sz w:val="24"/>
                <w:szCs w:val="24"/>
              </w:rPr>
            </w:pPr>
            <w:r w:rsidRPr="0089187D">
              <w:rPr>
                <w:sz w:val="24"/>
                <w:szCs w:val="24"/>
              </w:rPr>
              <w:t>Changement ou Fourniture, transport et pose de Hublot étanche</w:t>
            </w:r>
          </w:p>
        </w:tc>
        <w:tc>
          <w:tcPr>
            <w:tcW w:w="850" w:type="dxa"/>
            <w:tcBorders>
              <w:top w:val="nil"/>
              <w:left w:val="nil"/>
              <w:bottom w:val="single" w:sz="4" w:space="0" w:color="auto"/>
              <w:right w:val="single" w:sz="4" w:space="0" w:color="auto"/>
            </w:tcBorders>
            <w:noWrap/>
            <w:vAlign w:val="center"/>
            <w:hideMark/>
          </w:tcPr>
          <w:p w14:paraId="33A35BE8"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1D09991E"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7</w:t>
            </w:r>
          </w:p>
        </w:tc>
        <w:tc>
          <w:tcPr>
            <w:tcW w:w="974" w:type="dxa"/>
            <w:tcBorders>
              <w:top w:val="nil"/>
              <w:left w:val="nil"/>
              <w:bottom w:val="single" w:sz="4" w:space="0" w:color="auto"/>
              <w:right w:val="single" w:sz="4" w:space="0" w:color="auto"/>
            </w:tcBorders>
            <w:vAlign w:val="center"/>
            <w:hideMark/>
          </w:tcPr>
          <w:p w14:paraId="1443D277"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08EDEC69"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614AD32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5D74809A" w14:textId="77777777" w:rsidR="0089187D" w:rsidRPr="0089187D" w:rsidRDefault="0089187D" w:rsidP="0089187D">
            <w:pPr>
              <w:jc w:val="center"/>
              <w:rPr>
                <w:rFonts w:ascii="Calibri" w:hAnsi="Calibri" w:cs="Calibri"/>
                <w:sz w:val="22"/>
                <w:szCs w:val="22"/>
              </w:rPr>
            </w:pPr>
          </w:p>
        </w:tc>
      </w:tr>
      <w:tr w:rsidR="0089187D" w:rsidRPr="0089187D" w14:paraId="0C6D9C28" w14:textId="59768696"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B817E7B"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233</w:t>
            </w:r>
          </w:p>
        </w:tc>
        <w:tc>
          <w:tcPr>
            <w:tcW w:w="4252" w:type="dxa"/>
            <w:tcBorders>
              <w:top w:val="nil"/>
              <w:left w:val="nil"/>
              <w:bottom w:val="single" w:sz="4" w:space="0" w:color="auto"/>
              <w:right w:val="single" w:sz="4" w:space="0" w:color="auto"/>
            </w:tcBorders>
            <w:vAlign w:val="center"/>
            <w:hideMark/>
          </w:tcPr>
          <w:p w14:paraId="61DE36AF" w14:textId="77777777" w:rsidR="0089187D" w:rsidRPr="0089187D" w:rsidRDefault="0089187D" w:rsidP="0089187D">
            <w:pPr>
              <w:rPr>
                <w:sz w:val="24"/>
                <w:szCs w:val="24"/>
              </w:rPr>
            </w:pPr>
            <w:r w:rsidRPr="0089187D">
              <w:rPr>
                <w:sz w:val="24"/>
                <w:szCs w:val="24"/>
              </w:rPr>
              <w:t>Changement ou Fourniture, transport et pose de Projecteur, Type de projecteur : LED, Puissance électrique : 150 W</w:t>
            </w:r>
          </w:p>
        </w:tc>
        <w:tc>
          <w:tcPr>
            <w:tcW w:w="850" w:type="dxa"/>
            <w:tcBorders>
              <w:top w:val="nil"/>
              <w:left w:val="nil"/>
              <w:bottom w:val="single" w:sz="4" w:space="0" w:color="auto"/>
              <w:right w:val="single" w:sz="4" w:space="0" w:color="auto"/>
            </w:tcBorders>
            <w:noWrap/>
            <w:vAlign w:val="center"/>
            <w:hideMark/>
          </w:tcPr>
          <w:p w14:paraId="24E4B71C"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75517759"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7</w:t>
            </w:r>
          </w:p>
        </w:tc>
        <w:tc>
          <w:tcPr>
            <w:tcW w:w="974" w:type="dxa"/>
            <w:tcBorders>
              <w:top w:val="nil"/>
              <w:left w:val="nil"/>
              <w:bottom w:val="single" w:sz="4" w:space="0" w:color="auto"/>
              <w:right w:val="single" w:sz="4" w:space="0" w:color="auto"/>
            </w:tcBorders>
            <w:vAlign w:val="center"/>
            <w:hideMark/>
          </w:tcPr>
          <w:p w14:paraId="515C8ACA"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66455227"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BA0E0BB"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3315FEE3" w14:textId="77777777" w:rsidR="0089187D" w:rsidRPr="0089187D" w:rsidRDefault="0089187D" w:rsidP="0089187D">
            <w:pPr>
              <w:jc w:val="center"/>
              <w:rPr>
                <w:rFonts w:ascii="Calibri" w:hAnsi="Calibri" w:cs="Calibri"/>
                <w:sz w:val="22"/>
                <w:szCs w:val="22"/>
              </w:rPr>
            </w:pPr>
          </w:p>
        </w:tc>
      </w:tr>
      <w:tr w:rsidR="0089187D" w:rsidRPr="0089187D" w14:paraId="4474BF95" w14:textId="6DE00E7F"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640C52E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234</w:t>
            </w:r>
          </w:p>
        </w:tc>
        <w:tc>
          <w:tcPr>
            <w:tcW w:w="4252" w:type="dxa"/>
            <w:tcBorders>
              <w:top w:val="nil"/>
              <w:left w:val="nil"/>
              <w:bottom w:val="single" w:sz="4" w:space="0" w:color="auto"/>
              <w:right w:val="single" w:sz="4" w:space="0" w:color="auto"/>
            </w:tcBorders>
            <w:vAlign w:val="center"/>
            <w:hideMark/>
          </w:tcPr>
          <w:p w14:paraId="47D5D78A" w14:textId="77777777" w:rsidR="0089187D" w:rsidRPr="0089187D" w:rsidRDefault="0089187D" w:rsidP="0089187D">
            <w:pPr>
              <w:rPr>
                <w:sz w:val="24"/>
                <w:szCs w:val="24"/>
              </w:rPr>
            </w:pPr>
            <w:r w:rsidRPr="0089187D">
              <w:rPr>
                <w:sz w:val="24"/>
                <w:szCs w:val="24"/>
              </w:rPr>
              <w:t>Changement ou Fourniture transport et pose de Lampadaire, puissance : 220V 60W, type : à boule pour jardin</w:t>
            </w:r>
          </w:p>
        </w:tc>
        <w:tc>
          <w:tcPr>
            <w:tcW w:w="850" w:type="dxa"/>
            <w:tcBorders>
              <w:top w:val="nil"/>
              <w:left w:val="nil"/>
              <w:bottom w:val="single" w:sz="4" w:space="0" w:color="auto"/>
              <w:right w:val="single" w:sz="4" w:space="0" w:color="auto"/>
            </w:tcBorders>
            <w:noWrap/>
            <w:vAlign w:val="center"/>
            <w:hideMark/>
          </w:tcPr>
          <w:p w14:paraId="71BA9EA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1F6443A2"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7</w:t>
            </w:r>
          </w:p>
        </w:tc>
        <w:tc>
          <w:tcPr>
            <w:tcW w:w="974" w:type="dxa"/>
            <w:tcBorders>
              <w:top w:val="nil"/>
              <w:left w:val="nil"/>
              <w:bottom w:val="single" w:sz="4" w:space="0" w:color="auto"/>
              <w:right w:val="single" w:sz="4" w:space="0" w:color="auto"/>
            </w:tcBorders>
            <w:vAlign w:val="center"/>
            <w:hideMark/>
          </w:tcPr>
          <w:p w14:paraId="648359B8"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1E15C6B5"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CAB903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47991BA4" w14:textId="77777777" w:rsidR="0089187D" w:rsidRPr="0089187D" w:rsidRDefault="0089187D" w:rsidP="0089187D">
            <w:pPr>
              <w:jc w:val="center"/>
              <w:rPr>
                <w:rFonts w:ascii="Calibri" w:hAnsi="Calibri" w:cs="Calibri"/>
                <w:sz w:val="22"/>
                <w:szCs w:val="22"/>
              </w:rPr>
            </w:pPr>
          </w:p>
        </w:tc>
      </w:tr>
      <w:tr w:rsidR="0089187D" w:rsidRPr="0089187D" w14:paraId="1C4C5FF1" w14:textId="57C64602"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4DE688F3"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235</w:t>
            </w:r>
          </w:p>
        </w:tc>
        <w:tc>
          <w:tcPr>
            <w:tcW w:w="4252" w:type="dxa"/>
            <w:tcBorders>
              <w:top w:val="nil"/>
              <w:left w:val="nil"/>
              <w:bottom w:val="single" w:sz="4" w:space="0" w:color="auto"/>
              <w:right w:val="single" w:sz="4" w:space="0" w:color="auto"/>
            </w:tcBorders>
            <w:vAlign w:val="center"/>
            <w:hideMark/>
          </w:tcPr>
          <w:p w14:paraId="2020B99B" w14:textId="77777777" w:rsidR="0089187D" w:rsidRPr="0089187D" w:rsidRDefault="0089187D" w:rsidP="0089187D">
            <w:pPr>
              <w:rPr>
                <w:sz w:val="24"/>
                <w:szCs w:val="24"/>
              </w:rPr>
            </w:pPr>
            <w:r w:rsidRPr="0089187D">
              <w:rPr>
                <w:sz w:val="24"/>
                <w:szCs w:val="24"/>
              </w:rPr>
              <w:t>Réparation menuiserie métallique porte, fenêtre, volet roulant (changement paumelle, serrure, poignée, levier, crémone, etc.)</w:t>
            </w:r>
          </w:p>
        </w:tc>
        <w:tc>
          <w:tcPr>
            <w:tcW w:w="850" w:type="dxa"/>
            <w:tcBorders>
              <w:top w:val="nil"/>
              <w:left w:val="nil"/>
              <w:bottom w:val="single" w:sz="4" w:space="0" w:color="auto"/>
              <w:right w:val="single" w:sz="4" w:space="0" w:color="auto"/>
            </w:tcBorders>
            <w:noWrap/>
            <w:vAlign w:val="center"/>
            <w:hideMark/>
          </w:tcPr>
          <w:p w14:paraId="227D354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38724AC0"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7</w:t>
            </w:r>
          </w:p>
        </w:tc>
        <w:tc>
          <w:tcPr>
            <w:tcW w:w="974" w:type="dxa"/>
            <w:tcBorders>
              <w:top w:val="nil"/>
              <w:left w:val="nil"/>
              <w:bottom w:val="single" w:sz="4" w:space="0" w:color="auto"/>
              <w:right w:val="single" w:sz="4" w:space="0" w:color="auto"/>
            </w:tcBorders>
            <w:vAlign w:val="center"/>
            <w:hideMark/>
          </w:tcPr>
          <w:p w14:paraId="13AA6CB0" w14:textId="77777777" w:rsidR="0089187D" w:rsidRPr="0089187D" w:rsidRDefault="0089187D" w:rsidP="0089187D">
            <w:pPr>
              <w:jc w:val="center"/>
              <w:rPr>
                <w:b/>
                <w:bCs/>
                <w:sz w:val="22"/>
                <w:szCs w:val="22"/>
              </w:rPr>
            </w:pPr>
            <w:r w:rsidRPr="0089187D">
              <w:rPr>
                <w:b/>
                <w:bCs/>
                <w:sz w:val="22"/>
                <w:szCs w:val="22"/>
              </w:rPr>
              <w:t>20</w:t>
            </w:r>
          </w:p>
        </w:tc>
        <w:tc>
          <w:tcPr>
            <w:tcW w:w="992" w:type="dxa"/>
            <w:tcBorders>
              <w:top w:val="nil"/>
              <w:left w:val="nil"/>
              <w:bottom w:val="single" w:sz="4" w:space="0" w:color="auto"/>
              <w:right w:val="single" w:sz="4" w:space="0" w:color="auto"/>
            </w:tcBorders>
            <w:noWrap/>
            <w:vAlign w:val="center"/>
            <w:hideMark/>
          </w:tcPr>
          <w:p w14:paraId="0C18539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1FC1DFDA"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C7895FD" w14:textId="77777777" w:rsidR="0089187D" w:rsidRPr="0089187D" w:rsidRDefault="0089187D" w:rsidP="0089187D">
            <w:pPr>
              <w:jc w:val="center"/>
              <w:rPr>
                <w:rFonts w:ascii="Calibri" w:hAnsi="Calibri" w:cs="Calibri"/>
                <w:sz w:val="22"/>
                <w:szCs w:val="22"/>
              </w:rPr>
            </w:pPr>
          </w:p>
        </w:tc>
      </w:tr>
      <w:tr w:rsidR="0089187D" w:rsidRPr="0089187D" w14:paraId="52826AC4" w14:textId="691EEDE3"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390952FA"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236</w:t>
            </w:r>
          </w:p>
        </w:tc>
        <w:tc>
          <w:tcPr>
            <w:tcW w:w="4252" w:type="dxa"/>
            <w:tcBorders>
              <w:top w:val="nil"/>
              <w:left w:val="nil"/>
              <w:bottom w:val="single" w:sz="4" w:space="0" w:color="auto"/>
              <w:right w:val="single" w:sz="4" w:space="0" w:color="auto"/>
            </w:tcBorders>
            <w:vAlign w:val="center"/>
            <w:hideMark/>
          </w:tcPr>
          <w:p w14:paraId="35C12407" w14:textId="77777777" w:rsidR="0089187D" w:rsidRPr="0089187D" w:rsidRDefault="0089187D" w:rsidP="0089187D">
            <w:pPr>
              <w:rPr>
                <w:sz w:val="24"/>
                <w:szCs w:val="24"/>
              </w:rPr>
            </w:pPr>
            <w:r w:rsidRPr="0089187D">
              <w:rPr>
                <w:sz w:val="24"/>
                <w:szCs w:val="24"/>
              </w:rPr>
              <w:t>Fourniture et mise en œuvre de peinture vinylique en 3 couches sur les parements sur plafonds et murs intérieurs et exterieurs y compris rebouchage grattage, brossage, dépoussiérage, rebouchée, couche d'impression et toutes sujétions</w:t>
            </w:r>
          </w:p>
        </w:tc>
        <w:tc>
          <w:tcPr>
            <w:tcW w:w="850" w:type="dxa"/>
            <w:tcBorders>
              <w:top w:val="nil"/>
              <w:left w:val="nil"/>
              <w:bottom w:val="single" w:sz="4" w:space="0" w:color="auto"/>
              <w:right w:val="single" w:sz="4" w:space="0" w:color="auto"/>
            </w:tcBorders>
            <w:noWrap/>
            <w:vAlign w:val="center"/>
            <w:hideMark/>
          </w:tcPr>
          <w:p w14:paraId="4D8FE6E6"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M2</w:t>
            </w:r>
          </w:p>
        </w:tc>
        <w:tc>
          <w:tcPr>
            <w:tcW w:w="940" w:type="dxa"/>
            <w:tcBorders>
              <w:top w:val="nil"/>
              <w:left w:val="nil"/>
              <w:bottom w:val="single" w:sz="4" w:space="0" w:color="auto"/>
              <w:right w:val="single" w:sz="4" w:space="0" w:color="auto"/>
            </w:tcBorders>
            <w:noWrap/>
            <w:vAlign w:val="center"/>
            <w:hideMark/>
          </w:tcPr>
          <w:p w14:paraId="2499F4E6"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334</w:t>
            </w:r>
          </w:p>
        </w:tc>
        <w:tc>
          <w:tcPr>
            <w:tcW w:w="974" w:type="dxa"/>
            <w:tcBorders>
              <w:top w:val="nil"/>
              <w:left w:val="nil"/>
              <w:bottom w:val="single" w:sz="4" w:space="0" w:color="auto"/>
              <w:right w:val="single" w:sz="4" w:space="0" w:color="auto"/>
            </w:tcBorders>
            <w:vAlign w:val="center"/>
            <w:hideMark/>
          </w:tcPr>
          <w:p w14:paraId="4154F23F" w14:textId="77777777" w:rsidR="0089187D" w:rsidRPr="0089187D" w:rsidRDefault="0089187D" w:rsidP="0089187D">
            <w:pPr>
              <w:jc w:val="center"/>
              <w:rPr>
                <w:b/>
                <w:bCs/>
                <w:sz w:val="22"/>
                <w:szCs w:val="22"/>
              </w:rPr>
            </w:pPr>
            <w:r w:rsidRPr="0089187D">
              <w:rPr>
                <w:b/>
                <w:bCs/>
                <w:sz w:val="22"/>
                <w:szCs w:val="22"/>
              </w:rPr>
              <w:t>1000</w:t>
            </w:r>
          </w:p>
        </w:tc>
        <w:tc>
          <w:tcPr>
            <w:tcW w:w="992" w:type="dxa"/>
            <w:tcBorders>
              <w:top w:val="nil"/>
              <w:left w:val="nil"/>
              <w:bottom w:val="single" w:sz="4" w:space="0" w:color="auto"/>
              <w:right w:val="single" w:sz="4" w:space="0" w:color="auto"/>
            </w:tcBorders>
            <w:noWrap/>
            <w:vAlign w:val="center"/>
            <w:hideMark/>
          </w:tcPr>
          <w:p w14:paraId="72DE3AC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2AD239BE"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2991BB8" w14:textId="77777777" w:rsidR="0089187D" w:rsidRPr="0089187D" w:rsidRDefault="0089187D" w:rsidP="0089187D">
            <w:pPr>
              <w:jc w:val="center"/>
              <w:rPr>
                <w:rFonts w:ascii="Calibri" w:hAnsi="Calibri" w:cs="Calibri"/>
                <w:sz w:val="22"/>
                <w:szCs w:val="22"/>
              </w:rPr>
            </w:pPr>
          </w:p>
        </w:tc>
      </w:tr>
      <w:tr w:rsidR="0089187D" w:rsidRPr="0089187D" w14:paraId="40AC01EB" w14:textId="26C93E28"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7046C62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237</w:t>
            </w:r>
          </w:p>
        </w:tc>
        <w:tc>
          <w:tcPr>
            <w:tcW w:w="4252" w:type="dxa"/>
            <w:tcBorders>
              <w:top w:val="nil"/>
              <w:left w:val="nil"/>
              <w:bottom w:val="single" w:sz="4" w:space="0" w:color="auto"/>
              <w:right w:val="single" w:sz="4" w:space="0" w:color="auto"/>
            </w:tcBorders>
            <w:vAlign w:val="center"/>
            <w:hideMark/>
          </w:tcPr>
          <w:p w14:paraId="662BD387" w14:textId="77777777" w:rsidR="0089187D" w:rsidRPr="0089187D" w:rsidRDefault="0089187D" w:rsidP="0089187D">
            <w:pPr>
              <w:rPr>
                <w:sz w:val="24"/>
                <w:szCs w:val="24"/>
              </w:rPr>
            </w:pPr>
            <w:r w:rsidRPr="0089187D">
              <w:rPr>
                <w:sz w:val="24"/>
                <w:szCs w:val="24"/>
              </w:rPr>
              <w:t>Remise en état de l'Eclairage interieur y compris fourniture matériels, cables et toutes sujestions par site de station</w:t>
            </w:r>
          </w:p>
        </w:tc>
        <w:tc>
          <w:tcPr>
            <w:tcW w:w="850" w:type="dxa"/>
            <w:tcBorders>
              <w:top w:val="nil"/>
              <w:left w:val="nil"/>
              <w:bottom w:val="single" w:sz="4" w:space="0" w:color="auto"/>
              <w:right w:val="single" w:sz="4" w:space="0" w:color="auto"/>
            </w:tcBorders>
            <w:noWrap/>
            <w:vAlign w:val="center"/>
            <w:hideMark/>
          </w:tcPr>
          <w:p w14:paraId="3A5EBF7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5FE49890"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4</w:t>
            </w:r>
          </w:p>
        </w:tc>
        <w:tc>
          <w:tcPr>
            <w:tcW w:w="974" w:type="dxa"/>
            <w:tcBorders>
              <w:top w:val="nil"/>
              <w:left w:val="nil"/>
              <w:bottom w:val="single" w:sz="4" w:space="0" w:color="auto"/>
              <w:right w:val="single" w:sz="4" w:space="0" w:color="auto"/>
            </w:tcBorders>
            <w:vAlign w:val="center"/>
            <w:hideMark/>
          </w:tcPr>
          <w:p w14:paraId="5FBDC612"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0E6480C0"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7102AEAF"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116255FB" w14:textId="77777777" w:rsidR="0089187D" w:rsidRPr="0089187D" w:rsidRDefault="0089187D" w:rsidP="0089187D">
            <w:pPr>
              <w:jc w:val="center"/>
              <w:rPr>
                <w:rFonts w:ascii="Calibri" w:hAnsi="Calibri" w:cs="Calibri"/>
                <w:sz w:val="22"/>
                <w:szCs w:val="22"/>
              </w:rPr>
            </w:pPr>
          </w:p>
        </w:tc>
      </w:tr>
      <w:tr w:rsidR="0089187D" w:rsidRPr="0089187D" w14:paraId="240EE052" w14:textId="048942AC"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21D268BE"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238</w:t>
            </w:r>
          </w:p>
        </w:tc>
        <w:tc>
          <w:tcPr>
            <w:tcW w:w="4252" w:type="dxa"/>
            <w:tcBorders>
              <w:top w:val="nil"/>
              <w:left w:val="nil"/>
              <w:bottom w:val="single" w:sz="4" w:space="0" w:color="auto"/>
              <w:right w:val="single" w:sz="4" w:space="0" w:color="auto"/>
            </w:tcBorders>
            <w:vAlign w:val="center"/>
            <w:hideMark/>
          </w:tcPr>
          <w:p w14:paraId="200908BB" w14:textId="77777777" w:rsidR="0089187D" w:rsidRPr="0089187D" w:rsidRDefault="0089187D" w:rsidP="0089187D">
            <w:pPr>
              <w:rPr>
                <w:sz w:val="24"/>
                <w:szCs w:val="24"/>
              </w:rPr>
            </w:pPr>
            <w:r w:rsidRPr="0089187D">
              <w:rPr>
                <w:sz w:val="24"/>
                <w:szCs w:val="24"/>
              </w:rPr>
              <w:t>Remise en état de l'Eclairage Extérieur y compris fourniture matériels, cables et toutes sujestions par site de station</w:t>
            </w:r>
          </w:p>
        </w:tc>
        <w:tc>
          <w:tcPr>
            <w:tcW w:w="850" w:type="dxa"/>
            <w:tcBorders>
              <w:top w:val="nil"/>
              <w:left w:val="nil"/>
              <w:bottom w:val="single" w:sz="4" w:space="0" w:color="auto"/>
              <w:right w:val="single" w:sz="4" w:space="0" w:color="auto"/>
            </w:tcBorders>
            <w:noWrap/>
            <w:vAlign w:val="center"/>
            <w:hideMark/>
          </w:tcPr>
          <w:p w14:paraId="15A0C142"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5322B3DA"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4</w:t>
            </w:r>
          </w:p>
        </w:tc>
        <w:tc>
          <w:tcPr>
            <w:tcW w:w="974" w:type="dxa"/>
            <w:tcBorders>
              <w:top w:val="nil"/>
              <w:left w:val="nil"/>
              <w:bottom w:val="single" w:sz="4" w:space="0" w:color="auto"/>
              <w:right w:val="single" w:sz="4" w:space="0" w:color="auto"/>
            </w:tcBorders>
            <w:vAlign w:val="center"/>
            <w:hideMark/>
          </w:tcPr>
          <w:p w14:paraId="755A98D8" w14:textId="77777777" w:rsidR="0089187D" w:rsidRPr="0089187D" w:rsidRDefault="0089187D" w:rsidP="0089187D">
            <w:pPr>
              <w:jc w:val="center"/>
              <w:rPr>
                <w:b/>
                <w:bCs/>
                <w:sz w:val="22"/>
                <w:szCs w:val="22"/>
              </w:rPr>
            </w:pPr>
            <w:r w:rsidRPr="0089187D">
              <w:rPr>
                <w:b/>
                <w:bCs/>
                <w:sz w:val="22"/>
                <w:szCs w:val="22"/>
              </w:rPr>
              <w:t>10</w:t>
            </w:r>
          </w:p>
        </w:tc>
        <w:tc>
          <w:tcPr>
            <w:tcW w:w="992" w:type="dxa"/>
            <w:tcBorders>
              <w:top w:val="nil"/>
              <w:left w:val="nil"/>
              <w:bottom w:val="single" w:sz="4" w:space="0" w:color="auto"/>
              <w:right w:val="single" w:sz="4" w:space="0" w:color="auto"/>
            </w:tcBorders>
            <w:noWrap/>
            <w:vAlign w:val="center"/>
            <w:hideMark/>
          </w:tcPr>
          <w:p w14:paraId="2FA690D4"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5231B9E2"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20CF74B6" w14:textId="77777777" w:rsidR="0089187D" w:rsidRPr="0089187D" w:rsidRDefault="0089187D" w:rsidP="0089187D">
            <w:pPr>
              <w:jc w:val="center"/>
              <w:rPr>
                <w:rFonts w:ascii="Calibri" w:hAnsi="Calibri" w:cs="Calibri"/>
                <w:sz w:val="22"/>
                <w:szCs w:val="22"/>
              </w:rPr>
            </w:pPr>
          </w:p>
        </w:tc>
      </w:tr>
      <w:tr w:rsidR="0089187D" w:rsidRPr="0089187D" w14:paraId="097E4F4B" w14:textId="51BD34BF" w:rsidTr="007448B3">
        <w:trPr>
          <w:trHeight w:val="1575"/>
        </w:trPr>
        <w:tc>
          <w:tcPr>
            <w:tcW w:w="709" w:type="dxa"/>
            <w:tcBorders>
              <w:top w:val="nil"/>
              <w:left w:val="single" w:sz="4" w:space="0" w:color="auto"/>
              <w:bottom w:val="single" w:sz="4" w:space="0" w:color="auto"/>
              <w:right w:val="single" w:sz="4" w:space="0" w:color="auto"/>
            </w:tcBorders>
            <w:noWrap/>
            <w:vAlign w:val="center"/>
            <w:hideMark/>
          </w:tcPr>
          <w:p w14:paraId="69C07251"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239</w:t>
            </w:r>
          </w:p>
        </w:tc>
        <w:tc>
          <w:tcPr>
            <w:tcW w:w="4252" w:type="dxa"/>
            <w:tcBorders>
              <w:top w:val="nil"/>
              <w:left w:val="nil"/>
              <w:bottom w:val="single" w:sz="4" w:space="0" w:color="auto"/>
              <w:right w:val="single" w:sz="4" w:space="0" w:color="auto"/>
            </w:tcBorders>
            <w:vAlign w:val="center"/>
            <w:hideMark/>
          </w:tcPr>
          <w:p w14:paraId="16EE870A" w14:textId="77777777" w:rsidR="0089187D" w:rsidRPr="0089187D" w:rsidRDefault="0089187D" w:rsidP="0089187D">
            <w:pPr>
              <w:rPr>
                <w:sz w:val="24"/>
                <w:szCs w:val="24"/>
              </w:rPr>
            </w:pPr>
            <w:r w:rsidRPr="0089187D">
              <w:rPr>
                <w:sz w:val="24"/>
                <w:szCs w:val="24"/>
              </w:rPr>
              <w:t xml:space="preserve">Entretien du local technique de la station de pompage comprenant l’entretien du génie civil (petites réparations, rebouchage des fissures, remise en état des enduits), le nettoyage des caniveaux et regards, l’évacuation et la mise en </w:t>
            </w:r>
            <w:r w:rsidRPr="0089187D">
              <w:rPr>
                <w:sz w:val="24"/>
                <w:szCs w:val="24"/>
              </w:rPr>
              <w:lastRenderedPageBreak/>
              <w:t>décharge des déchets et gravats, toutes sujétions comprises</w:t>
            </w:r>
          </w:p>
        </w:tc>
        <w:tc>
          <w:tcPr>
            <w:tcW w:w="850" w:type="dxa"/>
            <w:tcBorders>
              <w:top w:val="nil"/>
              <w:left w:val="nil"/>
              <w:bottom w:val="single" w:sz="4" w:space="0" w:color="auto"/>
              <w:right w:val="single" w:sz="4" w:space="0" w:color="auto"/>
            </w:tcBorders>
            <w:noWrap/>
            <w:vAlign w:val="center"/>
            <w:hideMark/>
          </w:tcPr>
          <w:p w14:paraId="57BF368A"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lastRenderedPageBreak/>
              <w:t>U</w:t>
            </w:r>
          </w:p>
        </w:tc>
        <w:tc>
          <w:tcPr>
            <w:tcW w:w="940" w:type="dxa"/>
            <w:tcBorders>
              <w:top w:val="nil"/>
              <w:left w:val="nil"/>
              <w:bottom w:val="single" w:sz="4" w:space="0" w:color="auto"/>
              <w:right w:val="single" w:sz="4" w:space="0" w:color="auto"/>
            </w:tcBorders>
            <w:noWrap/>
            <w:vAlign w:val="center"/>
            <w:hideMark/>
          </w:tcPr>
          <w:p w14:paraId="5D9C36E7"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10</w:t>
            </w:r>
          </w:p>
        </w:tc>
        <w:tc>
          <w:tcPr>
            <w:tcW w:w="974" w:type="dxa"/>
            <w:tcBorders>
              <w:top w:val="nil"/>
              <w:left w:val="nil"/>
              <w:bottom w:val="single" w:sz="4" w:space="0" w:color="auto"/>
              <w:right w:val="single" w:sz="4" w:space="0" w:color="auto"/>
            </w:tcBorders>
            <w:vAlign w:val="center"/>
            <w:hideMark/>
          </w:tcPr>
          <w:p w14:paraId="4CF335E7" w14:textId="77777777" w:rsidR="0089187D" w:rsidRPr="0089187D" w:rsidRDefault="0089187D" w:rsidP="0089187D">
            <w:pPr>
              <w:jc w:val="center"/>
              <w:rPr>
                <w:b/>
                <w:bCs/>
                <w:sz w:val="22"/>
                <w:szCs w:val="22"/>
              </w:rPr>
            </w:pPr>
            <w:r w:rsidRPr="0089187D">
              <w:rPr>
                <w:b/>
                <w:bCs/>
                <w:sz w:val="22"/>
                <w:szCs w:val="22"/>
              </w:rPr>
              <w:t>30</w:t>
            </w:r>
          </w:p>
        </w:tc>
        <w:tc>
          <w:tcPr>
            <w:tcW w:w="992" w:type="dxa"/>
            <w:tcBorders>
              <w:top w:val="nil"/>
              <w:left w:val="nil"/>
              <w:bottom w:val="single" w:sz="4" w:space="0" w:color="auto"/>
              <w:right w:val="single" w:sz="4" w:space="0" w:color="auto"/>
            </w:tcBorders>
            <w:noWrap/>
            <w:vAlign w:val="center"/>
            <w:hideMark/>
          </w:tcPr>
          <w:p w14:paraId="2967ADAB"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330367EB"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629D59ED" w14:textId="77777777" w:rsidR="0089187D" w:rsidRPr="0089187D" w:rsidRDefault="0089187D" w:rsidP="0089187D">
            <w:pPr>
              <w:jc w:val="center"/>
              <w:rPr>
                <w:rFonts w:ascii="Calibri" w:hAnsi="Calibri" w:cs="Calibri"/>
                <w:sz w:val="22"/>
                <w:szCs w:val="22"/>
              </w:rPr>
            </w:pPr>
          </w:p>
        </w:tc>
      </w:tr>
      <w:tr w:rsidR="00CF6131" w:rsidRPr="0089187D" w14:paraId="7D9BB077" w14:textId="77777777" w:rsidTr="007448B3">
        <w:trPr>
          <w:trHeight w:val="591"/>
        </w:trPr>
        <w:tc>
          <w:tcPr>
            <w:tcW w:w="11097" w:type="dxa"/>
            <w:gridSpan w:val="8"/>
            <w:tcBorders>
              <w:top w:val="nil"/>
              <w:left w:val="single" w:sz="4" w:space="0" w:color="auto"/>
              <w:bottom w:val="single" w:sz="4" w:space="0" w:color="auto"/>
              <w:right w:val="single" w:sz="4" w:space="0" w:color="auto"/>
            </w:tcBorders>
            <w:noWrap/>
            <w:vAlign w:val="center"/>
            <w:hideMark/>
          </w:tcPr>
          <w:p w14:paraId="25530962" w14:textId="7B71B1B4" w:rsidR="00CF6131" w:rsidRPr="0089187D" w:rsidRDefault="00CF6131" w:rsidP="0089187D">
            <w:pPr>
              <w:rPr>
                <w:rFonts w:ascii="Calibri" w:hAnsi="Calibri" w:cs="Calibri"/>
                <w:b/>
                <w:bCs/>
                <w:sz w:val="28"/>
                <w:szCs w:val="28"/>
              </w:rPr>
            </w:pPr>
            <w:r w:rsidRPr="0089187D">
              <w:rPr>
                <w:rFonts w:ascii="Calibri" w:hAnsi="Calibri" w:cs="Calibri"/>
                <w:b/>
                <w:bCs/>
                <w:sz w:val="28"/>
                <w:szCs w:val="28"/>
              </w:rPr>
              <w:lastRenderedPageBreak/>
              <w:t xml:space="preserve">Suivi du fonctionnement, de maintenance préventive et de reporting </w:t>
            </w:r>
          </w:p>
        </w:tc>
      </w:tr>
      <w:tr w:rsidR="0089187D" w:rsidRPr="0089187D" w14:paraId="563B5052" w14:textId="31C594D0" w:rsidTr="007448B3">
        <w:trPr>
          <w:trHeight w:val="1080"/>
        </w:trPr>
        <w:tc>
          <w:tcPr>
            <w:tcW w:w="709" w:type="dxa"/>
            <w:tcBorders>
              <w:top w:val="nil"/>
              <w:left w:val="single" w:sz="4" w:space="0" w:color="auto"/>
              <w:bottom w:val="single" w:sz="4" w:space="0" w:color="auto"/>
              <w:right w:val="single" w:sz="4" w:space="0" w:color="auto"/>
            </w:tcBorders>
            <w:noWrap/>
            <w:vAlign w:val="center"/>
            <w:hideMark/>
          </w:tcPr>
          <w:p w14:paraId="58CDCA74" w14:textId="77777777" w:rsidR="0089187D" w:rsidRPr="0089187D" w:rsidRDefault="0089187D" w:rsidP="0089187D">
            <w:pPr>
              <w:jc w:val="center"/>
              <w:rPr>
                <w:rFonts w:ascii="Calibri" w:hAnsi="Calibri" w:cs="Calibri"/>
                <w:b/>
                <w:bCs/>
                <w:sz w:val="24"/>
                <w:szCs w:val="24"/>
              </w:rPr>
            </w:pPr>
            <w:r w:rsidRPr="0089187D">
              <w:rPr>
                <w:rFonts w:ascii="Calibri" w:hAnsi="Calibri" w:cs="Calibri"/>
                <w:b/>
                <w:bCs/>
                <w:sz w:val="24"/>
                <w:szCs w:val="24"/>
              </w:rPr>
              <w:t>240</w:t>
            </w:r>
          </w:p>
        </w:tc>
        <w:tc>
          <w:tcPr>
            <w:tcW w:w="4252" w:type="dxa"/>
            <w:tcBorders>
              <w:top w:val="nil"/>
              <w:left w:val="nil"/>
              <w:bottom w:val="single" w:sz="4" w:space="0" w:color="auto"/>
              <w:right w:val="single" w:sz="4" w:space="0" w:color="auto"/>
            </w:tcBorders>
            <w:vAlign w:val="center"/>
            <w:hideMark/>
          </w:tcPr>
          <w:p w14:paraId="69DC9C7B" w14:textId="77777777" w:rsidR="0089187D" w:rsidRPr="0089187D" w:rsidRDefault="0089187D" w:rsidP="0089187D">
            <w:pPr>
              <w:rPr>
                <w:sz w:val="24"/>
                <w:szCs w:val="24"/>
              </w:rPr>
            </w:pPr>
            <w:r w:rsidRPr="0089187D">
              <w:rPr>
                <w:sz w:val="24"/>
                <w:szCs w:val="24"/>
              </w:rPr>
              <w:t xml:space="preserve">Suivi du fonctionnement, de maintenance préventive et de reporting </w:t>
            </w:r>
          </w:p>
        </w:tc>
        <w:tc>
          <w:tcPr>
            <w:tcW w:w="850" w:type="dxa"/>
            <w:tcBorders>
              <w:top w:val="nil"/>
              <w:left w:val="nil"/>
              <w:bottom w:val="single" w:sz="4" w:space="0" w:color="auto"/>
              <w:right w:val="single" w:sz="4" w:space="0" w:color="auto"/>
            </w:tcBorders>
            <w:noWrap/>
            <w:vAlign w:val="center"/>
            <w:hideMark/>
          </w:tcPr>
          <w:p w14:paraId="4F6BFA71"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U</w:t>
            </w:r>
          </w:p>
        </w:tc>
        <w:tc>
          <w:tcPr>
            <w:tcW w:w="940" w:type="dxa"/>
            <w:tcBorders>
              <w:top w:val="nil"/>
              <w:left w:val="nil"/>
              <w:bottom w:val="single" w:sz="4" w:space="0" w:color="auto"/>
              <w:right w:val="single" w:sz="4" w:space="0" w:color="auto"/>
            </w:tcBorders>
            <w:noWrap/>
            <w:vAlign w:val="center"/>
            <w:hideMark/>
          </w:tcPr>
          <w:p w14:paraId="7C73A022" w14:textId="77777777" w:rsidR="0089187D" w:rsidRPr="0089187D" w:rsidRDefault="0089187D" w:rsidP="0089187D">
            <w:pPr>
              <w:jc w:val="center"/>
              <w:rPr>
                <w:rFonts w:ascii="Calibri" w:hAnsi="Calibri" w:cs="Calibri"/>
                <w:b/>
                <w:bCs/>
                <w:sz w:val="22"/>
                <w:szCs w:val="22"/>
              </w:rPr>
            </w:pPr>
            <w:r w:rsidRPr="0089187D">
              <w:rPr>
                <w:rFonts w:ascii="Calibri" w:hAnsi="Calibri" w:cs="Calibri"/>
                <w:b/>
                <w:bCs/>
                <w:sz w:val="22"/>
                <w:szCs w:val="22"/>
              </w:rPr>
              <w:t>4</w:t>
            </w:r>
          </w:p>
        </w:tc>
        <w:tc>
          <w:tcPr>
            <w:tcW w:w="974" w:type="dxa"/>
            <w:tcBorders>
              <w:top w:val="nil"/>
              <w:left w:val="nil"/>
              <w:bottom w:val="single" w:sz="4" w:space="0" w:color="auto"/>
              <w:right w:val="single" w:sz="4" w:space="0" w:color="auto"/>
            </w:tcBorders>
            <w:vAlign w:val="center"/>
            <w:hideMark/>
          </w:tcPr>
          <w:p w14:paraId="7AD32572" w14:textId="77777777" w:rsidR="0089187D" w:rsidRPr="0089187D" w:rsidRDefault="0089187D" w:rsidP="0089187D">
            <w:pPr>
              <w:jc w:val="center"/>
              <w:rPr>
                <w:b/>
                <w:bCs/>
                <w:sz w:val="22"/>
                <w:szCs w:val="22"/>
              </w:rPr>
            </w:pPr>
            <w:r w:rsidRPr="0089187D">
              <w:rPr>
                <w:b/>
                <w:bCs/>
                <w:sz w:val="22"/>
                <w:szCs w:val="22"/>
              </w:rPr>
              <w:t>12</w:t>
            </w:r>
          </w:p>
        </w:tc>
        <w:tc>
          <w:tcPr>
            <w:tcW w:w="992" w:type="dxa"/>
            <w:tcBorders>
              <w:top w:val="nil"/>
              <w:left w:val="nil"/>
              <w:bottom w:val="single" w:sz="4" w:space="0" w:color="auto"/>
              <w:right w:val="single" w:sz="4" w:space="0" w:color="auto"/>
            </w:tcBorders>
            <w:noWrap/>
            <w:vAlign w:val="center"/>
            <w:hideMark/>
          </w:tcPr>
          <w:p w14:paraId="1150723D" w14:textId="77777777" w:rsidR="0089187D" w:rsidRPr="0089187D" w:rsidRDefault="0089187D" w:rsidP="0089187D">
            <w:pPr>
              <w:jc w:val="center"/>
              <w:rPr>
                <w:rFonts w:ascii="Calibri" w:hAnsi="Calibri" w:cs="Calibri"/>
                <w:sz w:val="22"/>
                <w:szCs w:val="22"/>
              </w:rPr>
            </w:pPr>
            <w:r w:rsidRPr="0089187D">
              <w:rPr>
                <w:rFonts w:ascii="Calibri" w:hAnsi="Calibri" w:cs="Calibri"/>
                <w:sz w:val="22"/>
                <w:szCs w:val="22"/>
              </w:rPr>
              <w:t> </w:t>
            </w:r>
          </w:p>
        </w:tc>
        <w:tc>
          <w:tcPr>
            <w:tcW w:w="1348" w:type="dxa"/>
            <w:tcBorders>
              <w:top w:val="nil"/>
              <w:left w:val="nil"/>
              <w:bottom w:val="single" w:sz="4" w:space="0" w:color="auto"/>
              <w:right w:val="single" w:sz="4" w:space="0" w:color="auto"/>
            </w:tcBorders>
          </w:tcPr>
          <w:p w14:paraId="4CB7A593" w14:textId="77777777" w:rsidR="0089187D" w:rsidRPr="0089187D" w:rsidRDefault="0089187D" w:rsidP="0089187D">
            <w:pPr>
              <w:jc w:val="center"/>
              <w:rPr>
                <w:rFonts w:ascii="Calibri" w:hAnsi="Calibri" w:cs="Calibri"/>
                <w:sz w:val="22"/>
                <w:szCs w:val="22"/>
              </w:rPr>
            </w:pPr>
          </w:p>
        </w:tc>
        <w:tc>
          <w:tcPr>
            <w:tcW w:w="1032" w:type="dxa"/>
            <w:tcBorders>
              <w:top w:val="nil"/>
              <w:left w:val="nil"/>
              <w:bottom w:val="single" w:sz="4" w:space="0" w:color="auto"/>
              <w:right w:val="single" w:sz="4" w:space="0" w:color="auto"/>
            </w:tcBorders>
          </w:tcPr>
          <w:p w14:paraId="03EABCD1" w14:textId="77777777" w:rsidR="0089187D" w:rsidRPr="0089187D" w:rsidRDefault="0089187D" w:rsidP="0089187D">
            <w:pPr>
              <w:jc w:val="center"/>
              <w:rPr>
                <w:rFonts w:ascii="Calibri" w:hAnsi="Calibri" w:cs="Calibri"/>
                <w:sz w:val="22"/>
                <w:szCs w:val="22"/>
              </w:rPr>
            </w:pPr>
          </w:p>
        </w:tc>
      </w:tr>
      <w:tr w:rsidR="0089187D" w:rsidRPr="0089187D" w14:paraId="04C17EED" w14:textId="77777777" w:rsidTr="007448B3">
        <w:trPr>
          <w:trHeight w:val="588"/>
        </w:trPr>
        <w:tc>
          <w:tcPr>
            <w:tcW w:w="8717" w:type="dxa"/>
            <w:gridSpan w:val="6"/>
            <w:tcBorders>
              <w:top w:val="single" w:sz="4" w:space="0" w:color="auto"/>
              <w:left w:val="single" w:sz="4" w:space="0" w:color="auto"/>
              <w:bottom w:val="single" w:sz="4" w:space="0" w:color="auto"/>
              <w:right w:val="single" w:sz="4" w:space="0" w:color="auto"/>
            </w:tcBorders>
            <w:noWrap/>
            <w:vAlign w:val="center"/>
          </w:tcPr>
          <w:p w14:paraId="299DF552" w14:textId="60F56D1D" w:rsidR="0089187D" w:rsidRPr="0089187D" w:rsidRDefault="0089187D" w:rsidP="0089187D">
            <w:pPr>
              <w:rPr>
                <w:rFonts w:ascii="Calibri" w:hAnsi="Calibri" w:cs="Calibri"/>
                <w:sz w:val="22"/>
                <w:szCs w:val="22"/>
              </w:rPr>
            </w:pPr>
            <w:r w:rsidRPr="000A6775">
              <w:rPr>
                <w:b/>
                <w:bCs/>
              </w:rPr>
              <w:t>Total hors TVA</w:t>
            </w:r>
          </w:p>
        </w:tc>
        <w:tc>
          <w:tcPr>
            <w:tcW w:w="1348" w:type="dxa"/>
            <w:tcBorders>
              <w:top w:val="single" w:sz="4" w:space="0" w:color="auto"/>
              <w:left w:val="nil"/>
              <w:bottom w:val="single" w:sz="4" w:space="0" w:color="auto"/>
              <w:right w:val="single" w:sz="4" w:space="0" w:color="auto"/>
            </w:tcBorders>
          </w:tcPr>
          <w:p w14:paraId="2BD91EB6" w14:textId="77777777" w:rsidR="0089187D" w:rsidRPr="0089187D" w:rsidRDefault="0089187D" w:rsidP="0089187D">
            <w:pPr>
              <w:jc w:val="center"/>
              <w:rPr>
                <w:rFonts w:ascii="Calibri" w:hAnsi="Calibri" w:cs="Calibri"/>
                <w:sz w:val="22"/>
                <w:szCs w:val="22"/>
              </w:rPr>
            </w:pPr>
          </w:p>
        </w:tc>
        <w:tc>
          <w:tcPr>
            <w:tcW w:w="1032" w:type="dxa"/>
            <w:tcBorders>
              <w:top w:val="single" w:sz="4" w:space="0" w:color="auto"/>
              <w:left w:val="nil"/>
              <w:bottom w:val="single" w:sz="4" w:space="0" w:color="auto"/>
              <w:right w:val="single" w:sz="4" w:space="0" w:color="auto"/>
            </w:tcBorders>
          </w:tcPr>
          <w:p w14:paraId="437BF061" w14:textId="77777777" w:rsidR="0089187D" w:rsidRPr="0089187D" w:rsidRDefault="0089187D" w:rsidP="0089187D">
            <w:pPr>
              <w:jc w:val="center"/>
              <w:rPr>
                <w:rFonts w:ascii="Calibri" w:hAnsi="Calibri" w:cs="Calibri"/>
                <w:sz w:val="22"/>
                <w:szCs w:val="22"/>
              </w:rPr>
            </w:pPr>
          </w:p>
        </w:tc>
      </w:tr>
      <w:tr w:rsidR="0089187D" w:rsidRPr="0089187D" w14:paraId="40861B53" w14:textId="77777777" w:rsidTr="007448B3">
        <w:trPr>
          <w:trHeight w:val="299"/>
        </w:trPr>
        <w:tc>
          <w:tcPr>
            <w:tcW w:w="8717" w:type="dxa"/>
            <w:gridSpan w:val="6"/>
            <w:tcBorders>
              <w:top w:val="single" w:sz="4" w:space="0" w:color="auto"/>
              <w:left w:val="single" w:sz="4" w:space="0" w:color="auto"/>
              <w:bottom w:val="single" w:sz="4" w:space="0" w:color="auto"/>
              <w:right w:val="single" w:sz="4" w:space="0" w:color="auto"/>
            </w:tcBorders>
            <w:noWrap/>
            <w:vAlign w:val="center"/>
          </w:tcPr>
          <w:p w14:paraId="4117601E" w14:textId="1EEB518A" w:rsidR="0089187D" w:rsidRPr="0089187D" w:rsidRDefault="0089187D" w:rsidP="0089187D">
            <w:pPr>
              <w:rPr>
                <w:rFonts w:ascii="Calibri" w:hAnsi="Calibri" w:cs="Calibri"/>
                <w:sz w:val="22"/>
                <w:szCs w:val="22"/>
              </w:rPr>
            </w:pPr>
            <w:r w:rsidRPr="000A6775">
              <w:rPr>
                <w:b/>
                <w:bCs/>
              </w:rPr>
              <w:t>Taux TVA (……….. %)</w:t>
            </w:r>
          </w:p>
        </w:tc>
        <w:tc>
          <w:tcPr>
            <w:tcW w:w="1348" w:type="dxa"/>
            <w:tcBorders>
              <w:top w:val="single" w:sz="4" w:space="0" w:color="auto"/>
              <w:left w:val="nil"/>
              <w:bottom w:val="single" w:sz="4" w:space="0" w:color="auto"/>
              <w:right w:val="single" w:sz="4" w:space="0" w:color="auto"/>
            </w:tcBorders>
          </w:tcPr>
          <w:p w14:paraId="38CF2D0D" w14:textId="77777777" w:rsidR="0089187D" w:rsidRPr="0089187D" w:rsidRDefault="0089187D" w:rsidP="0089187D">
            <w:pPr>
              <w:jc w:val="center"/>
              <w:rPr>
                <w:rFonts w:ascii="Calibri" w:hAnsi="Calibri" w:cs="Calibri"/>
                <w:sz w:val="22"/>
                <w:szCs w:val="22"/>
              </w:rPr>
            </w:pPr>
          </w:p>
        </w:tc>
        <w:tc>
          <w:tcPr>
            <w:tcW w:w="1032" w:type="dxa"/>
            <w:tcBorders>
              <w:top w:val="single" w:sz="4" w:space="0" w:color="auto"/>
              <w:left w:val="nil"/>
              <w:bottom w:val="single" w:sz="4" w:space="0" w:color="auto"/>
              <w:right w:val="single" w:sz="4" w:space="0" w:color="auto"/>
            </w:tcBorders>
          </w:tcPr>
          <w:p w14:paraId="7F001081" w14:textId="77777777" w:rsidR="0089187D" w:rsidRPr="0089187D" w:rsidRDefault="0089187D" w:rsidP="0089187D">
            <w:pPr>
              <w:jc w:val="center"/>
              <w:rPr>
                <w:rFonts w:ascii="Calibri" w:hAnsi="Calibri" w:cs="Calibri"/>
                <w:sz w:val="22"/>
                <w:szCs w:val="22"/>
              </w:rPr>
            </w:pPr>
          </w:p>
        </w:tc>
      </w:tr>
      <w:tr w:rsidR="0089187D" w:rsidRPr="0089187D" w14:paraId="13329963" w14:textId="77777777" w:rsidTr="007448B3">
        <w:trPr>
          <w:trHeight w:val="403"/>
        </w:trPr>
        <w:tc>
          <w:tcPr>
            <w:tcW w:w="8717" w:type="dxa"/>
            <w:gridSpan w:val="6"/>
            <w:tcBorders>
              <w:top w:val="single" w:sz="4" w:space="0" w:color="auto"/>
              <w:left w:val="single" w:sz="4" w:space="0" w:color="auto"/>
              <w:bottom w:val="single" w:sz="4" w:space="0" w:color="auto"/>
              <w:right w:val="single" w:sz="4" w:space="0" w:color="auto"/>
            </w:tcBorders>
            <w:noWrap/>
            <w:vAlign w:val="center"/>
          </w:tcPr>
          <w:p w14:paraId="3C982A1B" w14:textId="77777777" w:rsidR="0089187D" w:rsidRPr="000A6775" w:rsidRDefault="0089187D" w:rsidP="0089187D">
            <w:pPr>
              <w:rPr>
                <w:b/>
                <w:bCs/>
              </w:rPr>
            </w:pPr>
            <w:r w:rsidRPr="000A6775">
              <w:rPr>
                <w:b/>
                <w:bCs/>
              </w:rPr>
              <w:t>Total TTC</w:t>
            </w:r>
          </w:p>
          <w:p w14:paraId="6F0C5A0D" w14:textId="77777777" w:rsidR="0089187D" w:rsidRPr="0089187D" w:rsidRDefault="0089187D" w:rsidP="0089187D">
            <w:pPr>
              <w:rPr>
                <w:rFonts w:ascii="Calibri" w:hAnsi="Calibri" w:cs="Calibri"/>
                <w:sz w:val="22"/>
                <w:szCs w:val="22"/>
              </w:rPr>
            </w:pPr>
          </w:p>
        </w:tc>
        <w:tc>
          <w:tcPr>
            <w:tcW w:w="1348" w:type="dxa"/>
            <w:tcBorders>
              <w:top w:val="single" w:sz="4" w:space="0" w:color="auto"/>
              <w:left w:val="nil"/>
              <w:bottom w:val="single" w:sz="4" w:space="0" w:color="auto"/>
              <w:right w:val="single" w:sz="4" w:space="0" w:color="auto"/>
            </w:tcBorders>
          </w:tcPr>
          <w:p w14:paraId="47E79BA2" w14:textId="77777777" w:rsidR="0089187D" w:rsidRPr="0089187D" w:rsidRDefault="0089187D" w:rsidP="0089187D">
            <w:pPr>
              <w:jc w:val="center"/>
              <w:rPr>
                <w:rFonts w:ascii="Calibri" w:hAnsi="Calibri" w:cs="Calibri"/>
                <w:sz w:val="22"/>
                <w:szCs w:val="22"/>
              </w:rPr>
            </w:pPr>
          </w:p>
        </w:tc>
        <w:tc>
          <w:tcPr>
            <w:tcW w:w="1032" w:type="dxa"/>
            <w:tcBorders>
              <w:top w:val="single" w:sz="4" w:space="0" w:color="auto"/>
              <w:left w:val="nil"/>
              <w:bottom w:val="single" w:sz="4" w:space="0" w:color="auto"/>
              <w:right w:val="single" w:sz="4" w:space="0" w:color="auto"/>
            </w:tcBorders>
          </w:tcPr>
          <w:p w14:paraId="1B4A79E2" w14:textId="77777777" w:rsidR="0089187D" w:rsidRPr="0089187D" w:rsidRDefault="0089187D" w:rsidP="0089187D">
            <w:pPr>
              <w:jc w:val="center"/>
              <w:rPr>
                <w:rFonts w:ascii="Calibri" w:hAnsi="Calibri" w:cs="Calibri"/>
                <w:sz w:val="22"/>
                <w:szCs w:val="22"/>
              </w:rPr>
            </w:pPr>
          </w:p>
        </w:tc>
      </w:tr>
    </w:tbl>
    <w:p w14:paraId="4BEE23EA" w14:textId="2DBF99AC" w:rsidR="0089187D" w:rsidRDefault="0089187D" w:rsidP="000A6775">
      <w:pPr>
        <w:spacing w:after="200" w:line="276" w:lineRule="auto"/>
        <w:jc w:val="center"/>
        <w:rPr>
          <w:b/>
          <w:bCs/>
          <w:sz w:val="32"/>
          <w:szCs w:val="24"/>
        </w:rPr>
      </w:pPr>
    </w:p>
    <w:p w14:paraId="5558F579" w14:textId="77777777" w:rsidR="0089187D" w:rsidRPr="000A6775" w:rsidRDefault="0089187D" w:rsidP="0089187D">
      <w:pPr>
        <w:spacing w:after="200" w:line="276" w:lineRule="auto"/>
        <w:jc w:val="center"/>
        <w:rPr>
          <w:b/>
          <w:bCs/>
          <w:sz w:val="22"/>
          <w:szCs w:val="24"/>
        </w:rPr>
      </w:pPr>
      <w:r w:rsidRPr="000A6775">
        <w:rPr>
          <w:b/>
          <w:bCs/>
          <w:sz w:val="22"/>
          <w:szCs w:val="24"/>
        </w:rPr>
        <w:t>Fait à ……………….. Le ……………………………</w:t>
      </w:r>
    </w:p>
    <w:p w14:paraId="50CE0002" w14:textId="77777777" w:rsidR="0089187D" w:rsidRPr="000A6775" w:rsidRDefault="0089187D" w:rsidP="0089187D">
      <w:pPr>
        <w:spacing w:after="200" w:line="276" w:lineRule="auto"/>
        <w:jc w:val="center"/>
        <w:rPr>
          <w:b/>
          <w:bCs/>
          <w:sz w:val="22"/>
          <w:szCs w:val="24"/>
        </w:rPr>
      </w:pPr>
      <w:r w:rsidRPr="000A6775">
        <w:rPr>
          <w:b/>
          <w:bCs/>
          <w:sz w:val="22"/>
          <w:szCs w:val="24"/>
        </w:rPr>
        <w:t>(Signature et cachet du concurrent)</w:t>
      </w:r>
    </w:p>
    <w:p w14:paraId="2A771867" w14:textId="5C260DC3" w:rsidR="0089187D" w:rsidRDefault="0089187D" w:rsidP="000A6775">
      <w:pPr>
        <w:spacing w:after="200" w:line="276" w:lineRule="auto"/>
        <w:jc w:val="center"/>
        <w:rPr>
          <w:b/>
          <w:bCs/>
          <w:sz w:val="32"/>
          <w:szCs w:val="24"/>
        </w:rPr>
      </w:pPr>
    </w:p>
    <w:p w14:paraId="3AEAC815" w14:textId="21C6B0CA" w:rsidR="0089187D" w:rsidRDefault="0089187D" w:rsidP="000A6775">
      <w:pPr>
        <w:spacing w:after="200" w:line="276" w:lineRule="auto"/>
        <w:jc w:val="center"/>
        <w:rPr>
          <w:b/>
          <w:bCs/>
          <w:sz w:val="32"/>
          <w:szCs w:val="24"/>
        </w:rPr>
      </w:pPr>
    </w:p>
    <w:p w14:paraId="5E78F00D" w14:textId="20BC932E" w:rsidR="0089187D" w:rsidRDefault="0089187D" w:rsidP="000A6775">
      <w:pPr>
        <w:spacing w:after="200" w:line="276" w:lineRule="auto"/>
        <w:jc w:val="center"/>
        <w:rPr>
          <w:b/>
          <w:bCs/>
          <w:sz w:val="32"/>
          <w:szCs w:val="24"/>
        </w:rPr>
      </w:pPr>
    </w:p>
    <w:p w14:paraId="7D67118A" w14:textId="27B2A159" w:rsidR="0089187D" w:rsidRDefault="0089187D" w:rsidP="000A6775">
      <w:pPr>
        <w:spacing w:after="200" w:line="276" w:lineRule="auto"/>
        <w:jc w:val="center"/>
        <w:rPr>
          <w:b/>
          <w:bCs/>
          <w:sz w:val="32"/>
          <w:szCs w:val="24"/>
        </w:rPr>
      </w:pPr>
    </w:p>
    <w:p w14:paraId="0AE4A994" w14:textId="46804C63" w:rsidR="0089187D" w:rsidRDefault="0089187D" w:rsidP="000A6775">
      <w:pPr>
        <w:spacing w:after="200" w:line="276" w:lineRule="auto"/>
        <w:jc w:val="center"/>
        <w:rPr>
          <w:b/>
          <w:bCs/>
          <w:sz w:val="32"/>
          <w:szCs w:val="24"/>
        </w:rPr>
      </w:pPr>
    </w:p>
    <w:p w14:paraId="42FF5D0A" w14:textId="5173591B" w:rsidR="0089187D" w:rsidRDefault="0089187D" w:rsidP="000A6775">
      <w:pPr>
        <w:spacing w:after="200" w:line="276" w:lineRule="auto"/>
        <w:jc w:val="center"/>
        <w:rPr>
          <w:b/>
          <w:bCs/>
          <w:sz w:val="32"/>
          <w:szCs w:val="24"/>
        </w:rPr>
      </w:pPr>
    </w:p>
    <w:p w14:paraId="7D3BEE8F" w14:textId="0EE6B02C" w:rsidR="0020406E" w:rsidRDefault="0020406E" w:rsidP="0089187D">
      <w:pPr>
        <w:rPr>
          <w:rFonts w:ascii="Arial Black" w:hAnsi="Arial Black" w:cs="Arial Black"/>
          <w:b/>
          <w:bCs/>
          <w:sz w:val="56"/>
          <w:szCs w:val="56"/>
        </w:rPr>
      </w:pPr>
    </w:p>
    <w:p w14:paraId="3B88899E" w14:textId="77777777" w:rsidR="001A26C6" w:rsidRDefault="001A26C6" w:rsidP="001A26C6">
      <w:pPr>
        <w:tabs>
          <w:tab w:val="left" w:pos="1380"/>
        </w:tabs>
      </w:pPr>
    </w:p>
    <w:p w14:paraId="69E2BB2B" w14:textId="77777777" w:rsidR="001A26C6" w:rsidRDefault="001A26C6" w:rsidP="001A26C6">
      <w:pPr>
        <w:tabs>
          <w:tab w:val="left" w:pos="1380"/>
        </w:tabs>
      </w:pPr>
    </w:p>
    <w:p w14:paraId="57C0D796" w14:textId="77777777" w:rsidR="001A26C6" w:rsidRDefault="001A26C6" w:rsidP="001A26C6">
      <w:pPr>
        <w:tabs>
          <w:tab w:val="left" w:pos="1380"/>
        </w:tabs>
      </w:pPr>
    </w:p>
    <w:p w14:paraId="0D142F6F" w14:textId="77777777" w:rsidR="009544D4" w:rsidRDefault="009544D4"/>
    <w:sectPr w:rsidR="009544D4"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C4C3" w14:textId="77777777" w:rsidR="0034631B" w:rsidRDefault="0034631B">
      <w:r>
        <w:separator/>
      </w:r>
    </w:p>
  </w:endnote>
  <w:endnote w:type="continuationSeparator" w:id="0">
    <w:p w14:paraId="6DA8966E" w14:textId="77777777" w:rsidR="0034631B" w:rsidRDefault="00346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vAlign w:val="center"/>
        </w:tcPr>
        <w:p w14:paraId="60F0E175" w14:textId="3063BF77"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4131CA">
            <w:rPr>
              <w:b/>
              <w:bCs/>
              <w:caps/>
              <w:noProof/>
              <w:sz w:val="24"/>
              <w:szCs w:val="24"/>
            </w:rPr>
            <w:t>4</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4F49C" w14:textId="77777777" w:rsidR="0034631B" w:rsidRDefault="0034631B">
      <w:r>
        <w:separator/>
      </w:r>
    </w:p>
  </w:footnote>
  <w:footnote w:type="continuationSeparator" w:id="0">
    <w:p w14:paraId="54110271" w14:textId="77777777" w:rsidR="0034631B" w:rsidRDefault="003463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0A26"/>
    <w:rsid w:val="00342FA1"/>
    <w:rsid w:val="00343045"/>
    <w:rsid w:val="003435E1"/>
    <w:rsid w:val="00343BBF"/>
    <w:rsid w:val="00344BF6"/>
    <w:rsid w:val="00345BFB"/>
    <w:rsid w:val="0034631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31CA"/>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1F0A"/>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74E10"/>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48B3"/>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87D"/>
    <w:rsid w:val="00891F6D"/>
    <w:rsid w:val="00892F23"/>
    <w:rsid w:val="00893DAE"/>
    <w:rsid w:val="00893E15"/>
    <w:rsid w:val="008963EB"/>
    <w:rsid w:val="00897960"/>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6131"/>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149"/>
    <w:rsid w:val="00E12C61"/>
    <w:rsid w:val="00E151C2"/>
    <w:rsid w:val="00E1529E"/>
    <w:rsid w:val="00E15B1C"/>
    <w:rsid w:val="00E16343"/>
    <w:rsid w:val="00E167B2"/>
    <w:rsid w:val="00E1741E"/>
    <w:rsid w:val="00E20BE9"/>
    <w:rsid w:val="00E22905"/>
    <w:rsid w:val="00E25929"/>
    <w:rsid w:val="00E27A3C"/>
    <w:rsid w:val="00E3447A"/>
    <w:rsid w:val="00E36BC2"/>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Followed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uiPriority w:val="99"/>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Normal"/>
    <w:rsid w:val="0089187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020743849">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51945-EF48-4898-A14A-5A63983B3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28</Pages>
  <Words>6548</Words>
  <Characters>36018</Characters>
  <Application>Microsoft Office Word</Application>
  <DocSecurity>0</DocSecurity>
  <Lines>300</Lines>
  <Paragraphs>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 EL MEHDI RAMI</cp:lastModifiedBy>
  <cp:revision>7</cp:revision>
  <cp:lastPrinted>2022-04-11T11:52:00Z</cp:lastPrinted>
  <dcterms:created xsi:type="dcterms:W3CDTF">2026-09-21T15:08:00Z</dcterms:created>
  <dcterms:modified xsi:type="dcterms:W3CDTF">2026-10-13T16:52:00Z</dcterms:modified>
</cp:coreProperties>
</file>