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13539" w14:textId="7B1750AE" w:rsidR="00EB4284" w:rsidRPr="007359BF" w:rsidRDefault="007359BF" w:rsidP="007359BF">
      <w:pPr>
        <w:spacing w:after="0" w:line="360" w:lineRule="auto"/>
        <w:jc w:val="both"/>
        <w:rPr>
          <w:rFonts w:ascii="Aptos" w:eastAsia="Aptos" w:hAnsi="Aptos" w:cs="Arial"/>
          <w:b/>
          <w:bCs/>
          <w:kern w:val="2"/>
          <w:sz w:val="24"/>
          <w:szCs w:val="24"/>
          <w14:ligatures w14:val="standardContextual"/>
        </w:rPr>
      </w:pPr>
      <w:r>
        <w:rPr>
          <w:rFonts w:ascii="Aptos" w:eastAsia="Aptos" w:hAnsi="Aptos" w:cs="Arial"/>
          <w:b/>
          <w:bCs/>
          <w:kern w:val="2"/>
          <w:sz w:val="24"/>
          <w:szCs w:val="24"/>
          <w14:ligatures w14:val="standardContextual"/>
        </w:rPr>
        <w:t xml:space="preserve">                                   </w:t>
      </w:r>
      <w:r w:rsidR="00EB4284" w:rsidRPr="007359BF">
        <w:rPr>
          <w:rFonts w:ascii="Aptos" w:eastAsia="Aptos" w:hAnsi="Aptos" w:cs="Arial"/>
          <w:b/>
          <w:bCs/>
          <w:kern w:val="2"/>
          <w:sz w:val="24"/>
          <w:szCs w:val="24"/>
          <w14:ligatures w14:val="standardContextual"/>
        </w:rPr>
        <w:t>BORDEREAU DES PRIX DETAIL ESTIMATIF</w:t>
      </w:r>
      <w:r>
        <w:rPr>
          <w:rFonts w:ascii="Aptos" w:eastAsia="Aptos" w:hAnsi="Aptos" w:cs="Arial"/>
          <w:b/>
          <w:bCs/>
          <w:kern w:val="2"/>
          <w:sz w:val="24"/>
          <w:szCs w:val="24"/>
          <w14:ligatures w14:val="standardContextual"/>
        </w:rPr>
        <w:t xml:space="preserve"> MAINTENECE</w:t>
      </w:r>
      <w:r w:rsidR="00EB4284" w:rsidRPr="007359BF">
        <w:rPr>
          <w:rFonts w:ascii="Aptos" w:eastAsia="Aptos" w:hAnsi="Aptos" w:cs="Arial"/>
          <w:b/>
          <w:bCs/>
          <w:kern w:val="2"/>
          <w:sz w:val="24"/>
          <w:szCs w:val="24"/>
          <w14:ligatures w14:val="standardContextual"/>
        </w:rPr>
        <w:t> </w:t>
      </w:r>
    </w:p>
    <w:p w14:paraId="4E73A64B" w14:textId="7462DB26" w:rsidR="00EB4284" w:rsidRPr="00EB4284" w:rsidRDefault="00EB4284" w:rsidP="00EB4284">
      <w:pPr>
        <w:spacing w:line="360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EB4284">
        <w:rPr>
          <w:rFonts w:ascii="Aptos" w:eastAsia="Aptos" w:hAnsi="Aptos" w:cs="Arial"/>
          <w:kern w:val="2"/>
          <w:sz w:val="24"/>
          <w:szCs w:val="24"/>
          <w:lang w:eastAsia="x-none"/>
          <w14:ligatures w14:val="standardContextual"/>
        </w:rPr>
        <w:t xml:space="preserve">AO N° </w:t>
      </w:r>
      <w:r w:rsidR="007359BF">
        <w:rPr>
          <w:rFonts w:ascii="Aptos" w:eastAsia="Aptos" w:hAnsi="Aptos" w:cs="Arial"/>
          <w:kern w:val="2"/>
          <w:sz w:val="24"/>
          <w:szCs w:val="24"/>
          <w:lang w:eastAsia="x-none"/>
          <w14:ligatures w14:val="standardContextual"/>
        </w:rPr>
        <w:t>30</w:t>
      </w:r>
      <w:r w:rsidRPr="00EB4284">
        <w:rPr>
          <w:rFonts w:ascii="Aptos" w:eastAsia="Aptos" w:hAnsi="Aptos" w:cs="Arial"/>
          <w:kern w:val="2"/>
          <w:sz w:val="24"/>
          <w:szCs w:val="24"/>
          <w:lang w:eastAsia="x-none"/>
          <w14:ligatures w14:val="standardContextual"/>
        </w:rPr>
        <w:t>/2026</w:t>
      </w:r>
      <w:r w:rsidR="007359BF">
        <w:rPr>
          <w:rFonts w:ascii="Aptos" w:eastAsia="Aptos" w:hAnsi="Aptos" w:cs="Arial"/>
          <w:kern w:val="2"/>
          <w:sz w:val="24"/>
          <w:szCs w:val="24"/>
          <w:lang w:eastAsia="x-none"/>
          <w14:ligatures w14:val="standardContextual"/>
        </w:rPr>
        <w:t>/DSL/GST/TTA</w:t>
      </w:r>
      <w:r w:rsidR="007359BF" w:rsidRPr="00EB4284">
        <w:rPr>
          <w:rFonts w:ascii="Aptos" w:eastAsia="Aptos" w:hAnsi="Aptos" w:cs="Arial"/>
          <w:b/>
          <w:bCs/>
          <w:kern w:val="2"/>
          <w:sz w:val="24"/>
          <w:szCs w:val="24"/>
          <w:lang w:eastAsia="x-none"/>
          <w14:ligatures w14:val="standardContextual"/>
        </w:rPr>
        <w:t xml:space="preserve"> :</w:t>
      </w:r>
      <w:r w:rsidRPr="00EB4284">
        <w:rPr>
          <w:rFonts w:ascii="Aptos" w:eastAsia="Aptos" w:hAnsi="Aptos" w:cs="Arial"/>
          <w:b/>
          <w:bCs/>
          <w:kern w:val="2"/>
          <w:sz w:val="24"/>
          <w:szCs w:val="24"/>
          <w:lang w:eastAsia="x-none"/>
          <w14:ligatures w14:val="standardContextual"/>
        </w:rPr>
        <w:t xml:space="preserve"> </w:t>
      </w:r>
      <w:r w:rsidR="007359BF" w:rsidRPr="007359BF">
        <w:rPr>
          <w:rFonts w:ascii="Calibri" w:eastAsia="Times New Roman" w:hAnsi="Calibri" w:cs="Arial"/>
          <w:b/>
          <w:bCs/>
          <w:lang w:eastAsia="fr-FR"/>
        </w:rPr>
        <w:t xml:space="preserve">: </w:t>
      </w:r>
      <w:r w:rsidR="007359BF" w:rsidRPr="00B77CB9">
        <w:rPr>
          <w:rFonts w:ascii="Calibri" w:eastAsia="Times New Roman" w:hAnsi="Calibri" w:cs="Calibri"/>
          <w:lang w:eastAsia="fr-FR"/>
        </w:rPr>
        <w:t>la maintenance préventive et corrective, pièces et main d'œuvres</w:t>
      </w:r>
      <w:r w:rsidRPr="00B77CB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du matériel médico-technique de stomatologie, </w:t>
      </w:r>
      <w:r w:rsidRPr="00B77CB9">
        <w:rPr>
          <w:rFonts w:ascii="Calibri" w:eastAsia="Aptos" w:hAnsi="Calibri" w:cs="Calibri"/>
          <w:kern w:val="2"/>
          <w:sz w:val="24"/>
          <w:szCs w:val="24"/>
          <w:lang w:val="fr-MA" w:eastAsia="fr-MA"/>
          <w14:ligatures w14:val="standardContextual"/>
        </w:rPr>
        <w:t>y</w:t>
      </w:r>
      <w:r w:rsidRPr="00B77CB9">
        <w:rPr>
          <w:rFonts w:ascii="Calibri" w:eastAsia="Aptos" w:hAnsi="Calibri" w:cs="Calibri"/>
          <w:kern w:val="2"/>
          <w:sz w:val="24"/>
          <w:szCs w:val="24"/>
          <w:lang w:val="fr-MA"/>
          <w14:ligatures w14:val="standardContextual"/>
        </w:rPr>
        <w:t xml:space="preserve"> </w:t>
      </w:r>
      <w:r w:rsidRPr="00B77CB9">
        <w:rPr>
          <w:rFonts w:ascii="Calibri" w:eastAsia="Aptos" w:hAnsi="Calibri" w:cs="Calibri"/>
          <w:kern w:val="2"/>
          <w:sz w:val="24"/>
          <w:szCs w:val="24"/>
          <w:lang w:val="fr-MA" w:eastAsia="fr-MA"/>
          <w14:ligatures w14:val="standardContextual"/>
        </w:rPr>
        <w:t>c</w:t>
      </w:r>
      <w:r w:rsidRPr="00B77CB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ompris </w:t>
      </w:r>
      <w:r w:rsidRPr="00B77CB9">
        <w:rPr>
          <w:rFonts w:ascii="Calibri" w:eastAsia="Aptos" w:hAnsi="Calibri" w:cs="Calibri"/>
          <w:kern w:val="2"/>
          <w:sz w:val="24"/>
          <w:szCs w:val="24"/>
          <w:lang w:val="fr-MA" w:eastAsia="fr-MA"/>
          <w14:ligatures w14:val="standardContextual"/>
        </w:rPr>
        <w:t>maintenance</w:t>
      </w:r>
      <w:r w:rsidRPr="00B77CB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au profit de l'Hôpital de Proximité de Ksar El Kébir</w:t>
      </w:r>
      <w:r w:rsidRPr="00B77CB9">
        <w:rPr>
          <w:rFonts w:ascii="Calibri" w:eastAsia="Aptos" w:hAnsi="Calibri" w:cs="Calibri"/>
          <w:kern w:val="2"/>
          <w:sz w:val="24"/>
          <w:szCs w:val="24"/>
          <w:lang w:val="fr-MA" w:eastAsia="fr-MA"/>
          <w14:ligatures w14:val="standardContextual"/>
        </w:rPr>
        <w:t xml:space="preserve"> </w:t>
      </w:r>
      <w:r w:rsidRPr="00B77CB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– District sanitaire Larache en 2 lots.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"/>
        <w:gridCol w:w="465"/>
        <w:gridCol w:w="4229"/>
        <w:gridCol w:w="1583"/>
        <w:gridCol w:w="746"/>
        <w:gridCol w:w="746"/>
        <w:gridCol w:w="9"/>
        <w:gridCol w:w="697"/>
      </w:tblGrid>
      <w:tr w:rsidR="00B77CB9" w:rsidRPr="00EB4284" w14:paraId="4DC0FB73" w14:textId="77777777" w:rsidTr="00B77CB9">
        <w:trPr>
          <w:trHeight w:val="665"/>
        </w:trPr>
        <w:tc>
          <w:tcPr>
            <w:tcW w:w="30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8EA9DB"/>
            <w:hideMark/>
          </w:tcPr>
          <w:p w14:paraId="45BF7C3D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N° LOT</w:t>
            </w:r>
          </w:p>
        </w:tc>
        <w:tc>
          <w:tcPr>
            <w:tcW w:w="25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8EA9DB"/>
            <w:vAlign w:val="center"/>
            <w:hideMark/>
          </w:tcPr>
          <w:p w14:paraId="5E0E06B3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Art N°</w:t>
            </w:r>
          </w:p>
        </w:tc>
        <w:tc>
          <w:tcPr>
            <w:tcW w:w="234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14:paraId="5B23F95C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DESIGNATION</w:t>
            </w:r>
          </w:p>
        </w:tc>
        <w:tc>
          <w:tcPr>
            <w:tcW w:w="87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vAlign w:val="center"/>
            <w:hideMark/>
          </w:tcPr>
          <w:p w14:paraId="0E2233B0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UNITE DE MESURE</w:t>
            </w:r>
          </w:p>
        </w:tc>
        <w:tc>
          <w:tcPr>
            <w:tcW w:w="41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vAlign w:val="center"/>
            <w:hideMark/>
          </w:tcPr>
          <w:p w14:paraId="5125A4AD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QTE</w:t>
            </w:r>
          </w:p>
        </w:tc>
        <w:tc>
          <w:tcPr>
            <w:tcW w:w="41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vAlign w:val="center"/>
            <w:hideMark/>
          </w:tcPr>
          <w:p w14:paraId="2C2B7477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PUHT</w:t>
            </w:r>
          </w:p>
        </w:tc>
        <w:tc>
          <w:tcPr>
            <w:tcW w:w="391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8EA9DB"/>
            <w:vAlign w:val="center"/>
            <w:hideMark/>
          </w:tcPr>
          <w:p w14:paraId="1A1FB720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 xml:space="preserve">PTHT </w:t>
            </w:r>
          </w:p>
        </w:tc>
      </w:tr>
      <w:tr w:rsidR="00FC3781" w:rsidRPr="00EB4284" w14:paraId="72088010" w14:textId="77777777" w:rsidTr="00FC3781">
        <w:trPr>
          <w:trHeight w:val="665"/>
        </w:trPr>
        <w:tc>
          <w:tcPr>
            <w:tcW w:w="5000" w:type="pct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8EA9DB"/>
          </w:tcPr>
          <w:p w14:paraId="1B5DA17A" w14:textId="5589E775" w:rsidR="00B77CB9" w:rsidRPr="00B77CB9" w:rsidRDefault="00B77CB9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color w:val="FFFFFF" w:themeColor="background1"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                                                             </w:t>
            </w:r>
            <w:r w:rsidRPr="007359BF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La maintenance préventive </w:t>
            </w:r>
          </w:p>
        </w:tc>
      </w:tr>
      <w:tr w:rsidR="00FC3781" w:rsidRPr="00EB4284" w14:paraId="2DACD3EF" w14:textId="77777777" w:rsidTr="007D5390">
        <w:trPr>
          <w:trHeight w:val="324"/>
        </w:trPr>
        <w:tc>
          <w:tcPr>
            <w:tcW w:w="3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B46C9" w14:textId="4AF72827" w:rsidR="00FC3781" w:rsidRPr="00EB4284" w:rsidRDefault="00FC3781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1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78F52" w14:textId="77777777" w:rsidR="00FC3781" w:rsidRPr="00EB4284" w:rsidRDefault="00FC3781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1</w:t>
            </w:r>
          </w:p>
        </w:tc>
        <w:tc>
          <w:tcPr>
            <w:tcW w:w="2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211D5" w14:textId="77777777" w:rsidR="00FC3781" w:rsidRPr="00EB4284" w:rsidRDefault="00FC3781" w:rsidP="00EB42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  <w:t>FAUTEUIL DENTAIRE FIXE POUR PATIENT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2F86F" w14:textId="3F245DFA" w:rsidR="00FC3781" w:rsidRPr="00EB4284" w:rsidRDefault="00B77CB9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Opération de maintenance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DD1B548" w14:textId="4161188B" w:rsidR="00FC3781" w:rsidRPr="00EB4284" w:rsidRDefault="00B77CB9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2467D7" w14:textId="77777777" w:rsidR="00FC3781" w:rsidRPr="00EB4284" w:rsidRDefault="00FC3781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CB09765" w14:textId="77777777" w:rsidR="00FC3781" w:rsidRPr="00EB4284" w:rsidRDefault="00FC3781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  <w:tr w:rsidR="00FC3781" w:rsidRPr="00EB4284" w14:paraId="5275FAA9" w14:textId="77777777" w:rsidTr="007D5390">
        <w:trPr>
          <w:trHeight w:val="324"/>
        </w:trPr>
        <w:tc>
          <w:tcPr>
            <w:tcW w:w="3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4B5449" w14:textId="0BEE7517" w:rsidR="00FC3781" w:rsidRPr="00EB4284" w:rsidRDefault="007D5390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2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D53E8" w14:textId="0B0EEBF6" w:rsidR="00FC3781" w:rsidRPr="00EB4284" w:rsidRDefault="007D5390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1</w:t>
            </w:r>
          </w:p>
        </w:tc>
        <w:tc>
          <w:tcPr>
            <w:tcW w:w="2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8A786" w14:textId="77777777" w:rsidR="00FC3781" w:rsidRPr="00EB4284" w:rsidRDefault="00FC3781" w:rsidP="00EB4284">
            <w:pPr>
              <w:spacing w:line="360" w:lineRule="auto"/>
              <w:jc w:val="both"/>
              <w:rPr>
                <w:rFonts w:ascii="Calibri" w:eastAsia="Aptos" w:hAnsi="Calibri" w:cs="Calibri"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B77C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  <w:t>RADIO DENTAIRE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F9B05" w14:textId="4DF4AC0E" w:rsidR="00FC3781" w:rsidRPr="00EB4284" w:rsidRDefault="00B77CB9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Opération de maintenance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EAD268" w14:textId="44F765BC" w:rsidR="00FC3781" w:rsidRPr="00EB4284" w:rsidRDefault="00B77CB9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968D1D" w14:textId="77777777" w:rsidR="00FC3781" w:rsidRPr="00EB4284" w:rsidRDefault="00FC3781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8B06740" w14:textId="77777777" w:rsidR="00FC3781" w:rsidRPr="00EB4284" w:rsidRDefault="00FC3781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  <w:tr w:rsidR="00FC3781" w:rsidRPr="00EB4284" w14:paraId="125D80C1" w14:textId="77777777" w:rsidTr="00FC3781">
        <w:trPr>
          <w:trHeight w:val="324"/>
        </w:trPr>
        <w:tc>
          <w:tcPr>
            <w:tcW w:w="5000" w:type="pct"/>
            <w:gridSpan w:val="8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</w:tcPr>
          <w:p w14:paraId="6533E177" w14:textId="515110EA" w:rsidR="00FC3781" w:rsidRPr="00EB4284" w:rsidRDefault="00B77CB9" w:rsidP="00B77CB9">
            <w:pPr>
              <w:tabs>
                <w:tab w:val="left" w:pos="5100"/>
              </w:tabs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                                                         </w:t>
            </w:r>
            <w:r w:rsidRPr="007359BF">
              <w:rPr>
                <w:rFonts w:ascii="Calibri" w:eastAsia="Times New Roman" w:hAnsi="Calibri" w:cs="Calibri"/>
                <w:b/>
                <w:bCs/>
                <w:lang w:eastAsia="fr-FR"/>
              </w:rPr>
              <w:t>La maintenance corrective,</w:t>
            </w:r>
          </w:p>
        </w:tc>
      </w:tr>
      <w:tr w:rsidR="00B77CB9" w:rsidRPr="00EB4284" w14:paraId="0298DAD2" w14:textId="77777777" w:rsidTr="007D5390">
        <w:trPr>
          <w:trHeight w:val="324"/>
        </w:trPr>
        <w:tc>
          <w:tcPr>
            <w:tcW w:w="3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618A1" w14:textId="75A35ED5" w:rsidR="00B77CB9" w:rsidRPr="00EB4284" w:rsidRDefault="007D5390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1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BA6DE" w14:textId="10FB79F8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1</w:t>
            </w:r>
          </w:p>
        </w:tc>
        <w:tc>
          <w:tcPr>
            <w:tcW w:w="2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D45FA" w14:textId="64141968" w:rsidR="00B77CB9" w:rsidRPr="00B77CB9" w:rsidRDefault="00B77CB9" w:rsidP="00B77CB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B77C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  <w:t xml:space="preserve">FAUTEUIL DENTAIRE FIXE POUR PATIENT 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24B8E" w14:textId="322ED282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8F26C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Opération de maintenance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D96838" w14:textId="6206C3F2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F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7FF9D2" w14:textId="77777777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39FC015" w14:textId="77777777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  <w:tr w:rsidR="00B77CB9" w:rsidRPr="00EB4284" w14:paraId="5BA6BE2D" w14:textId="77777777" w:rsidTr="007D5390">
        <w:trPr>
          <w:trHeight w:val="324"/>
        </w:trPr>
        <w:tc>
          <w:tcPr>
            <w:tcW w:w="3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4ABF2" w14:textId="177A0213" w:rsidR="00B77CB9" w:rsidRPr="00EB4284" w:rsidRDefault="007D5390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2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53CAD" w14:textId="1A82DFE9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2</w:t>
            </w:r>
          </w:p>
        </w:tc>
        <w:tc>
          <w:tcPr>
            <w:tcW w:w="2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5A9EA" w14:textId="721F9554" w:rsidR="00B77CB9" w:rsidRPr="00B77CB9" w:rsidRDefault="00B77CB9" w:rsidP="00B77CB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B77C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fr-MA"/>
                <w14:ligatures w14:val="standardContextual"/>
              </w:rPr>
              <w:t>RADIO DENTAIRE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45398" w14:textId="494E9D44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8F26C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Opération de maintenance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27C309" w14:textId="38981546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F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7221CA" w14:textId="77777777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E86FD0D" w14:textId="77777777" w:rsidR="00B77CB9" w:rsidRPr="00EB4284" w:rsidRDefault="00B77CB9" w:rsidP="00B77CB9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  <w:tr w:rsidR="00EB4284" w:rsidRPr="00EB4284" w14:paraId="24D17D07" w14:textId="77777777" w:rsidTr="00B77CB9">
        <w:trPr>
          <w:trHeight w:val="324"/>
        </w:trPr>
        <w:tc>
          <w:tcPr>
            <w:tcW w:w="3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31DFB44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4309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D1954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TOTAL HT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30152C7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  <w:tr w:rsidR="00EB4284" w:rsidRPr="00EB4284" w14:paraId="5626FB55" w14:textId="77777777" w:rsidTr="00B77CB9">
        <w:trPr>
          <w:trHeight w:val="324"/>
        </w:trPr>
        <w:tc>
          <w:tcPr>
            <w:tcW w:w="3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3B64A84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4309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5CAE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TVA 20%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CD157EE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  <w:tr w:rsidR="00EB4284" w:rsidRPr="00EB4284" w14:paraId="0E690672" w14:textId="77777777" w:rsidTr="00B77CB9">
        <w:trPr>
          <w:trHeight w:val="340"/>
        </w:trPr>
        <w:tc>
          <w:tcPr>
            <w:tcW w:w="305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3084DCB9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  <w:tc>
          <w:tcPr>
            <w:tcW w:w="4309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4146DCF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  <w:r w:rsidRPr="00EB4284"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  <w:t>TOTAL TTC</w:t>
            </w:r>
          </w:p>
        </w:tc>
        <w:tc>
          <w:tcPr>
            <w:tcW w:w="3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EC59EC7" w14:textId="77777777" w:rsidR="00EB4284" w:rsidRPr="00EB4284" w:rsidRDefault="00EB4284" w:rsidP="00EB4284">
            <w:pPr>
              <w:spacing w:line="360" w:lineRule="auto"/>
              <w:jc w:val="both"/>
              <w:rPr>
                <w:rFonts w:ascii="Aptos" w:eastAsia="Aptos" w:hAnsi="Aptos" w:cs="Arial"/>
                <w:b/>
                <w:bCs/>
                <w:kern w:val="2"/>
                <w:sz w:val="24"/>
                <w:szCs w:val="24"/>
                <w:lang w:val="fr-MA"/>
                <w14:ligatures w14:val="standardContextual"/>
              </w:rPr>
            </w:pPr>
          </w:p>
        </w:tc>
      </w:tr>
    </w:tbl>
    <w:p w14:paraId="6E290832" w14:textId="77777777" w:rsidR="00EB4284" w:rsidRPr="00EB4284" w:rsidRDefault="00EB4284" w:rsidP="00EB4284">
      <w:pPr>
        <w:spacing w:line="360" w:lineRule="auto"/>
        <w:jc w:val="both"/>
        <w:rPr>
          <w:rFonts w:ascii="Aptos" w:eastAsia="Aptos" w:hAnsi="Aptos" w:cs="Arial"/>
          <w:b/>
          <w:bCs/>
          <w:snapToGrid w:val="0"/>
          <w:kern w:val="2"/>
          <w:sz w:val="24"/>
          <w:szCs w:val="24"/>
          <w14:ligatures w14:val="standardContextual"/>
        </w:rPr>
      </w:pPr>
      <w:r w:rsidRPr="00EB4284">
        <w:rPr>
          <w:rFonts w:ascii="Aptos" w:eastAsia="Aptos" w:hAnsi="Aptos" w:cs="Arial"/>
          <w:b/>
          <w:bCs/>
          <w:i/>
          <w:kern w:val="2"/>
          <w:sz w:val="24"/>
          <w:szCs w:val="24"/>
          <w:u w:val="single"/>
          <w14:ligatures w14:val="standardContextual"/>
        </w:rPr>
        <w:br/>
      </w:r>
    </w:p>
    <w:p w14:paraId="372C5CA0" w14:textId="77777777" w:rsidR="00EB4284" w:rsidRPr="00EB4284" w:rsidRDefault="00EB4284" w:rsidP="00EB4284">
      <w:pPr>
        <w:spacing w:line="360" w:lineRule="auto"/>
        <w:jc w:val="both"/>
        <w:rPr>
          <w:rFonts w:ascii="Aptos" w:eastAsia="Aptos" w:hAnsi="Aptos" w:cs="Arial"/>
          <w:b/>
          <w:bCs/>
          <w:snapToGrid w:val="0"/>
          <w:kern w:val="2"/>
          <w:sz w:val="24"/>
          <w:szCs w:val="24"/>
          <w14:ligatures w14:val="standardContextual"/>
        </w:rPr>
      </w:pPr>
    </w:p>
    <w:p w14:paraId="666B0CB5" w14:textId="77777777" w:rsidR="00650EBB" w:rsidRDefault="00650EBB"/>
    <w:sectPr w:rsidR="00650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65BCA"/>
    <w:multiLevelType w:val="hybridMultilevel"/>
    <w:tmpl w:val="909AF7C4"/>
    <w:lvl w:ilvl="0" w:tplc="CB7AA1BE">
      <w:start w:val="1"/>
      <w:numFmt w:val="upperLetter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3305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B1"/>
    <w:rsid w:val="00650EBB"/>
    <w:rsid w:val="00725FF7"/>
    <w:rsid w:val="007359BF"/>
    <w:rsid w:val="007D5390"/>
    <w:rsid w:val="00B77CB9"/>
    <w:rsid w:val="00C30168"/>
    <w:rsid w:val="00D350B1"/>
    <w:rsid w:val="00EB4284"/>
    <w:rsid w:val="00FC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A615"/>
  <w15:chartTrackingRefBased/>
  <w15:docId w15:val="{F8FF4C48-EE71-4AD9-A651-1096E7BD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722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2026-10-03T14:23:00Z</dcterms:created>
  <dcterms:modified xsi:type="dcterms:W3CDTF">2026-10-07T19:15:00Z</dcterms:modified>
</cp:coreProperties>
</file>