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93FC" w14:textId="77777777" w:rsidR="00EC0076" w:rsidRDefault="00CE76B0">
      <w:pPr>
        <w:spacing w:after="0"/>
        <w:jc w:val="center"/>
      </w:pPr>
      <w:r>
        <w:rPr>
          <w:noProof/>
        </w:rPr>
        <w:drawing>
          <wp:inline distT="0" distB="0" distL="0" distR="0" wp14:anchorId="50FF1F8B" wp14:editId="666A0676">
            <wp:extent cx="576000" cy="6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E046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ROYAUME DU MAROC</w:t>
      </w:r>
    </w:p>
    <w:p w14:paraId="651E99F8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MINISTÈRE DE L’ÉDUCATION NATIONALE, DU PRÉSCOLAIRE ET DES SPORTS</w:t>
      </w:r>
    </w:p>
    <w:p w14:paraId="6205B64E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ACADÉMIE RÉGIONALE D’ÉDUCATION ET DE FORMATION BÉNI MELLAL-KHÉNIFRA</w:t>
      </w:r>
    </w:p>
    <w:p w14:paraId="102FA7CE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DIRECTION PROVINCIALE DE BÉNI MELLAL</w:t>
      </w:r>
    </w:p>
    <w:p w14:paraId="0F4538AB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LYCÉE TECHNIQUE MOHAMMED V</w:t>
      </w:r>
    </w:p>
    <w:p w14:paraId="6D9BBFC0" w14:textId="77777777" w:rsidR="00EC0076" w:rsidRPr="00F847DC" w:rsidRDefault="00CE76B0">
      <w:pPr>
        <w:spacing w:after="0"/>
        <w:jc w:val="center"/>
        <w:rPr>
          <w:szCs w:val="18"/>
        </w:rPr>
      </w:pPr>
      <w:r w:rsidRPr="00F847DC">
        <w:rPr>
          <w:rFonts w:cs="Arial"/>
          <w:b/>
          <w:szCs w:val="18"/>
        </w:rPr>
        <w:t>CENTRE DES CLASSES PRÉPARATOIRES AUX GRANDES ÉCOLES</w:t>
      </w:r>
    </w:p>
    <w:p w14:paraId="36E281AB" w14:textId="77777777" w:rsidR="00EC0076" w:rsidRDefault="00CE76B0">
      <w:pPr>
        <w:spacing w:after="20"/>
        <w:jc w:val="center"/>
      </w:pPr>
      <w:r>
        <w:rPr>
          <w:rFonts w:cs="Arial"/>
          <w:b/>
          <w:color w:val="1F4E79"/>
          <w:sz w:val="30"/>
        </w:rPr>
        <w:t>BORDEREAU DES PRIX - DÉTAIL ESTIMATIF</w:t>
      </w:r>
    </w:p>
    <w:p w14:paraId="2A954401" w14:textId="7BF616AB" w:rsidR="00EC0076" w:rsidRPr="00F847DC" w:rsidRDefault="00CE76B0">
      <w:pPr>
        <w:spacing w:after="20"/>
        <w:jc w:val="center"/>
        <w:rPr>
          <w:szCs w:val="18"/>
        </w:rPr>
      </w:pPr>
      <w:r w:rsidRPr="00F847DC">
        <w:rPr>
          <w:rFonts w:cs="Arial"/>
          <w:b/>
          <w:szCs w:val="18"/>
        </w:rPr>
        <w:t>APPEL D’OFFRES OUVERT NATIONAL SIMPLIFIÉ À MAJORATION N° 0</w:t>
      </w:r>
      <w:r w:rsidR="000E07F1" w:rsidRPr="00F847DC">
        <w:rPr>
          <w:rFonts w:cs="Arial"/>
          <w:b/>
          <w:szCs w:val="18"/>
        </w:rPr>
        <w:t>4</w:t>
      </w:r>
      <w:r w:rsidRPr="00F847DC">
        <w:rPr>
          <w:rFonts w:cs="Arial"/>
          <w:b/>
          <w:szCs w:val="18"/>
        </w:rPr>
        <w:t>/EXP/CPGE/BM/2026</w:t>
      </w:r>
      <w:r w:rsidR="007842F0" w:rsidRPr="00F847DC">
        <w:rPr>
          <w:rFonts w:cs="Arial"/>
          <w:b/>
          <w:szCs w:val="18"/>
        </w:rPr>
        <w:t xml:space="preserve"> du 20/07/2026 </w:t>
      </w:r>
      <w:r w:rsidR="005E2D82">
        <w:rPr>
          <w:rFonts w:cs="Arial"/>
          <w:b/>
          <w:szCs w:val="18"/>
        </w:rPr>
        <w:t>0 14H</w:t>
      </w:r>
    </w:p>
    <w:p w14:paraId="6FFE839A" w14:textId="77777777" w:rsidR="000E07F1" w:rsidRPr="00F847DC" w:rsidRDefault="00CE76B0" w:rsidP="000E07F1">
      <w:pPr>
        <w:spacing w:after="100"/>
        <w:rPr>
          <w:rFonts w:cs="Arial"/>
          <w:b/>
          <w:szCs w:val="18"/>
        </w:rPr>
      </w:pPr>
      <w:proofErr w:type="gramStart"/>
      <w:r w:rsidRPr="00F847DC">
        <w:rPr>
          <w:rFonts w:cs="Arial"/>
          <w:b/>
          <w:szCs w:val="18"/>
        </w:rPr>
        <w:t>OBJET :</w:t>
      </w:r>
      <w:proofErr w:type="gramEnd"/>
      <w:r w:rsidRPr="00F847DC">
        <w:rPr>
          <w:rFonts w:cs="Arial"/>
          <w:b/>
          <w:szCs w:val="18"/>
        </w:rPr>
        <w:t xml:space="preserve"> </w:t>
      </w:r>
      <w:r w:rsidR="000E07F1" w:rsidRPr="00F847DC">
        <w:rPr>
          <w:rFonts w:cs="Arial"/>
          <w:b/>
          <w:szCs w:val="18"/>
        </w:rPr>
        <w:t>PRESTATIONS DE NETTOYAGE DES LOCAUX DU LYCEE TECHNIQUE MED V–CPGE/BENI MELLAL (INTERNAT, EXTERNAT, ET ADMINISTRATION)</w:t>
      </w:r>
    </w:p>
    <w:p w14:paraId="7CB82F56" w14:textId="0EEDC025" w:rsidR="000E07F1" w:rsidRPr="00F847DC" w:rsidRDefault="000E07F1" w:rsidP="000E07F1">
      <w:pPr>
        <w:spacing w:after="100"/>
        <w:jc w:val="center"/>
        <w:rPr>
          <w:rFonts w:cs="Arial"/>
          <w:b/>
          <w:szCs w:val="18"/>
        </w:rPr>
      </w:pPr>
      <w:r w:rsidRPr="00F847DC">
        <w:rPr>
          <w:rFonts w:cs="Arial"/>
          <w:b/>
          <w:szCs w:val="18"/>
        </w:rPr>
        <w:t>RELEVANT DE LA DIRECTION PROVINCIALE DE L’ACADÉMIE RÉGIONALE DE L’EDUCATION ET DE LA FORMATION BÉNI MELLAL KHÉNIFRA DE BÉNI MELLAL, EN LOT UNIQUE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94"/>
        <w:gridCol w:w="3710"/>
        <w:gridCol w:w="978"/>
        <w:gridCol w:w="2043"/>
        <w:gridCol w:w="1840"/>
        <w:gridCol w:w="1772"/>
        <w:gridCol w:w="1474"/>
        <w:gridCol w:w="1674"/>
      </w:tblGrid>
      <w:tr w:rsidR="000E07F1" w:rsidRPr="0059460A" w14:paraId="79C7FC55" w14:textId="77777777" w:rsidTr="000E07F1">
        <w:trPr>
          <w:trHeight w:val="288"/>
        </w:trPr>
        <w:tc>
          <w:tcPr>
            <w:tcW w:w="1394" w:type="dxa"/>
            <w:vMerge w:val="restart"/>
            <w:shd w:val="clear" w:color="auto" w:fill="C6D9F1" w:themeFill="text2" w:themeFillTint="33"/>
            <w:vAlign w:val="center"/>
          </w:tcPr>
          <w:p w14:paraId="40FD0162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N° </w:t>
            </w: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du prix</w:t>
            </w:r>
          </w:p>
        </w:tc>
        <w:tc>
          <w:tcPr>
            <w:tcW w:w="3710" w:type="dxa"/>
            <w:vMerge w:val="restart"/>
            <w:shd w:val="clear" w:color="auto" w:fill="C6D9F1" w:themeFill="text2" w:themeFillTint="33"/>
            <w:vAlign w:val="center"/>
          </w:tcPr>
          <w:p w14:paraId="452AF247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Désignation</w:t>
            </w:r>
            <w:proofErr w:type="spellEnd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Cambria" w:hAnsi="Cambria"/>
                <w:b/>
                <w:bCs/>
                <w:sz w:val="20"/>
                <w:szCs w:val="20"/>
              </w:rPr>
              <w:t>prestations</w:t>
            </w:r>
            <w:proofErr w:type="spellEnd"/>
          </w:p>
        </w:tc>
        <w:tc>
          <w:tcPr>
            <w:tcW w:w="978" w:type="dxa"/>
            <w:vMerge w:val="restart"/>
            <w:shd w:val="clear" w:color="auto" w:fill="C6D9F1" w:themeFill="text2" w:themeFillTint="33"/>
            <w:vAlign w:val="center"/>
          </w:tcPr>
          <w:p w14:paraId="1B9D7A4B" w14:textId="77777777" w:rsidR="000E07F1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Unité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mesure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ou</w:t>
            </w:r>
            <w:proofErr w:type="spellEnd"/>
          </w:p>
          <w:p w14:paraId="03694353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de compte</w:t>
            </w:r>
          </w:p>
        </w:tc>
        <w:tc>
          <w:tcPr>
            <w:tcW w:w="5655" w:type="dxa"/>
            <w:gridSpan w:val="3"/>
            <w:shd w:val="clear" w:color="auto" w:fill="C6D9F1" w:themeFill="text2" w:themeFillTint="33"/>
            <w:noWrap/>
            <w:vAlign w:val="center"/>
          </w:tcPr>
          <w:p w14:paraId="784883D7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Quantités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vMerge w:val="restart"/>
            <w:shd w:val="clear" w:color="auto" w:fill="C6D9F1" w:themeFill="text2" w:themeFillTint="33"/>
            <w:vAlign w:val="center"/>
          </w:tcPr>
          <w:p w14:paraId="10F6D442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Prix </w:t>
            </w: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unitaire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683992E9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En DH</w:t>
            </w:r>
          </w:p>
          <w:p w14:paraId="03C5D18F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(Hors TVA)</w:t>
            </w:r>
          </w:p>
          <w:p w14:paraId="5705176A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sz w:val="20"/>
                <w:szCs w:val="20"/>
              </w:rPr>
              <w:t>En chiffre</w:t>
            </w:r>
          </w:p>
        </w:tc>
        <w:tc>
          <w:tcPr>
            <w:tcW w:w="1674" w:type="dxa"/>
            <w:vMerge w:val="restart"/>
            <w:shd w:val="clear" w:color="auto" w:fill="C6D9F1" w:themeFill="text2" w:themeFillTint="33"/>
            <w:vAlign w:val="center"/>
          </w:tcPr>
          <w:p w14:paraId="79602DBF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Montant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total</w:t>
            </w:r>
          </w:p>
        </w:tc>
      </w:tr>
      <w:tr w:rsidR="000E07F1" w:rsidRPr="0059460A" w14:paraId="6AF85C48" w14:textId="77777777" w:rsidTr="000E07F1">
        <w:trPr>
          <w:trHeight w:val="804"/>
        </w:trPr>
        <w:tc>
          <w:tcPr>
            <w:tcW w:w="1394" w:type="dxa"/>
            <w:vMerge/>
            <w:shd w:val="clear" w:color="auto" w:fill="C6D9F1" w:themeFill="text2" w:themeFillTint="33"/>
            <w:vAlign w:val="center"/>
          </w:tcPr>
          <w:p w14:paraId="08284424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710" w:type="dxa"/>
            <w:vMerge/>
            <w:shd w:val="clear" w:color="auto" w:fill="C6D9F1" w:themeFill="text2" w:themeFillTint="33"/>
            <w:vAlign w:val="center"/>
          </w:tcPr>
          <w:p w14:paraId="0BCAC4EA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C6D9F1" w:themeFill="text2" w:themeFillTint="33"/>
            <w:vAlign w:val="center"/>
          </w:tcPr>
          <w:p w14:paraId="7CF10272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shd w:val="clear" w:color="auto" w:fill="C6D9F1" w:themeFill="text2" w:themeFillTint="33"/>
            <w:noWrap/>
            <w:vAlign w:val="center"/>
          </w:tcPr>
          <w:p w14:paraId="44F7CD85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Nombre de femmes</w:t>
            </w:r>
          </w:p>
          <w:p w14:paraId="719435C3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de ménage par jour</w:t>
            </w:r>
          </w:p>
        </w:tc>
        <w:tc>
          <w:tcPr>
            <w:tcW w:w="1840" w:type="dxa"/>
            <w:shd w:val="clear" w:color="auto" w:fill="C6D9F1" w:themeFill="text2" w:themeFillTint="33"/>
            <w:vAlign w:val="center"/>
          </w:tcPr>
          <w:p w14:paraId="5DDF80DC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Nombre </w:t>
            </w:r>
            <w:proofErr w:type="spell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d’heures</w:t>
            </w:r>
            <w:proofErr w:type="spell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625F5E0C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de travail par jour</w:t>
            </w:r>
          </w:p>
        </w:tc>
        <w:tc>
          <w:tcPr>
            <w:tcW w:w="1772" w:type="dxa"/>
            <w:shd w:val="clear" w:color="auto" w:fill="C6D9F1" w:themeFill="text2" w:themeFillTint="33"/>
            <w:vAlign w:val="center"/>
          </w:tcPr>
          <w:p w14:paraId="7FA7E24C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Nombre de jour de travail </w:t>
            </w:r>
            <w:proofErr w:type="gramStart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>par</w:t>
            </w:r>
            <w:proofErr w:type="gramEnd"/>
            <w:r w:rsidRPr="0059460A">
              <w:rPr>
                <w:rFonts w:ascii="Cambria" w:hAnsi="Cambria"/>
                <w:b/>
                <w:bCs/>
                <w:sz w:val="20"/>
                <w:szCs w:val="20"/>
              </w:rPr>
              <w:t xml:space="preserve"> an</w:t>
            </w:r>
          </w:p>
        </w:tc>
        <w:tc>
          <w:tcPr>
            <w:tcW w:w="1474" w:type="dxa"/>
            <w:vMerge/>
            <w:shd w:val="clear" w:color="auto" w:fill="C6D9F1" w:themeFill="text2" w:themeFillTint="33"/>
            <w:vAlign w:val="center"/>
          </w:tcPr>
          <w:p w14:paraId="66A18C0C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shd w:val="clear" w:color="auto" w:fill="C6D9F1" w:themeFill="text2" w:themeFillTint="33"/>
            <w:vAlign w:val="center"/>
          </w:tcPr>
          <w:p w14:paraId="5E868DBC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0E07F1" w:rsidRPr="0059460A" w14:paraId="036CD871" w14:textId="77777777" w:rsidTr="000E07F1">
        <w:trPr>
          <w:trHeight w:val="50"/>
        </w:trPr>
        <w:tc>
          <w:tcPr>
            <w:tcW w:w="1394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4F92114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710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476DDE5" w14:textId="77777777" w:rsidR="000E07F1" w:rsidRPr="0059460A" w:rsidRDefault="000E07F1" w:rsidP="00D87F0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F2B8E09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4F49BDB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59460A">
              <w:rPr>
                <w:rFonts w:ascii="Cambria" w:hAnsi="Cambria"/>
                <w:sz w:val="16"/>
                <w:szCs w:val="16"/>
              </w:rPr>
              <w:t>(1)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70BD6F6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59460A">
              <w:rPr>
                <w:rFonts w:ascii="Cambria" w:hAnsi="Cambria"/>
                <w:sz w:val="16"/>
                <w:szCs w:val="16"/>
              </w:rPr>
              <w:t>(2)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C4249E5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59460A">
              <w:rPr>
                <w:rFonts w:ascii="Cambria" w:hAnsi="Cambria"/>
                <w:sz w:val="16"/>
                <w:szCs w:val="16"/>
              </w:rPr>
              <w:t>(3)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619CEAD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59460A">
              <w:rPr>
                <w:rFonts w:ascii="Cambria" w:hAnsi="Cambria"/>
                <w:sz w:val="16"/>
                <w:szCs w:val="16"/>
              </w:rPr>
              <w:t>(4)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71A9FAF" w14:textId="77777777" w:rsidR="000E07F1" w:rsidRPr="0059460A" w:rsidRDefault="000E07F1" w:rsidP="00D87F00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59460A">
              <w:rPr>
                <w:rFonts w:ascii="Cambria" w:hAnsi="Cambria"/>
                <w:sz w:val="16"/>
                <w:szCs w:val="16"/>
              </w:rPr>
              <w:t>(</w:t>
            </w:r>
            <w:proofErr w:type="gramStart"/>
            <w:r w:rsidRPr="0059460A">
              <w:rPr>
                <w:rFonts w:ascii="Cambria" w:hAnsi="Cambria"/>
                <w:sz w:val="16"/>
                <w:szCs w:val="16"/>
              </w:rPr>
              <w:t>5)=</w:t>
            </w:r>
            <w:proofErr w:type="gramEnd"/>
            <w:r w:rsidRPr="0059460A">
              <w:rPr>
                <w:rFonts w:ascii="Cambria" w:hAnsi="Cambria"/>
                <w:sz w:val="16"/>
                <w:szCs w:val="16"/>
              </w:rPr>
              <w:t xml:space="preserve"> (</w:t>
            </w:r>
            <w:r>
              <w:rPr>
                <w:rFonts w:ascii="Cambria" w:hAnsi="Cambria"/>
                <w:sz w:val="16"/>
                <w:szCs w:val="16"/>
              </w:rPr>
              <w:t>1</w:t>
            </w:r>
            <w:r w:rsidRPr="0059460A">
              <w:rPr>
                <w:rFonts w:ascii="Cambria" w:hAnsi="Cambria"/>
                <w:sz w:val="16"/>
                <w:szCs w:val="16"/>
              </w:rPr>
              <w:t>)</w:t>
            </w:r>
            <w:r w:rsidRPr="007879A2">
              <w:rPr>
                <w:rFonts w:ascii="Cambria" w:hAnsi="Cambria"/>
                <w:sz w:val="16"/>
                <w:szCs w:val="16"/>
              </w:rPr>
              <w:t>X</w:t>
            </w:r>
            <w:r w:rsidRPr="0059460A">
              <w:rPr>
                <w:rFonts w:ascii="Cambria" w:hAnsi="Cambria"/>
                <w:sz w:val="16"/>
                <w:szCs w:val="16"/>
              </w:rPr>
              <w:t>(2)x(3)x(4)</w:t>
            </w:r>
          </w:p>
        </w:tc>
      </w:tr>
      <w:tr w:rsidR="000E07F1" w:rsidRPr="000061B2" w14:paraId="6F8B61A8" w14:textId="77777777" w:rsidTr="00D30116">
        <w:trPr>
          <w:trHeight w:hRule="exact" w:val="827"/>
        </w:trPr>
        <w:tc>
          <w:tcPr>
            <w:tcW w:w="1394" w:type="dxa"/>
            <w:vAlign w:val="center"/>
          </w:tcPr>
          <w:p w14:paraId="01B80EB1" w14:textId="77777777" w:rsidR="000E07F1" w:rsidRPr="00D30116" w:rsidRDefault="000E07F1" w:rsidP="00D30116">
            <w:pPr>
              <w:spacing w:line="240" w:lineRule="auto"/>
              <w:jc w:val="center"/>
            </w:pPr>
            <w:r w:rsidRPr="00D30116">
              <w:t>1</w:t>
            </w:r>
          </w:p>
        </w:tc>
        <w:tc>
          <w:tcPr>
            <w:tcW w:w="3710" w:type="dxa"/>
            <w:vAlign w:val="center"/>
          </w:tcPr>
          <w:p w14:paraId="047EC378" w14:textId="77777777" w:rsidR="000E07F1" w:rsidRPr="00D30116" w:rsidRDefault="000E07F1" w:rsidP="00D30116">
            <w:pPr>
              <w:spacing w:line="240" w:lineRule="auto"/>
            </w:pPr>
            <w:r w:rsidRPr="00D30116">
              <w:t>PRESTATIONS DE NETTOYAGE DES LOCAUX DU LYCEE TECHNIQUE MED V–CPGE/BENI MELLAL (INTERNAT, EXTERNAT, ET ADMINISTRATION)</w:t>
            </w:r>
          </w:p>
          <w:p w14:paraId="0D185327" w14:textId="0F254D2F" w:rsidR="000E07F1" w:rsidRPr="00D30116" w:rsidRDefault="000E07F1" w:rsidP="00D30116">
            <w:pPr>
              <w:spacing w:line="240" w:lineRule="auto"/>
              <w:jc w:val="right"/>
            </w:pPr>
          </w:p>
        </w:tc>
        <w:tc>
          <w:tcPr>
            <w:tcW w:w="978" w:type="dxa"/>
            <w:vAlign w:val="center"/>
          </w:tcPr>
          <w:p w14:paraId="793AB125" w14:textId="77777777" w:rsidR="000E07F1" w:rsidRPr="00D30116" w:rsidRDefault="000E07F1" w:rsidP="00D30116">
            <w:pPr>
              <w:spacing w:line="240" w:lineRule="auto"/>
              <w:jc w:val="center"/>
            </w:pPr>
            <w:r w:rsidRPr="00D30116">
              <w:t>Heure</w:t>
            </w:r>
          </w:p>
        </w:tc>
        <w:tc>
          <w:tcPr>
            <w:tcW w:w="2043" w:type="dxa"/>
            <w:noWrap/>
            <w:vAlign w:val="center"/>
          </w:tcPr>
          <w:p w14:paraId="5BAACF31" w14:textId="77777777" w:rsidR="000E07F1" w:rsidRPr="00D30116" w:rsidRDefault="000E07F1" w:rsidP="00D30116">
            <w:pPr>
              <w:spacing w:line="240" w:lineRule="auto"/>
              <w:jc w:val="center"/>
            </w:pPr>
            <w:r w:rsidRPr="00D30116">
              <w:t>10</w:t>
            </w:r>
          </w:p>
        </w:tc>
        <w:tc>
          <w:tcPr>
            <w:tcW w:w="1840" w:type="dxa"/>
            <w:noWrap/>
            <w:vAlign w:val="center"/>
          </w:tcPr>
          <w:p w14:paraId="42DB77F9" w14:textId="77777777" w:rsidR="000E07F1" w:rsidRPr="00D30116" w:rsidRDefault="000E07F1" w:rsidP="00D30116">
            <w:pPr>
              <w:spacing w:line="240" w:lineRule="auto"/>
              <w:jc w:val="center"/>
            </w:pPr>
            <w:r w:rsidRPr="00D30116">
              <w:t>4</w:t>
            </w:r>
          </w:p>
        </w:tc>
        <w:tc>
          <w:tcPr>
            <w:tcW w:w="1772" w:type="dxa"/>
            <w:vAlign w:val="center"/>
          </w:tcPr>
          <w:p w14:paraId="789657E1" w14:textId="77777777" w:rsidR="000E07F1" w:rsidRPr="00D30116" w:rsidRDefault="000E07F1" w:rsidP="00D30116">
            <w:pPr>
              <w:spacing w:line="240" w:lineRule="auto"/>
              <w:jc w:val="center"/>
            </w:pPr>
            <w:r w:rsidRPr="00D30116">
              <w:t>273</w:t>
            </w:r>
          </w:p>
        </w:tc>
        <w:tc>
          <w:tcPr>
            <w:tcW w:w="1474" w:type="dxa"/>
            <w:noWrap/>
            <w:vAlign w:val="center"/>
          </w:tcPr>
          <w:p w14:paraId="3AB65D6E" w14:textId="77777777" w:rsidR="000E07F1" w:rsidRPr="00D30116" w:rsidRDefault="000E07F1" w:rsidP="00D30116">
            <w:pPr>
              <w:spacing w:line="240" w:lineRule="auto"/>
              <w:jc w:val="center"/>
              <w:rPr>
                <w:szCs w:val="18"/>
              </w:rPr>
            </w:pPr>
            <w:r w:rsidRPr="00D30116">
              <w:rPr>
                <w:szCs w:val="18"/>
              </w:rPr>
              <w:t>2</w:t>
            </w:r>
            <w:r w:rsidRPr="00D30116">
              <w:rPr>
                <w:rFonts w:hint="cs"/>
                <w:szCs w:val="18"/>
                <w:rtl/>
              </w:rPr>
              <w:t>3</w:t>
            </w:r>
            <w:r w:rsidRPr="00D30116">
              <w:rPr>
                <w:szCs w:val="18"/>
              </w:rPr>
              <w:t>,</w:t>
            </w:r>
            <w:r w:rsidRPr="00D30116">
              <w:rPr>
                <w:rFonts w:hint="cs"/>
                <w:szCs w:val="18"/>
                <w:rtl/>
              </w:rPr>
              <w:t>05</w:t>
            </w:r>
          </w:p>
        </w:tc>
        <w:tc>
          <w:tcPr>
            <w:tcW w:w="1674" w:type="dxa"/>
            <w:noWrap/>
            <w:vAlign w:val="center"/>
          </w:tcPr>
          <w:p w14:paraId="012B2732" w14:textId="20702D68" w:rsidR="000E07F1" w:rsidRPr="00D30116" w:rsidRDefault="00D30116" w:rsidP="00D30116">
            <w:pPr>
              <w:spacing w:line="240" w:lineRule="auto"/>
              <w:jc w:val="center"/>
            </w:pPr>
            <w:r w:rsidRPr="00D30116">
              <w:t>251 706,00</w:t>
            </w:r>
          </w:p>
        </w:tc>
      </w:tr>
    </w:tbl>
    <w:p w14:paraId="4228497D" w14:textId="77777777" w:rsidR="00EC0076" w:rsidRDefault="00EC0076">
      <w:pPr>
        <w:spacing w:after="20"/>
        <w:jc w:val="both"/>
      </w:pPr>
    </w:p>
    <w:tbl>
      <w:tblPr>
        <w:tblStyle w:val="Grilledutableau"/>
        <w:tblW w:w="14879" w:type="dxa"/>
        <w:jc w:val="right"/>
        <w:tblLook w:val="04A0" w:firstRow="1" w:lastRow="0" w:firstColumn="1" w:lastColumn="0" w:noHBand="0" w:noVBand="1"/>
      </w:tblPr>
      <w:tblGrid>
        <w:gridCol w:w="7188"/>
        <w:gridCol w:w="7691"/>
      </w:tblGrid>
      <w:tr w:rsidR="000E07F1" w14:paraId="4EB219F2" w14:textId="77777777" w:rsidTr="003936BF">
        <w:trPr>
          <w:jc w:val="right"/>
        </w:trPr>
        <w:tc>
          <w:tcPr>
            <w:tcW w:w="7188" w:type="dxa"/>
            <w:vAlign w:val="center"/>
          </w:tcPr>
          <w:p w14:paraId="1E982A23" w14:textId="77777777" w:rsidR="000E07F1" w:rsidRDefault="000E07F1" w:rsidP="000E07F1"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>
              <w:rPr>
                <w:rFonts w:cs="Arial"/>
                <w:sz w:val="17"/>
              </w:rPr>
              <w:t xml:space="preserve"> total hors </w:t>
            </w:r>
            <w:proofErr w:type="spellStart"/>
            <w:r>
              <w:rPr>
                <w:rFonts w:cs="Arial"/>
                <w:sz w:val="17"/>
              </w:rPr>
              <w:t>taxe</w:t>
            </w:r>
            <w:proofErr w:type="spellEnd"/>
            <w:r>
              <w:rPr>
                <w:rFonts w:cs="Arial"/>
                <w:sz w:val="17"/>
              </w:rPr>
              <w:t xml:space="preserve"> (A)</w:t>
            </w:r>
          </w:p>
        </w:tc>
        <w:tc>
          <w:tcPr>
            <w:tcW w:w="7691" w:type="dxa"/>
          </w:tcPr>
          <w:p w14:paraId="4E953F81" w14:textId="63D05D82" w:rsidR="000E07F1" w:rsidRDefault="000E07F1" w:rsidP="000E07F1">
            <w:pPr>
              <w:jc w:val="center"/>
            </w:pPr>
            <w:r w:rsidRPr="00DE5BB7">
              <w:t>251 706,00</w:t>
            </w:r>
          </w:p>
        </w:tc>
      </w:tr>
      <w:tr w:rsidR="000E07F1" w14:paraId="6FA2AA6B" w14:textId="77777777" w:rsidTr="003936BF">
        <w:trPr>
          <w:jc w:val="right"/>
        </w:trPr>
        <w:tc>
          <w:tcPr>
            <w:tcW w:w="7188" w:type="dxa"/>
            <w:vAlign w:val="center"/>
          </w:tcPr>
          <w:p w14:paraId="219A29D7" w14:textId="5BAB810D" w:rsidR="000E07F1" w:rsidRDefault="000E07F1" w:rsidP="000E07F1">
            <w:proofErr w:type="spellStart"/>
            <w:r>
              <w:rPr>
                <w:rFonts w:cs="Arial"/>
                <w:sz w:val="17"/>
              </w:rPr>
              <w:t>Taux</w:t>
            </w:r>
            <w:proofErr w:type="spellEnd"/>
            <w:r>
              <w:rPr>
                <w:rFonts w:cs="Arial"/>
                <w:sz w:val="17"/>
              </w:rPr>
              <w:t xml:space="preserve"> de la T.</w:t>
            </w:r>
            <w:proofErr w:type="gramStart"/>
            <w:r>
              <w:rPr>
                <w:rFonts w:cs="Arial"/>
                <w:sz w:val="17"/>
              </w:rPr>
              <w:t>V.A</w:t>
            </w:r>
            <w:proofErr w:type="gramEnd"/>
          </w:p>
        </w:tc>
        <w:tc>
          <w:tcPr>
            <w:tcW w:w="7691" w:type="dxa"/>
          </w:tcPr>
          <w:p w14:paraId="3243D72D" w14:textId="38139B2F" w:rsidR="000E07F1" w:rsidRDefault="000E07F1" w:rsidP="000E07F1">
            <w:pPr>
              <w:jc w:val="center"/>
            </w:pPr>
            <w:r>
              <w:t>20%</w:t>
            </w:r>
          </w:p>
        </w:tc>
      </w:tr>
      <w:tr w:rsidR="000E07F1" w14:paraId="0F0A73B0" w14:textId="77777777" w:rsidTr="003936BF">
        <w:trPr>
          <w:jc w:val="right"/>
        </w:trPr>
        <w:tc>
          <w:tcPr>
            <w:tcW w:w="7188" w:type="dxa"/>
            <w:vAlign w:val="center"/>
          </w:tcPr>
          <w:p w14:paraId="4E70B93D" w14:textId="1E0AD317" w:rsidR="000E07F1" w:rsidRDefault="000E07F1" w:rsidP="000E07F1"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>
              <w:rPr>
                <w:rFonts w:cs="Arial"/>
                <w:sz w:val="17"/>
              </w:rPr>
              <w:t xml:space="preserve"> de la T.</w:t>
            </w:r>
            <w:proofErr w:type="gramStart"/>
            <w:r>
              <w:rPr>
                <w:rFonts w:cs="Arial"/>
                <w:sz w:val="17"/>
              </w:rPr>
              <w:t>V.A</w:t>
            </w:r>
            <w:proofErr w:type="gramEnd"/>
          </w:p>
        </w:tc>
        <w:tc>
          <w:tcPr>
            <w:tcW w:w="7691" w:type="dxa"/>
          </w:tcPr>
          <w:p w14:paraId="557F486D" w14:textId="2AD09F60" w:rsidR="000E07F1" w:rsidRDefault="000E07F1" w:rsidP="000E07F1">
            <w:pPr>
              <w:jc w:val="center"/>
            </w:pPr>
            <w:r w:rsidRPr="00201A82">
              <w:t>50 341,2</w:t>
            </w:r>
            <w:r w:rsidR="005E2D82">
              <w:t>0</w:t>
            </w:r>
          </w:p>
        </w:tc>
      </w:tr>
      <w:tr w:rsidR="000E07F1" w14:paraId="62628D3B" w14:textId="77777777" w:rsidTr="008D20AD">
        <w:trPr>
          <w:jc w:val="right"/>
        </w:trPr>
        <w:tc>
          <w:tcPr>
            <w:tcW w:w="7188" w:type="dxa"/>
            <w:vAlign w:val="center"/>
          </w:tcPr>
          <w:p w14:paraId="1F04E49B" w14:textId="77777777" w:rsidR="000E07F1" w:rsidRDefault="000E07F1" w:rsidP="000E07F1"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>
              <w:rPr>
                <w:rFonts w:cs="Arial"/>
                <w:sz w:val="17"/>
              </w:rPr>
              <w:t xml:space="preserve"> total TTC avant </w:t>
            </w:r>
            <w:proofErr w:type="spellStart"/>
            <w:r>
              <w:rPr>
                <w:rFonts w:cs="Arial"/>
                <w:sz w:val="17"/>
              </w:rPr>
              <w:t>majoration</w:t>
            </w:r>
            <w:proofErr w:type="spellEnd"/>
          </w:p>
        </w:tc>
        <w:tc>
          <w:tcPr>
            <w:tcW w:w="7691" w:type="dxa"/>
          </w:tcPr>
          <w:p w14:paraId="19C2D498" w14:textId="207EE617" w:rsidR="000E07F1" w:rsidRDefault="000E07F1" w:rsidP="000E07F1">
            <w:pPr>
              <w:jc w:val="center"/>
            </w:pPr>
            <w:r w:rsidRPr="00201A82">
              <w:t>302 047,2</w:t>
            </w:r>
            <w:r w:rsidR="005E2D82">
              <w:t>0</w:t>
            </w:r>
            <w:r>
              <w:t xml:space="preserve"> DHS</w:t>
            </w:r>
          </w:p>
        </w:tc>
      </w:tr>
      <w:tr w:rsidR="00EC0076" w14:paraId="799F8C7C" w14:textId="77777777" w:rsidTr="000E07F1">
        <w:trPr>
          <w:jc w:val="right"/>
        </w:trPr>
        <w:tc>
          <w:tcPr>
            <w:tcW w:w="7188" w:type="dxa"/>
            <w:vAlign w:val="center"/>
          </w:tcPr>
          <w:p w14:paraId="79D0EB3E" w14:textId="77777777" w:rsidR="00EC0076" w:rsidRPr="009C7107" w:rsidRDefault="00CE76B0">
            <w:proofErr w:type="spellStart"/>
            <w:r w:rsidRPr="009C7107">
              <w:rPr>
                <w:rFonts w:cs="Arial"/>
                <w:sz w:val="17"/>
              </w:rPr>
              <w:t>Majoration</w:t>
            </w:r>
            <w:proofErr w:type="spellEnd"/>
            <w:r w:rsidRPr="009C7107">
              <w:rPr>
                <w:rFonts w:cs="Arial"/>
                <w:sz w:val="17"/>
              </w:rPr>
              <w:t xml:space="preserve"> </w:t>
            </w:r>
            <w:proofErr w:type="spellStart"/>
            <w:r w:rsidRPr="009C7107">
              <w:rPr>
                <w:rFonts w:cs="Arial"/>
                <w:sz w:val="17"/>
              </w:rPr>
              <w:t>en</w:t>
            </w:r>
            <w:proofErr w:type="spellEnd"/>
            <w:r w:rsidRPr="009C7107">
              <w:rPr>
                <w:rFonts w:cs="Arial"/>
                <w:sz w:val="17"/>
              </w:rPr>
              <w:t xml:space="preserve"> % (B) - à </w:t>
            </w:r>
            <w:proofErr w:type="spellStart"/>
            <w:r w:rsidRPr="009C7107">
              <w:rPr>
                <w:rFonts w:cs="Arial"/>
                <w:sz w:val="17"/>
              </w:rPr>
              <w:t>renseigner</w:t>
            </w:r>
            <w:proofErr w:type="spellEnd"/>
            <w:r w:rsidRPr="009C7107">
              <w:rPr>
                <w:rFonts w:cs="Arial"/>
                <w:sz w:val="17"/>
              </w:rPr>
              <w:t xml:space="preserve"> par le concurrent</w:t>
            </w:r>
          </w:p>
        </w:tc>
        <w:tc>
          <w:tcPr>
            <w:tcW w:w="7691" w:type="dxa"/>
            <w:vAlign w:val="center"/>
          </w:tcPr>
          <w:p w14:paraId="5EDDAF6B" w14:textId="775A9D8C" w:rsidR="00EC0076" w:rsidRPr="009C7107" w:rsidRDefault="005F7BEB">
            <w:pPr>
              <w:jc w:val="center"/>
            </w:pPr>
            <w:r w:rsidRPr="009C7107">
              <w:rPr>
                <w:rFonts w:cs="Arial"/>
                <w:sz w:val="17"/>
              </w:rPr>
              <w:t>…………………..</w:t>
            </w:r>
            <w:r w:rsidR="00CE76B0" w:rsidRPr="009C7107">
              <w:rPr>
                <w:rFonts w:cs="Arial"/>
                <w:sz w:val="17"/>
              </w:rPr>
              <w:t>%</w:t>
            </w:r>
          </w:p>
        </w:tc>
      </w:tr>
      <w:tr w:rsidR="00EC0076" w14:paraId="41E7B59D" w14:textId="77777777" w:rsidTr="000E07F1">
        <w:trPr>
          <w:jc w:val="right"/>
        </w:trPr>
        <w:tc>
          <w:tcPr>
            <w:tcW w:w="7188" w:type="dxa"/>
            <w:vAlign w:val="center"/>
          </w:tcPr>
          <w:p w14:paraId="78DD7179" w14:textId="7540D5D7" w:rsidR="00EC0076" w:rsidRDefault="00CE76B0"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>
              <w:rPr>
                <w:rFonts w:cs="Arial"/>
                <w:sz w:val="17"/>
              </w:rPr>
              <w:t xml:space="preserve"> </w:t>
            </w:r>
            <w:r w:rsidR="00F9022A">
              <w:rPr>
                <w:rFonts w:cs="Arial"/>
                <w:sz w:val="17"/>
              </w:rPr>
              <w:t xml:space="preserve">hors </w:t>
            </w:r>
            <w:proofErr w:type="spellStart"/>
            <w:r w:rsidR="00F9022A">
              <w:rPr>
                <w:rFonts w:cs="Arial"/>
                <w:sz w:val="17"/>
              </w:rPr>
              <w:t>taxe</w:t>
            </w:r>
            <w:proofErr w:type="spellEnd"/>
            <w:r w:rsidR="00F9022A">
              <w:rPr>
                <w:rFonts w:cs="Arial"/>
                <w:sz w:val="17"/>
              </w:rPr>
              <w:t xml:space="preserve"> </w:t>
            </w:r>
            <w:r>
              <w:rPr>
                <w:rFonts w:cs="Arial"/>
                <w:sz w:val="17"/>
              </w:rPr>
              <w:t xml:space="preserve">de la </w:t>
            </w:r>
            <w:proofErr w:type="spellStart"/>
            <w:r>
              <w:rPr>
                <w:rFonts w:cs="Arial"/>
                <w:sz w:val="17"/>
              </w:rPr>
              <w:t>majoration</w:t>
            </w:r>
            <w:proofErr w:type="spellEnd"/>
            <w:r>
              <w:rPr>
                <w:rFonts w:cs="Arial"/>
                <w:sz w:val="17"/>
              </w:rPr>
              <w:t xml:space="preserve"> (C) = (A) x (B)</w:t>
            </w:r>
          </w:p>
        </w:tc>
        <w:tc>
          <w:tcPr>
            <w:tcW w:w="7691" w:type="dxa"/>
            <w:vAlign w:val="center"/>
          </w:tcPr>
          <w:p w14:paraId="625715AF" w14:textId="77777777" w:rsidR="00EC0076" w:rsidRDefault="00CE76B0">
            <w:pPr>
              <w:jc w:val="center"/>
            </w:pPr>
            <w:r>
              <w:rPr>
                <w:rFonts w:cs="Arial"/>
                <w:sz w:val="17"/>
              </w:rPr>
              <w:t>…………………… DH</w:t>
            </w:r>
          </w:p>
        </w:tc>
      </w:tr>
      <w:tr w:rsidR="006D3D18" w14:paraId="4919DF8A" w14:textId="77777777" w:rsidTr="000E07F1">
        <w:trPr>
          <w:jc w:val="right"/>
        </w:trPr>
        <w:tc>
          <w:tcPr>
            <w:tcW w:w="7188" w:type="dxa"/>
            <w:vAlign w:val="center"/>
          </w:tcPr>
          <w:p w14:paraId="2691F210" w14:textId="4A85E319" w:rsidR="006D3D18" w:rsidRDefault="00F9022A">
            <w:pPr>
              <w:rPr>
                <w:rFonts w:cs="Arial"/>
                <w:sz w:val="17"/>
              </w:rPr>
            </w:pPr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 w:rsidR="006D3D18">
              <w:rPr>
                <w:rFonts w:cs="Arial"/>
                <w:sz w:val="17"/>
              </w:rPr>
              <w:t xml:space="preserve"> </w:t>
            </w:r>
            <w:r>
              <w:rPr>
                <w:rFonts w:cs="Arial"/>
                <w:sz w:val="17"/>
              </w:rPr>
              <w:t xml:space="preserve">hors </w:t>
            </w:r>
            <w:proofErr w:type="spellStart"/>
            <w:r>
              <w:rPr>
                <w:rFonts w:cs="Arial"/>
                <w:sz w:val="17"/>
              </w:rPr>
              <w:t>taxe</w:t>
            </w:r>
            <w:proofErr w:type="spellEnd"/>
            <w:r>
              <w:rPr>
                <w:rFonts w:cs="Arial"/>
                <w:sz w:val="17"/>
              </w:rPr>
              <w:t xml:space="preserve"> </w:t>
            </w:r>
            <w:r w:rsidR="006D3D18">
              <w:rPr>
                <w:rFonts w:cs="Arial"/>
                <w:sz w:val="17"/>
              </w:rPr>
              <w:t xml:space="preserve">après </w:t>
            </w:r>
            <w:proofErr w:type="spellStart"/>
            <w:r w:rsidR="006D3D18">
              <w:rPr>
                <w:rFonts w:cs="Arial"/>
                <w:sz w:val="17"/>
              </w:rPr>
              <w:t>Majoration</w:t>
            </w:r>
            <w:proofErr w:type="spellEnd"/>
            <w:r w:rsidR="006D3D18">
              <w:rPr>
                <w:rFonts w:cs="Arial"/>
                <w:sz w:val="17"/>
              </w:rPr>
              <w:t xml:space="preserve"> D=(A)+(C)</w:t>
            </w:r>
          </w:p>
        </w:tc>
        <w:tc>
          <w:tcPr>
            <w:tcW w:w="7691" w:type="dxa"/>
            <w:vAlign w:val="center"/>
          </w:tcPr>
          <w:p w14:paraId="48002861" w14:textId="77777777" w:rsidR="006D3D18" w:rsidRDefault="006D3D18">
            <w:pPr>
              <w:jc w:val="center"/>
              <w:rPr>
                <w:rFonts w:cs="Arial"/>
                <w:sz w:val="17"/>
              </w:rPr>
            </w:pPr>
          </w:p>
        </w:tc>
      </w:tr>
      <w:tr w:rsidR="006D3D18" w14:paraId="36710539" w14:textId="77777777" w:rsidTr="000E07F1">
        <w:trPr>
          <w:trHeight w:val="369"/>
          <w:jc w:val="right"/>
        </w:trPr>
        <w:tc>
          <w:tcPr>
            <w:tcW w:w="7188" w:type="dxa"/>
            <w:vAlign w:val="center"/>
          </w:tcPr>
          <w:p w14:paraId="58FE6B25" w14:textId="7F961977" w:rsidR="006D3D18" w:rsidRDefault="006D3D18">
            <w:pPr>
              <w:rPr>
                <w:rFonts w:cs="Arial"/>
                <w:sz w:val="17"/>
              </w:rPr>
            </w:pPr>
            <w:proofErr w:type="spellStart"/>
            <w:r>
              <w:rPr>
                <w:rFonts w:cs="Arial"/>
                <w:sz w:val="17"/>
              </w:rPr>
              <w:t>M</w:t>
            </w:r>
            <w:r w:rsidR="00F9022A">
              <w:rPr>
                <w:rFonts w:cs="Arial"/>
                <w:sz w:val="17"/>
              </w:rPr>
              <w:t>ontant</w:t>
            </w:r>
            <w:proofErr w:type="spellEnd"/>
            <w:r w:rsidR="00F9022A">
              <w:rPr>
                <w:rFonts w:cs="Arial"/>
                <w:sz w:val="17"/>
              </w:rPr>
              <w:t xml:space="preserve"> de la T.V.A après </w:t>
            </w:r>
            <w:proofErr w:type="spellStart"/>
            <w:r w:rsidR="00F9022A">
              <w:rPr>
                <w:rFonts w:cs="Arial"/>
                <w:sz w:val="17"/>
              </w:rPr>
              <w:t>majoration</w:t>
            </w:r>
            <w:proofErr w:type="spellEnd"/>
            <w:r w:rsidR="00F9022A">
              <w:rPr>
                <w:rFonts w:cs="Arial"/>
                <w:sz w:val="17"/>
              </w:rPr>
              <w:t xml:space="preserve"> </w:t>
            </w:r>
            <w:r>
              <w:rPr>
                <w:rFonts w:cs="Arial"/>
                <w:sz w:val="17"/>
              </w:rPr>
              <w:t>E=[(A)+(C)] x 20 %</w:t>
            </w:r>
          </w:p>
        </w:tc>
        <w:tc>
          <w:tcPr>
            <w:tcW w:w="7691" w:type="dxa"/>
            <w:vAlign w:val="center"/>
          </w:tcPr>
          <w:p w14:paraId="33614A6D" w14:textId="3A129FD0" w:rsidR="006D3D18" w:rsidRDefault="006D3D18">
            <w:pPr>
              <w:jc w:val="center"/>
              <w:rPr>
                <w:rFonts w:cs="Arial"/>
                <w:sz w:val="17"/>
              </w:rPr>
            </w:pPr>
            <w:r>
              <w:rPr>
                <w:rFonts w:cs="Arial"/>
                <w:sz w:val="17"/>
              </w:rPr>
              <w:t>……………………</w:t>
            </w:r>
          </w:p>
        </w:tc>
      </w:tr>
      <w:tr w:rsidR="00EC0076" w14:paraId="04C994FE" w14:textId="77777777" w:rsidTr="00F847DC">
        <w:trPr>
          <w:trHeight w:val="58"/>
          <w:jc w:val="right"/>
        </w:trPr>
        <w:tc>
          <w:tcPr>
            <w:tcW w:w="7188" w:type="dxa"/>
            <w:vAlign w:val="center"/>
          </w:tcPr>
          <w:p w14:paraId="712F161C" w14:textId="5914D517" w:rsidR="00EC0076" w:rsidRDefault="00CE76B0">
            <w:proofErr w:type="spellStart"/>
            <w:r>
              <w:rPr>
                <w:rFonts w:cs="Arial"/>
                <w:sz w:val="17"/>
              </w:rPr>
              <w:t>Montant</w:t>
            </w:r>
            <w:proofErr w:type="spellEnd"/>
            <w:r>
              <w:rPr>
                <w:rFonts w:cs="Arial"/>
                <w:sz w:val="17"/>
              </w:rPr>
              <w:t xml:space="preserve"> total TTC après </w:t>
            </w:r>
            <w:proofErr w:type="spellStart"/>
            <w:r>
              <w:rPr>
                <w:rFonts w:cs="Arial"/>
                <w:sz w:val="17"/>
              </w:rPr>
              <w:t>majoration</w:t>
            </w:r>
            <w:proofErr w:type="spellEnd"/>
            <w:r>
              <w:rPr>
                <w:rFonts w:cs="Arial"/>
                <w:sz w:val="17"/>
              </w:rPr>
              <w:t xml:space="preserve"> (</w:t>
            </w:r>
            <w:r w:rsidR="006D3D18">
              <w:rPr>
                <w:rFonts w:cs="Arial"/>
                <w:sz w:val="17"/>
              </w:rPr>
              <w:t>F</w:t>
            </w:r>
            <w:r>
              <w:rPr>
                <w:rFonts w:cs="Arial"/>
                <w:sz w:val="17"/>
              </w:rPr>
              <w:t>) = (</w:t>
            </w:r>
            <w:r w:rsidR="00F9022A">
              <w:rPr>
                <w:rFonts w:cs="Arial"/>
                <w:sz w:val="17"/>
              </w:rPr>
              <w:t>D</w:t>
            </w:r>
            <w:r>
              <w:rPr>
                <w:rFonts w:cs="Arial"/>
                <w:sz w:val="17"/>
              </w:rPr>
              <w:t>) + (</w:t>
            </w:r>
            <w:r w:rsidR="00F9022A">
              <w:rPr>
                <w:rFonts w:cs="Arial"/>
                <w:sz w:val="17"/>
              </w:rPr>
              <w:t>E</w:t>
            </w:r>
            <w:r>
              <w:rPr>
                <w:rFonts w:cs="Arial"/>
                <w:sz w:val="17"/>
              </w:rPr>
              <w:t>)</w:t>
            </w:r>
          </w:p>
        </w:tc>
        <w:tc>
          <w:tcPr>
            <w:tcW w:w="7691" w:type="dxa"/>
            <w:vAlign w:val="center"/>
          </w:tcPr>
          <w:p w14:paraId="3670145A" w14:textId="77777777" w:rsidR="00EC0076" w:rsidRDefault="00CE76B0">
            <w:pPr>
              <w:jc w:val="center"/>
            </w:pPr>
            <w:r>
              <w:rPr>
                <w:rFonts w:cs="Arial"/>
                <w:sz w:val="17"/>
              </w:rPr>
              <w:t>…………………… DH</w:t>
            </w:r>
          </w:p>
        </w:tc>
      </w:tr>
    </w:tbl>
    <w:p w14:paraId="44659503" w14:textId="77777777" w:rsidR="00EC0076" w:rsidRDefault="00CE76B0">
      <w:pPr>
        <w:spacing w:after="80"/>
        <w:jc w:val="both"/>
      </w:pPr>
      <w:r>
        <w:rPr>
          <w:rFonts w:cs="Arial"/>
          <w:sz w:val="16"/>
        </w:rPr>
        <w:t xml:space="preserve">(*) Une </w:t>
      </w:r>
      <w:proofErr w:type="spellStart"/>
      <w:r>
        <w:rPr>
          <w:rFonts w:cs="Arial"/>
          <w:sz w:val="16"/>
        </w:rPr>
        <w:t>journée</w:t>
      </w:r>
      <w:proofErr w:type="spellEnd"/>
      <w:r>
        <w:rPr>
          <w:rFonts w:cs="Arial"/>
          <w:sz w:val="16"/>
        </w:rPr>
        <w:t xml:space="preserve"> de travail d’un agent de </w:t>
      </w:r>
      <w:proofErr w:type="spellStart"/>
      <w:r>
        <w:rPr>
          <w:rFonts w:cs="Arial"/>
          <w:sz w:val="16"/>
        </w:rPr>
        <w:t>gardiennage</w:t>
      </w:r>
      <w:proofErr w:type="spellEnd"/>
      <w:r>
        <w:rPr>
          <w:rFonts w:cs="Arial"/>
          <w:sz w:val="16"/>
        </w:rPr>
        <w:t xml:space="preserve"> de </w:t>
      </w:r>
      <w:proofErr w:type="spellStart"/>
      <w:r>
        <w:rPr>
          <w:rFonts w:cs="Arial"/>
          <w:sz w:val="16"/>
        </w:rPr>
        <w:t>douze</w:t>
      </w:r>
      <w:proofErr w:type="spellEnd"/>
      <w:r>
        <w:rPr>
          <w:rFonts w:cs="Arial"/>
          <w:sz w:val="16"/>
        </w:rPr>
        <w:t xml:space="preserve"> (12) </w:t>
      </w:r>
      <w:proofErr w:type="spellStart"/>
      <w:r>
        <w:rPr>
          <w:rFonts w:cs="Arial"/>
          <w:sz w:val="16"/>
        </w:rPr>
        <w:t>heures</w:t>
      </w:r>
      <w:proofErr w:type="spellEnd"/>
      <w:r>
        <w:rPr>
          <w:rFonts w:cs="Arial"/>
          <w:sz w:val="16"/>
        </w:rPr>
        <w:t xml:space="preserve"> correspond à </w:t>
      </w:r>
      <w:proofErr w:type="spellStart"/>
      <w:r>
        <w:rPr>
          <w:rFonts w:cs="Arial"/>
          <w:sz w:val="16"/>
        </w:rPr>
        <w:t>huit</w:t>
      </w:r>
      <w:proofErr w:type="spellEnd"/>
      <w:r>
        <w:rPr>
          <w:rFonts w:cs="Arial"/>
          <w:sz w:val="16"/>
        </w:rPr>
        <w:t xml:space="preserve"> (8) </w:t>
      </w:r>
      <w:proofErr w:type="spellStart"/>
      <w:r>
        <w:rPr>
          <w:rFonts w:cs="Arial"/>
          <w:sz w:val="16"/>
        </w:rPr>
        <w:t>heures</w:t>
      </w:r>
      <w:proofErr w:type="spellEnd"/>
      <w:r>
        <w:rPr>
          <w:rFonts w:cs="Arial"/>
          <w:sz w:val="16"/>
        </w:rPr>
        <w:t xml:space="preserve"> de travail </w:t>
      </w:r>
      <w:proofErr w:type="spellStart"/>
      <w:r>
        <w:rPr>
          <w:rFonts w:cs="Arial"/>
          <w:sz w:val="16"/>
        </w:rPr>
        <w:t>effectif</w:t>
      </w:r>
      <w:proofErr w:type="spellEnd"/>
      <w:r>
        <w:rPr>
          <w:rFonts w:cs="Arial"/>
          <w:sz w:val="16"/>
        </w:rPr>
        <w:t xml:space="preserve">, sous </w:t>
      </w:r>
      <w:proofErr w:type="spellStart"/>
      <w:r>
        <w:rPr>
          <w:rFonts w:cs="Arial"/>
          <w:sz w:val="16"/>
        </w:rPr>
        <w:t>réserve</w:t>
      </w:r>
      <w:proofErr w:type="spellEnd"/>
      <w:r>
        <w:rPr>
          <w:rFonts w:cs="Arial"/>
          <w:sz w:val="16"/>
        </w:rPr>
        <w:t xml:space="preserve"> du respect de la </w:t>
      </w:r>
      <w:proofErr w:type="spellStart"/>
      <w:r>
        <w:rPr>
          <w:rFonts w:cs="Arial"/>
          <w:sz w:val="16"/>
        </w:rPr>
        <w:t>législation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sociale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en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vigueur</w:t>
      </w:r>
      <w:proofErr w:type="spellEnd"/>
      <w:r>
        <w:rPr>
          <w:rFonts w:cs="Arial"/>
          <w:sz w:val="16"/>
        </w:rPr>
        <w:t>.</w:t>
      </w:r>
    </w:p>
    <w:p w14:paraId="38519056" w14:textId="77777777" w:rsidR="00F847DC" w:rsidRDefault="00CE76B0" w:rsidP="00EA50E8">
      <w:pPr>
        <w:spacing w:after="80"/>
        <w:jc w:val="both"/>
        <w:rPr>
          <w:rFonts w:cs="Arial"/>
          <w:sz w:val="16"/>
        </w:rPr>
      </w:pPr>
      <w:r>
        <w:rPr>
          <w:rFonts w:cs="Arial"/>
          <w:sz w:val="16"/>
        </w:rPr>
        <w:t xml:space="preserve">(**) La </w:t>
      </w:r>
      <w:proofErr w:type="spellStart"/>
      <w:r>
        <w:rPr>
          <w:rFonts w:cs="Arial"/>
          <w:sz w:val="16"/>
        </w:rPr>
        <w:t>majoration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proposée</w:t>
      </w:r>
      <w:proofErr w:type="spellEnd"/>
      <w:r>
        <w:rPr>
          <w:rFonts w:cs="Arial"/>
          <w:sz w:val="16"/>
        </w:rPr>
        <w:t xml:space="preserve"> par le concurrent ne </w:t>
      </w:r>
      <w:proofErr w:type="spellStart"/>
      <w:r>
        <w:rPr>
          <w:rFonts w:cs="Arial"/>
          <w:sz w:val="16"/>
        </w:rPr>
        <w:t>peut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être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nulle</w:t>
      </w:r>
      <w:proofErr w:type="spellEnd"/>
      <w:r>
        <w:rPr>
          <w:rFonts w:cs="Arial"/>
          <w:sz w:val="16"/>
        </w:rPr>
        <w:t xml:space="preserve">. Elle doit </w:t>
      </w:r>
      <w:proofErr w:type="spellStart"/>
      <w:r>
        <w:rPr>
          <w:rFonts w:cs="Arial"/>
          <w:sz w:val="16"/>
        </w:rPr>
        <w:t>être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exprimée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en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pourcentage</w:t>
      </w:r>
      <w:proofErr w:type="spellEnd"/>
      <w:r>
        <w:rPr>
          <w:rFonts w:cs="Arial"/>
          <w:sz w:val="16"/>
        </w:rPr>
        <w:t xml:space="preserve"> et </w:t>
      </w:r>
      <w:proofErr w:type="spellStart"/>
      <w:r>
        <w:rPr>
          <w:rFonts w:cs="Arial"/>
          <w:sz w:val="16"/>
        </w:rPr>
        <w:t>arrêtée</w:t>
      </w:r>
      <w:proofErr w:type="spellEnd"/>
      <w:r>
        <w:rPr>
          <w:rFonts w:cs="Arial"/>
          <w:sz w:val="16"/>
        </w:rPr>
        <w:t xml:space="preserve"> au deuxième chiffre après la virgule au plus, sous </w:t>
      </w:r>
      <w:proofErr w:type="spellStart"/>
      <w:r>
        <w:rPr>
          <w:rFonts w:cs="Arial"/>
          <w:sz w:val="16"/>
        </w:rPr>
        <w:t>peine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d’écartement</w:t>
      </w:r>
      <w:proofErr w:type="spellEnd"/>
      <w:r>
        <w:rPr>
          <w:rFonts w:cs="Arial"/>
          <w:sz w:val="16"/>
        </w:rPr>
        <w:t xml:space="preserve"> de </w:t>
      </w:r>
      <w:proofErr w:type="spellStart"/>
      <w:r>
        <w:rPr>
          <w:rFonts w:cs="Arial"/>
          <w:sz w:val="16"/>
        </w:rPr>
        <w:t>l’offre</w:t>
      </w:r>
      <w:proofErr w:type="spellEnd"/>
      <w:r>
        <w:rPr>
          <w:rFonts w:cs="Arial"/>
          <w:sz w:val="16"/>
        </w:rPr>
        <w:t xml:space="preserve">. Elle </w:t>
      </w:r>
      <w:proofErr w:type="spellStart"/>
      <w:r>
        <w:rPr>
          <w:rFonts w:cs="Arial"/>
          <w:sz w:val="16"/>
        </w:rPr>
        <w:t>s’applique</w:t>
      </w:r>
      <w:proofErr w:type="spellEnd"/>
      <w:r>
        <w:rPr>
          <w:rFonts w:cs="Arial"/>
          <w:sz w:val="16"/>
        </w:rPr>
        <w:t xml:space="preserve"> au </w:t>
      </w:r>
      <w:proofErr w:type="spellStart"/>
      <w:r>
        <w:rPr>
          <w:rFonts w:cs="Arial"/>
          <w:sz w:val="16"/>
        </w:rPr>
        <w:t>montant</w:t>
      </w:r>
      <w:proofErr w:type="spellEnd"/>
      <w:r>
        <w:rPr>
          <w:rFonts w:cs="Arial"/>
          <w:sz w:val="16"/>
        </w:rPr>
        <w:t xml:space="preserve"> total hors taxes </w:t>
      </w:r>
      <w:proofErr w:type="spellStart"/>
      <w:r>
        <w:rPr>
          <w:rFonts w:cs="Arial"/>
          <w:sz w:val="16"/>
        </w:rPr>
        <w:t>indiqué</w:t>
      </w:r>
      <w:proofErr w:type="spellEnd"/>
      <w:r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en</w:t>
      </w:r>
      <w:proofErr w:type="spellEnd"/>
      <w:r>
        <w:rPr>
          <w:rFonts w:cs="Arial"/>
          <w:sz w:val="16"/>
        </w:rPr>
        <w:t xml:space="preserve"> (A).</w:t>
      </w:r>
    </w:p>
    <w:p w14:paraId="45B41945" w14:textId="7BCE66FA" w:rsidR="00EC0076" w:rsidRDefault="00EA50E8" w:rsidP="00EA50E8">
      <w:pPr>
        <w:spacing w:after="80"/>
        <w:jc w:val="both"/>
      </w:pPr>
      <w:r>
        <w:rPr>
          <w:rFonts w:cs="Arial"/>
          <w:sz w:val="20"/>
        </w:rPr>
        <w:tab/>
      </w:r>
      <w:r w:rsidR="00CE76B0">
        <w:rPr>
          <w:rFonts w:cs="Arial"/>
          <w:sz w:val="20"/>
        </w:rPr>
        <w:t>Fait à Béni Mellal, le …………………………………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07"/>
        <w:gridCol w:w="7183"/>
      </w:tblGrid>
      <w:tr w:rsidR="00EC0076" w14:paraId="523FE432" w14:textId="77777777" w:rsidTr="00F847DC">
        <w:trPr>
          <w:trHeight w:val="706"/>
          <w:jc w:val="center"/>
        </w:trPr>
        <w:tc>
          <w:tcPr>
            <w:tcW w:w="7353" w:type="dxa"/>
            <w:vAlign w:val="center"/>
          </w:tcPr>
          <w:p w14:paraId="6DB5F643" w14:textId="3927B277" w:rsidR="009C7107" w:rsidRPr="00F847DC" w:rsidRDefault="006D3D18" w:rsidP="00F847DC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Le concurrent</w:t>
            </w:r>
            <w:r>
              <w:rPr>
                <w:rFonts w:cs="Arial"/>
                <w:b/>
                <w:sz w:val="20"/>
              </w:rPr>
              <w:br/>
              <w:t xml:space="preserve">(Signature et cachet </w:t>
            </w:r>
          </w:p>
          <w:p w14:paraId="293A563E" w14:textId="6DFD3B2D" w:rsidR="009C7107" w:rsidRDefault="009C7107">
            <w:pPr>
              <w:jc w:val="center"/>
            </w:pPr>
          </w:p>
        </w:tc>
        <w:tc>
          <w:tcPr>
            <w:tcW w:w="7353" w:type="dxa"/>
            <w:vAlign w:val="center"/>
          </w:tcPr>
          <w:p w14:paraId="3E0B4AC3" w14:textId="3C7132AF" w:rsidR="00EC0076" w:rsidRDefault="00EC0076">
            <w:pPr>
              <w:jc w:val="center"/>
            </w:pPr>
          </w:p>
        </w:tc>
      </w:tr>
    </w:tbl>
    <w:p w14:paraId="78222555" w14:textId="77777777" w:rsidR="00CE76B0" w:rsidRDefault="00CE76B0"/>
    <w:sectPr w:rsidR="00CE76B0" w:rsidSect="005E2D82">
      <w:pgSz w:w="15840" w:h="12240" w:orient="landscape"/>
      <w:pgMar w:top="284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531070">
    <w:abstractNumId w:val="8"/>
  </w:num>
  <w:num w:numId="2" w16cid:durableId="4283123">
    <w:abstractNumId w:val="6"/>
  </w:num>
  <w:num w:numId="3" w16cid:durableId="152181394">
    <w:abstractNumId w:val="5"/>
  </w:num>
  <w:num w:numId="4" w16cid:durableId="1211380554">
    <w:abstractNumId w:val="4"/>
  </w:num>
  <w:num w:numId="5" w16cid:durableId="1010834483">
    <w:abstractNumId w:val="7"/>
  </w:num>
  <w:num w:numId="6" w16cid:durableId="1554459503">
    <w:abstractNumId w:val="3"/>
  </w:num>
  <w:num w:numId="7" w16cid:durableId="421219861">
    <w:abstractNumId w:val="2"/>
  </w:num>
  <w:num w:numId="8" w16cid:durableId="842477620">
    <w:abstractNumId w:val="1"/>
  </w:num>
  <w:num w:numId="9" w16cid:durableId="32382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7F1"/>
    <w:rsid w:val="0015074B"/>
    <w:rsid w:val="0029639D"/>
    <w:rsid w:val="00326F90"/>
    <w:rsid w:val="003423AC"/>
    <w:rsid w:val="003C72EC"/>
    <w:rsid w:val="004823F4"/>
    <w:rsid w:val="00486557"/>
    <w:rsid w:val="004E716E"/>
    <w:rsid w:val="005E2D82"/>
    <w:rsid w:val="005F7BEB"/>
    <w:rsid w:val="006B4899"/>
    <w:rsid w:val="006D3D18"/>
    <w:rsid w:val="007842F0"/>
    <w:rsid w:val="007F5C1D"/>
    <w:rsid w:val="00860274"/>
    <w:rsid w:val="00984A66"/>
    <w:rsid w:val="009C7107"/>
    <w:rsid w:val="00AA1D8D"/>
    <w:rsid w:val="00B47730"/>
    <w:rsid w:val="00B671B4"/>
    <w:rsid w:val="00CB0664"/>
    <w:rsid w:val="00CE76B0"/>
    <w:rsid w:val="00D30116"/>
    <w:rsid w:val="00EA50E8"/>
    <w:rsid w:val="00EC0076"/>
    <w:rsid w:val="00F847DC"/>
    <w:rsid w:val="00F902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EA2C91"/>
  <w14:defaultImageDpi w14:val="300"/>
  <w15:docId w15:val="{0359F12F-9F05-4BD9-B20C-F75A06FA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eastAsia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6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60"/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1785</Characters>
  <Application>Microsoft Office Word</Application>
  <DocSecurity>0</DocSecurity>
  <Lines>35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8</cp:revision>
  <dcterms:created xsi:type="dcterms:W3CDTF">2026-07-05T19:11:00Z</dcterms:created>
  <dcterms:modified xsi:type="dcterms:W3CDTF">2026-07-06T12:55:00Z</dcterms:modified>
  <cp:category/>
</cp:coreProperties>
</file>