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572E" w14:textId="53145938" w:rsidR="002B1BFB" w:rsidRDefault="00D57977">
      <w:pPr>
        <w:pBdr>
          <w:top w:val="nil"/>
          <w:left w:val="nil"/>
          <w:bottom w:val="nil"/>
          <w:right w:val="nil"/>
          <w:between w:val="nil"/>
        </w:pBdr>
        <w:spacing w:before="121" w:after="120" w:line="235" w:lineRule="auto"/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</w:rPr>
      </w:pPr>
      <w:r w:rsidRPr="00CC285E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4EAFA4F1" wp14:editId="7E3F5050">
            <wp:simplePos x="0" y="0"/>
            <wp:positionH relativeFrom="margin">
              <wp:posOffset>-630617</wp:posOffset>
            </wp:positionH>
            <wp:positionV relativeFrom="paragraph">
              <wp:posOffset>-232</wp:posOffset>
            </wp:positionV>
            <wp:extent cx="7414256" cy="1554480"/>
            <wp:effectExtent l="0" t="0" r="0" b="0"/>
            <wp:wrapSquare wrapText="bothSides"/>
            <wp:docPr id="362686627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b="17058"/>
                    <a:stretch>
                      <a:fillRect/>
                    </a:stretch>
                  </pic:blipFill>
                  <pic:spPr>
                    <a:xfrm>
                      <a:off x="0" y="0"/>
                      <a:ext cx="7414256" cy="1554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4C3F7FA" w14:textId="77777777" w:rsidR="002B1BFB" w:rsidRDefault="002B1BFB" w:rsidP="00D57977">
      <w:pPr>
        <w:ind w:right="425"/>
        <w:rPr>
          <w:rFonts w:ascii="Sakkal Majalla" w:eastAsia="Sakkal Majalla" w:hAnsi="Sakkal Majalla" w:cs="Sakkal Majalla"/>
          <w:b/>
          <w:bCs/>
          <w:sz w:val="28"/>
          <w:szCs w:val="28"/>
          <w:u w:val="single"/>
        </w:rPr>
      </w:pPr>
      <w:bookmarkStart w:id="0" w:name="_heading=h.u9cxuzhsa1b" w:colFirst="0" w:colLast="0"/>
      <w:bookmarkEnd w:id="0"/>
    </w:p>
    <w:p w14:paraId="7D0D0AFB" w14:textId="77777777" w:rsidR="002B1BFB" w:rsidRDefault="002B1BFB">
      <w:pPr>
        <w:ind w:left="992" w:right="425"/>
        <w:jc w:val="center"/>
        <w:rPr>
          <w:rFonts w:ascii="Cambria" w:eastAsia="Cambria" w:hAnsi="Cambria" w:cs="Cambria"/>
          <w:b/>
          <w:bCs/>
          <w:u w:val="single"/>
        </w:rPr>
      </w:pPr>
    </w:p>
    <w:p w14:paraId="7D042416" w14:textId="77777777" w:rsidR="00345E4C" w:rsidRPr="00345E4C" w:rsidRDefault="00345E4C" w:rsidP="00345E4C">
      <w:pPr>
        <w:pBdr>
          <w:top w:val="nil"/>
          <w:left w:val="nil"/>
          <w:bottom w:val="nil"/>
          <w:right w:val="nil"/>
          <w:between w:val="nil"/>
        </w:pBdr>
        <w:tabs>
          <w:tab w:val="left" w:pos="714"/>
          <w:tab w:val="left" w:pos="0"/>
        </w:tabs>
        <w:jc w:val="center"/>
        <w:rPr>
          <w:rFonts w:ascii="Cambria" w:eastAsia="Cambria" w:hAnsi="Cambria" w:cs="Cambria"/>
          <w:b/>
          <w:bCs/>
          <w:u w:val="single"/>
          <w:lang w:val="fr-FR"/>
        </w:rPr>
      </w:pPr>
      <w:r w:rsidRPr="00345E4C">
        <w:rPr>
          <w:rFonts w:ascii="Cambria" w:eastAsia="Cambria" w:hAnsi="Cambria" w:cs="Cambria"/>
          <w:b/>
          <w:bCs/>
          <w:u w:val="single"/>
          <w:lang w:val="fr-FR"/>
        </w:rPr>
        <w:t>BORDEREAU DES PRIX-DETAIL ESTIMATIF</w:t>
      </w:r>
    </w:p>
    <w:p w14:paraId="49BA560A" w14:textId="77777777" w:rsidR="00052004" w:rsidRDefault="00052004">
      <w:pPr>
        <w:pBdr>
          <w:top w:val="nil"/>
          <w:left w:val="nil"/>
          <w:bottom w:val="nil"/>
          <w:right w:val="nil"/>
          <w:between w:val="nil"/>
        </w:pBdr>
        <w:tabs>
          <w:tab w:val="left" w:pos="714"/>
          <w:tab w:val="left" w:pos="0"/>
        </w:tabs>
        <w:jc w:val="center"/>
        <w:rPr>
          <w:rFonts w:ascii="Sakkal Majalla" w:eastAsia="Sakkal Majalla" w:hAnsi="Sakkal Majalla" w:cs="Sakkal Majalla"/>
          <w:b/>
          <w:bCs/>
          <w:i/>
          <w:iCs/>
          <w:color w:val="000000"/>
          <w:sz w:val="16"/>
          <w:szCs w:val="16"/>
          <w:u w:val="single"/>
        </w:rPr>
      </w:pPr>
    </w:p>
    <w:p w14:paraId="63298C05" w14:textId="3E7824E7" w:rsidR="002B1BFB" w:rsidRDefault="00000000">
      <w:pPr>
        <w:jc w:val="center"/>
        <w:rPr>
          <w:rFonts w:ascii="Cambria" w:eastAsia="Cambria" w:hAnsi="Cambria" w:cs="Cambria"/>
          <w:b/>
          <w:bCs/>
          <w:smallCaps/>
        </w:rPr>
      </w:pPr>
      <w:r>
        <w:rPr>
          <w:rFonts w:ascii="Cambria" w:eastAsia="Cambria" w:hAnsi="Cambria" w:cs="Cambria"/>
          <w:b/>
          <w:bCs/>
        </w:rPr>
        <w:t xml:space="preserve">RELATIF A </w:t>
      </w:r>
      <w:r>
        <w:rPr>
          <w:rFonts w:ascii="Cambria" w:eastAsia="Cambria" w:hAnsi="Cambria" w:cs="Cambria"/>
          <w:b/>
          <w:bCs/>
          <w:smallCaps/>
        </w:rPr>
        <w:t>L’APPEL D’OFFRES OUVERT NATIONAL SUR OFFRE</w:t>
      </w:r>
      <w:r w:rsidR="005469F6">
        <w:rPr>
          <w:rFonts w:ascii="Cambria" w:eastAsia="Cambria" w:hAnsi="Cambria" w:cs="Cambria"/>
          <w:b/>
          <w:bCs/>
          <w:smallCaps/>
        </w:rPr>
        <w:t>S</w:t>
      </w:r>
      <w:r>
        <w:rPr>
          <w:rFonts w:ascii="Cambria" w:eastAsia="Cambria" w:hAnsi="Cambria" w:cs="Cambria"/>
          <w:b/>
          <w:bCs/>
          <w:smallCaps/>
        </w:rPr>
        <w:t xml:space="preserve"> DE PRIX N° </w:t>
      </w:r>
      <w:r w:rsidR="00B418FD">
        <w:rPr>
          <w:rFonts w:ascii="Cambria" w:eastAsia="Cambria" w:hAnsi="Cambria" w:cs="Cambria"/>
          <w:b/>
          <w:bCs/>
          <w:smallCaps/>
        </w:rPr>
        <w:t>13</w:t>
      </w:r>
      <w:r>
        <w:rPr>
          <w:rFonts w:ascii="Cambria" w:eastAsia="Cambria" w:hAnsi="Cambria" w:cs="Cambria"/>
          <w:b/>
          <w:bCs/>
          <w:smallCaps/>
        </w:rPr>
        <w:t>/ODCO/2026</w:t>
      </w:r>
    </w:p>
    <w:p w14:paraId="4BED8A1C" w14:textId="77777777" w:rsidR="002B1BFB" w:rsidRDefault="002B1BFB">
      <w:pPr>
        <w:jc w:val="center"/>
        <w:rPr>
          <w:rFonts w:ascii="Cambria" w:eastAsia="Cambria" w:hAnsi="Cambria" w:cs="Cambria"/>
          <w:b/>
          <w:bCs/>
          <w:smallCaps/>
        </w:rPr>
      </w:pPr>
    </w:p>
    <w:p w14:paraId="72D83C65" w14:textId="77777777" w:rsidR="002B1BFB" w:rsidRDefault="002B1BFB">
      <w:pPr>
        <w:jc w:val="center"/>
        <w:rPr>
          <w:rFonts w:ascii="Cambria" w:eastAsia="Cambria" w:hAnsi="Cambria" w:cs="Cambria"/>
          <w:b/>
          <w:bCs/>
          <w:smallCaps/>
        </w:rPr>
      </w:pPr>
    </w:p>
    <w:p w14:paraId="6C91E1EE" w14:textId="6124C46E" w:rsidR="002B1BFB" w:rsidRPr="006A1215" w:rsidRDefault="00000000" w:rsidP="001F391C">
      <w:pPr>
        <w:jc w:val="center"/>
        <w:rPr>
          <w:rFonts w:ascii="Cambria" w:eastAsia="Cambria" w:hAnsi="Cambria" w:cs="Cambria"/>
          <w:b/>
          <w:bCs/>
          <w:smallCaps/>
          <w:color w:val="000000"/>
          <w:sz w:val="22"/>
          <w:szCs w:val="22"/>
        </w:rPr>
      </w:pPr>
      <w:r w:rsidRPr="006A1215">
        <w:rPr>
          <w:rFonts w:ascii="Cambria" w:hAnsi="Cambria" w:cs="Sakkal Majalla"/>
          <w:b/>
          <w:bCs/>
        </w:rPr>
        <w:t> </w:t>
      </w:r>
      <w:r w:rsidR="001F391C" w:rsidRPr="006A1215">
        <w:rPr>
          <w:rFonts w:ascii="Cambria" w:hAnsi="Cambria" w:cs="Sakkal Majalla"/>
          <w:b/>
          <w:bCs/>
        </w:rPr>
        <w:t>PRESTATION</w:t>
      </w:r>
      <w:r w:rsidR="001F391C" w:rsidRPr="006A1215">
        <w:rPr>
          <w:rFonts w:ascii="Cambria" w:eastAsia="Cambria" w:hAnsi="Cambria" w:cs="Cambria"/>
          <w:b/>
          <w:bCs/>
          <w:sz w:val="22"/>
          <w:szCs w:val="22"/>
        </w:rPr>
        <w:t xml:space="preserve"> </w:t>
      </w:r>
      <w:r w:rsidR="00B418FD" w:rsidRPr="006A1215">
        <w:rPr>
          <w:rFonts w:ascii="Cambria" w:hAnsi="Cambria" w:cs="Sakkal Majalla"/>
          <w:b/>
          <w:bCs/>
        </w:rPr>
        <w:t>D’HÉBERGEMENT DU SYSTÈME D’INFORMATION INTÉGRÉ ET DE LA PLATEFORME SIJIL COOP AU PROFIT DE L’OFFICE DU DÉVELOPPEMENT DE LA COOPÉRATION</w:t>
      </w:r>
      <w:r w:rsidR="00B418FD" w:rsidRPr="006A1215">
        <w:rPr>
          <w:rFonts w:ascii="Cambria" w:hAnsi="Cambria" w:cs="Sakkal Majalla"/>
        </w:rPr>
        <w:t>.</w:t>
      </w:r>
    </w:p>
    <w:p w14:paraId="33954F63" w14:textId="77777777" w:rsidR="002B1BFB" w:rsidRDefault="002B1BFB">
      <w:pPr>
        <w:jc w:val="both"/>
        <w:rPr>
          <w:rFonts w:ascii="Cambria" w:eastAsia="Cambria" w:hAnsi="Cambria" w:cs="Cambria"/>
          <w:b/>
          <w:bCs/>
          <w:smallCaps/>
          <w:sz w:val="20"/>
          <w:szCs w:val="20"/>
        </w:rPr>
      </w:pPr>
    </w:p>
    <w:p w14:paraId="7FABD77F" w14:textId="31173A6C" w:rsidR="00052004" w:rsidRPr="0098285E" w:rsidRDefault="00052004" w:rsidP="00052004">
      <w:pPr>
        <w:spacing w:after="240"/>
        <w:jc w:val="center"/>
        <w:rPr>
          <w:rFonts w:ascii="Calibri" w:eastAsia="Calibri" w:hAnsi="Calibri" w:cs="Calibri"/>
          <w:b/>
          <w:bCs/>
          <w:color w:val="17365D"/>
          <w:u w:val="single"/>
        </w:rPr>
      </w:pP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4002"/>
        <w:gridCol w:w="1559"/>
        <w:gridCol w:w="992"/>
        <w:gridCol w:w="1116"/>
        <w:gridCol w:w="1686"/>
      </w:tblGrid>
      <w:tr w:rsidR="00052004" w:rsidRPr="005469F6" w14:paraId="007E4005" w14:textId="77777777" w:rsidTr="009A4590">
        <w:trPr>
          <w:trHeight w:val="1019"/>
          <w:jc w:val="center"/>
        </w:trPr>
        <w:tc>
          <w:tcPr>
            <w:tcW w:w="813" w:type="dxa"/>
            <w:shd w:val="clear" w:color="auto" w:fill="B8CCE4"/>
            <w:noWrap/>
            <w:vAlign w:val="center"/>
            <w:hideMark/>
          </w:tcPr>
          <w:p w14:paraId="7E771699" w14:textId="77777777" w:rsidR="00052004" w:rsidRPr="005469F6" w:rsidRDefault="00052004" w:rsidP="006F0DDB">
            <w:pPr>
              <w:spacing w:line="288" w:lineRule="auto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N° du prix</w:t>
            </w:r>
          </w:p>
          <w:p w14:paraId="39AAE857" w14:textId="77777777" w:rsidR="00052004" w:rsidRPr="005469F6" w:rsidRDefault="00052004" w:rsidP="006F0DDB">
            <w:pPr>
              <w:spacing w:after="200" w:line="276" w:lineRule="auto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2" w:type="dxa"/>
            <w:shd w:val="clear" w:color="auto" w:fill="B8CCE4"/>
            <w:noWrap/>
            <w:vAlign w:val="center"/>
            <w:hideMark/>
          </w:tcPr>
          <w:p w14:paraId="6CA015B6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Désignation des prestations</w:t>
            </w:r>
          </w:p>
        </w:tc>
        <w:tc>
          <w:tcPr>
            <w:tcW w:w="1559" w:type="dxa"/>
            <w:shd w:val="clear" w:color="auto" w:fill="B8CCE4"/>
            <w:noWrap/>
            <w:vAlign w:val="center"/>
            <w:hideMark/>
          </w:tcPr>
          <w:p w14:paraId="546DEB97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Unité</w:t>
            </w:r>
          </w:p>
        </w:tc>
        <w:tc>
          <w:tcPr>
            <w:tcW w:w="992" w:type="dxa"/>
            <w:shd w:val="clear" w:color="auto" w:fill="B8CCE4"/>
            <w:vAlign w:val="center"/>
          </w:tcPr>
          <w:p w14:paraId="17F3DF18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Quantité</w:t>
            </w:r>
          </w:p>
        </w:tc>
        <w:tc>
          <w:tcPr>
            <w:tcW w:w="1116" w:type="dxa"/>
            <w:shd w:val="clear" w:color="auto" w:fill="B8CCE4"/>
            <w:vAlign w:val="center"/>
          </w:tcPr>
          <w:p w14:paraId="01C24A07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 xml:space="preserve">Prix Unitaire </w:t>
            </w:r>
          </w:p>
          <w:p w14:paraId="159EABC3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(DH)</w:t>
            </w:r>
          </w:p>
          <w:p w14:paraId="03301AAF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(Hors TVA)</w:t>
            </w:r>
          </w:p>
        </w:tc>
        <w:tc>
          <w:tcPr>
            <w:tcW w:w="1686" w:type="dxa"/>
            <w:shd w:val="clear" w:color="auto" w:fill="B8CCE4"/>
            <w:vAlign w:val="center"/>
          </w:tcPr>
          <w:p w14:paraId="677C5096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TOTAL ANNUEL</w:t>
            </w:r>
          </w:p>
          <w:p w14:paraId="272C805C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(DH)</w:t>
            </w:r>
          </w:p>
          <w:p w14:paraId="7145092F" w14:textId="77777777" w:rsidR="00052004" w:rsidRPr="005469F6" w:rsidRDefault="00052004" w:rsidP="006F0DDB">
            <w:pPr>
              <w:spacing w:line="288" w:lineRule="auto"/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(Hors TVA)</w:t>
            </w:r>
          </w:p>
        </w:tc>
      </w:tr>
      <w:tr w:rsidR="00052004" w:rsidRPr="005469F6" w14:paraId="098186F9" w14:textId="77777777" w:rsidTr="009A4590">
        <w:trPr>
          <w:trHeight w:val="1313"/>
          <w:jc w:val="center"/>
        </w:trPr>
        <w:tc>
          <w:tcPr>
            <w:tcW w:w="813" w:type="dxa"/>
            <w:noWrap/>
            <w:vAlign w:val="center"/>
          </w:tcPr>
          <w:p w14:paraId="066AC1AF" w14:textId="77777777" w:rsidR="00052004" w:rsidRPr="005469F6" w:rsidRDefault="00052004" w:rsidP="006F0DDB">
            <w:pPr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5469F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2" w:type="dxa"/>
            <w:noWrap/>
            <w:vAlign w:val="center"/>
          </w:tcPr>
          <w:p w14:paraId="4894FD17" w14:textId="23092BE9" w:rsidR="00052004" w:rsidRPr="005469F6" w:rsidRDefault="00D57977" w:rsidP="006F0DDB">
            <w:pPr>
              <w:jc w:val="both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H</w:t>
            </w:r>
            <w:r w:rsidR="00B418FD" w:rsidRPr="00666DD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ébergement d</w:t>
            </w:r>
            <w:r w:rsidR="00B418F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u système d’information intégré et de </w:t>
            </w:r>
            <w:r w:rsidR="00B418FD" w:rsidRPr="00666DD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la plateforme </w:t>
            </w:r>
            <w:r w:rsidR="00B418FD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Sijil Coop </w:t>
            </w:r>
            <w:r w:rsidR="00B418FD" w:rsidRPr="00666DD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au profit de l’Office du Développement de la Coopération</w:t>
            </w:r>
            <w:r w:rsidR="00B418FD" w:rsidRPr="00666DD4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559" w:type="dxa"/>
            <w:noWrap/>
            <w:vAlign w:val="center"/>
          </w:tcPr>
          <w:p w14:paraId="16BE2844" w14:textId="5B3A4BF4" w:rsidR="00052004" w:rsidRPr="005469F6" w:rsidRDefault="005469F6" w:rsidP="006F0DDB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Abonnement Trimestriel</w:t>
            </w:r>
          </w:p>
        </w:tc>
        <w:tc>
          <w:tcPr>
            <w:tcW w:w="992" w:type="dxa"/>
            <w:vAlign w:val="center"/>
          </w:tcPr>
          <w:p w14:paraId="181B892E" w14:textId="2BD0EB9E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</w:rPr>
              <w:t>4</w:t>
            </w:r>
          </w:p>
        </w:tc>
        <w:tc>
          <w:tcPr>
            <w:tcW w:w="1116" w:type="dxa"/>
            <w:vAlign w:val="center"/>
          </w:tcPr>
          <w:p w14:paraId="736A6055" w14:textId="77777777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</w:p>
        </w:tc>
        <w:tc>
          <w:tcPr>
            <w:tcW w:w="1686" w:type="dxa"/>
            <w:vAlign w:val="center"/>
          </w:tcPr>
          <w:p w14:paraId="52FE86AD" w14:textId="77777777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</w:p>
        </w:tc>
      </w:tr>
      <w:tr w:rsidR="00052004" w:rsidRPr="005469F6" w14:paraId="19F00C86" w14:textId="77777777" w:rsidTr="006F0DDB">
        <w:trPr>
          <w:trHeight w:val="389"/>
          <w:jc w:val="center"/>
        </w:trPr>
        <w:tc>
          <w:tcPr>
            <w:tcW w:w="8482" w:type="dxa"/>
            <w:gridSpan w:val="5"/>
            <w:noWrap/>
            <w:vAlign w:val="center"/>
          </w:tcPr>
          <w:p w14:paraId="3CA4ADC8" w14:textId="77777777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</w:rPr>
              <w:t>MONTANT TOTAL HORS TAXES</w:t>
            </w:r>
          </w:p>
        </w:tc>
        <w:tc>
          <w:tcPr>
            <w:tcW w:w="1686" w:type="dxa"/>
            <w:vAlign w:val="center"/>
          </w:tcPr>
          <w:p w14:paraId="14ABB29E" w14:textId="77777777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</w:rPr>
            </w:pPr>
          </w:p>
        </w:tc>
      </w:tr>
      <w:tr w:rsidR="00052004" w:rsidRPr="005469F6" w14:paraId="1F8B5670" w14:textId="77777777" w:rsidTr="006F0DDB">
        <w:trPr>
          <w:trHeight w:val="337"/>
          <w:jc w:val="center"/>
        </w:trPr>
        <w:tc>
          <w:tcPr>
            <w:tcW w:w="8482" w:type="dxa"/>
            <w:gridSpan w:val="5"/>
            <w:noWrap/>
            <w:vAlign w:val="center"/>
          </w:tcPr>
          <w:p w14:paraId="291D4234" w14:textId="77777777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</w:rPr>
              <w:t>MONTANT TVA (20%)</w:t>
            </w:r>
          </w:p>
        </w:tc>
        <w:tc>
          <w:tcPr>
            <w:tcW w:w="1686" w:type="dxa"/>
            <w:vAlign w:val="center"/>
          </w:tcPr>
          <w:p w14:paraId="62819057" w14:textId="77777777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</w:rPr>
            </w:pPr>
          </w:p>
        </w:tc>
      </w:tr>
      <w:tr w:rsidR="00052004" w:rsidRPr="005469F6" w14:paraId="77429B84" w14:textId="77777777" w:rsidTr="006F0DDB">
        <w:trPr>
          <w:trHeight w:val="337"/>
          <w:jc w:val="center"/>
        </w:trPr>
        <w:tc>
          <w:tcPr>
            <w:tcW w:w="8482" w:type="dxa"/>
            <w:gridSpan w:val="5"/>
            <w:noWrap/>
            <w:vAlign w:val="center"/>
          </w:tcPr>
          <w:p w14:paraId="3F7FD1B1" w14:textId="77777777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5469F6">
              <w:rPr>
                <w:rFonts w:ascii="Cambria" w:hAnsi="Cambria" w:cs="Calibri"/>
                <w:b/>
                <w:bCs/>
                <w:color w:val="000000"/>
              </w:rPr>
              <w:t xml:space="preserve">MONTANT </w:t>
            </w:r>
            <w:r w:rsidRPr="005469F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ANNUEL </w:t>
            </w:r>
            <w:r w:rsidRPr="005469F6">
              <w:rPr>
                <w:rFonts w:ascii="Cambria" w:hAnsi="Cambria" w:cs="Calibri"/>
                <w:b/>
                <w:bCs/>
                <w:color w:val="000000"/>
              </w:rPr>
              <w:t>TTC</w:t>
            </w:r>
          </w:p>
        </w:tc>
        <w:tc>
          <w:tcPr>
            <w:tcW w:w="1686" w:type="dxa"/>
            <w:vAlign w:val="center"/>
          </w:tcPr>
          <w:p w14:paraId="259C4653" w14:textId="77777777" w:rsidR="00052004" w:rsidRPr="005469F6" w:rsidRDefault="00052004" w:rsidP="006F0DDB">
            <w:pPr>
              <w:jc w:val="center"/>
              <w:rPr>
                <w:rFonts w:ascii="Cambria" w:hAnsi="Cambria" w:cs="Calibri"/>
                <w:b/>
                <w:bCs/>
              </w:rPr>
            </w:pPr>
          </w:p>
        </w:tc>
      </w:tr>
    </w:tbl>
    <w:p w14:paraId="51550E17" w14:textId="77777777" w:rsidR="00052004" w:rsidRDefault="00052004" w:rsidP="00052004">
      <w:pPr>
        <w:rPr>
          <w:rFonts w:ascii="Arial" w:hAnsi="Arial" w:cs="Arial"/>
        </w:rPr>
      </w:pPr>
    </w:p>
    <w:p w14:paraId="3F7EE2E2" w14:textId="77777777" w:rsidR="002B1BFB" w:rsidRDefault="002B1BFB">
      <w:pPr>
        <w:tabs>
          <w:tab w:val="left" w:pos="0"/>
        </w:tabs>
        <w:rPr>
          <w:b/>
          <w:bCs/>
        </w:rPr>
      </w:pPr>
    </w:p>
    <w:p w14:paraId="01D2D611" w14:textId="77777777" w:rsidR="002B1BFB" w:rsidRDefault="002B1BFB">
      <w:pPr>
        <w:tabs>
          <w:tab w:val="left" w:pos="0"/>
        </w:tabs>
        <w:rPr>
          <w:b/>
          <w:bCs/>
          <w:sz w:val="8"/>
          <w:szCs w:val="8"/>
        </w:rPr>
      </w:pPr>
    </w:p>
    <w:p w14:paraId="106AF51D" w14:textId="77777777" w:rsidR="002B1BFB" w:rsidRDefault="002B1BFB">
      <w:pPr>
        <w:tabs>
          <w:tab w:val="left" w:pos="0"/>
          <w:tab w:val="center" w:pos="7214"/>
          <w:tab w:val="left" w:pos="10674"/>
          <w:tab w:val="left" w:pos="11386"/>
        </w:tabs>
        <w:jc w:val="center"/>
        <w:rPr>
          <w:rFonts w:ascii="Cambria" w:eastAsia="Cambria" w:hAnsi="Cambria" w:cs="Cambria"/>
        </w:rPr>
      </w:pPr>
    </w:p>
    <w:p w14:paraId="724A1015" w14:textId="77777777" w:rsidR="002B1BFB" w:rsidRDefault="00000000">
      <w:pPr>
        <w:tabs>
          <w:tab w:val="left" w:pos="0"/>
          <w:tab w:val="center" w:pos="7214"/>
          <w:tab w:val="left" w:pos="10674"/>
          <w:tab w:val="left" w:pos="11386"/>
        </w:tabs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Fait à ………………. Le ……………………………</w:t>
      </w:r>
    </w:p>
    <w:p w14:paraId="1E57EF77" w14:textId="77777777" w:rsidR="002B1BFB" w:rsidRDefault="00000000">
      <w:pPr>
        <w:tabs>
          <w:tab w:val="left" w:pos="0"/>
        </w:tabs>
        <w:jc w:val="center"/>
        <w:rPr>
          <w:rFonts w:ascii="Cambria" w:eastAsia="Cambria" w:hAnsi="Cambria" w:cs="Cambria"/>
          <w:b/>
          <w:bCs/>
          <w:sz w:val="20"/>
          <w:szCs w:val="20"/>
          <w:u w:val="single"/>
        </w:rPr>
      </w:pPr>
      <w:r>
        <w:rPr>
          <w:rFonts w:ascii="Cambria" w:eastAsia="Cambria" w:hAnsi="Cambria" w:cs="Cambria"/>
        </w:rPr>
        <w:t>(Signature et cachet du concurrent)</w:t>
      </w:r>
    </w:p>
    <w:p w14:paraId="2E8A6932" w14:textId="77777777" w:rsidR="002B1BFB" w:rsidRDefault="002B1BFB">
      <w:pPr>
        <w:widowControl w:val="0"/>
        <w:pBdr>
          <w:top w:val="nil"/>
          <w:left w:val="nil"/>
          <w:bottom w:val="nil"/>
          <w:right w:val="nil"/>
          <w:between w:val="nil"/>
        </w:pBdr>
        <w:ind w:left="5029" w:hanging="351"/>
        <w:jc w:val="center"/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</w:rPr>
      </w:pPr>
    </w:p>
    <w:sectPr w:rsidR="002B1BFB">
      <w:footerReference w:type="default" r:id="rId8"/>
      <w:pgSz w:w="11906" w:h="16838"/>
      <w:pgMar w:top="568" w:right="1274" w:bottom="426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610CE" w14:textId="77777777" w:rsidR="00CA469C" w:rsidRDefault="00CA469C">
      <w:r>
        <w:separator/>
      </w:r>
    </w:p>
  </w:endnote>
  <w:endnote w:type="continuationSeparator" w:id="0">
    <w:p w14:paraId="1C660444" w14:textId="77777777" w:rsidR="00CA469C" w:rsidRDefault="00CA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75EBF57-3E4C-2E46-9CD3-34BE350DBBBD}"/>
    <w:embedBold r:id="rId2" w:fontKey="{D308F13F-B7EC-7644-9F6B-4A8F7A49E68A}"/>
    <w:embedItalic r:id="rId3" w:fontKey="{33656317-9E4D-4642-9EA1-D35F640DC7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896C3CE-E045-FE4E-AE0B-46DB13D2E770}"/>
    <w:embedBold r:id="rId5" w:fontKey="{B62BE227-F5EF-0D4D-BE92-1380B33ABAE3}"/>
    <w:embedItalic r:id="rId6" w:fontKey="{8B28E196-4163-134C-AAD2-D3A23752A9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23E59D1B-113F-DF49-B343-3A77373E3D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39B103BE-FAAD-CC45-982A-29416E839BC3}"/>
    <w:embedBold r:id="rId9" w:fontKey="{F69444ED-A8E4-1A46-B07A-D33D86EBAA83}"/>
    <w:embedItalic r:id="rId10" w:fontKey="{284081A1-D2DF-2D4F-9BE8-6D3A0C74D0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D5C6F6B5-F88B-C54A-8160-A5E2D43572BD}"/>
    <w:embedBold r:id="rId12" w:fontKey="{6B7D7A3E-17D9-1D47-B398-49614299497B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3" w:fontKey="{E0D51A21-E999-E54F-A31B-D0F0E295ED4A}"/>
    <w:embedBold r:id="rId14" w:fontKey="{26125027-68AA-3A41-B7FE-2EA1485E4936}"/>
    <w:embedBoldItalic r:id="rId15" w:fontKey="{0AD3EC1B-EEC6-9748-8917-C9894E6C9B0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6" w:fontKey="{3CE2E1E4-1D93-2341-A306-8FC2484191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CBB0" w14:textId="77777777" w:rsidR="002B1B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1662253" wp14:editId="563FA138">
              <wp:simplePos x="0" y="0"/>
              <wp:positionH relativeFrom="column">
                <wp:posOffset>-4761</wp:posOffset>
              </wp:positionH>
              <wp:positionV relativeFrom="paragraph">
                <wp:posOffset>10435273</wp:posOffset>
              </wp:positionV>
              <wp:extent cx="377825" cy="283845"/>
              <wp:effectExtent l="0" t="0" r="0" b="0"/>
              <wp:wrapNone/>
              <wp:docPr id="4" name="Rectangle : carré corné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1850" y="364284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80808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5B8F25C" w14:textId="77777777" w:rsidR="002B1BFB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  \* MERGEFORMAT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662253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4" o:spid="_x0000_s1026" type="#_x0000_t65" style="position:absolute;margin-left:-.35pt;margin-top:821.7pt;width:29.75pt;height:22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" adj="14135" strokecolor="gray">
              <v:stroke startarrowwidth="narrow" startarrowlength="short" endarrowwidth="narrow" endarrowlength="short"/>
              <v:textbox inset="2.53958mm,1.2694mm,2.53958mm,1.2694mm">
                <w:txbxContent>
                  <w:p w14:paraId="75B8F25C" w14:textId="77777777" w:rsidR="002B1BFB" w:rsidRDefault="00000000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  \* MERGEFORMAT</w:t>
                    </w:r>
                    <w:r>
                      <w:rPr>
                        <w:color w:val="000000"/>
                        <w:sz w:val="16"/>
                      </w:rPr>
                      <w:t>11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842BE" w14:textId="77777777" w:rsidR="00CA469C" w:rsidRDefault="00CA469C">
      <w:r>
        <w:separator/>
      </w:r>
    </w:p>
  </w:footnote>
  <w:footnote w:type="continuationSeparator" w:id="0">
    <w:p w14:paraId="561851DA" w14:textId="77777777" w:rsidR="00CA469C" w:rsidRDefault="00CA4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FB"/>
    <w:rsid w:val="00052004"/>
    <w:rsid w:val="001026FC"/>
    <w:rsid w:val="001B4C7C"/>
    <w:rsid w:val="001F391C"/>
    <w:rsid w:val="00263880"/>
    <w:rsid w:val="002B1BFB"/>
    <w:rsid w:val="00345E4C"/>
    <w:rsid w:val="004822AD"/>
    <w:rsid w:val="005469F6"/>
    <w:rsid w:val="0060295D"/>
    <w:rsid w:val="00690920"/>
    <w:rsid w:val="006A1215"/>
    <w:rsid w:val="008C2343"/>
    <w:rsid w:val="00983F96"/>
    <w:rsid w:val="009A4590"/>
    <w:rsid w:val="009B3E9D"/>
    <w:rsid w:val="00B418FD"/>
    <w:rsid w:val="00C2421F"/>
    <w:rsid w:val="00CA469C"/>
    <w:rsid w:val="00CC2224"/>
    <w:rsid w:val="00D57977"/>
    <w:rsid w:val="00DD012B"/>
    <w:rsid w:val="00F61044"/>
    <w:rsid w:val="00FA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472"/>
  <w15:docId w15:val="{A61018D1-99BE-4802-B912-8DBDB9E4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Calibri" w:eastAsia="Calibri" w:hAnsi="Calibri" w:cs="Calibri"/>
      <w:color w:val="2F549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Calibri" w:eastAsia="Calibri" w:hAnsi="Calibri" w:cs="Calibri"/>
      <w:i/>
      <w:iCs/>
      <w:color w:val="595959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27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27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27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character" w:customStyle="1" w:styleId="Titre1Car">
    <w:name w:val="Titre 1 Car"/>
    <w:basedOn w:val="Policepardfaut"/>
    <w:uiPriority w:val="9"/>
    <w:rsid w:val="00392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392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uiPriority w:val="9"/>
    <w:semiHidden/>
    <w:rsid w:val="00392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39276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39276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3927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27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27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2768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392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392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276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392768"/>
    <w:rPr>
      <w:i/>
      <w:iCs/>
      <w:color w:val="404040" w:themeColor="text1" w:themeTint="BF"/>
    </w:rPr>
  </w:style>
  <w:style w:type="paragraph" w:styleId="Paragraphedeliste">
    <w:name w:val="List Paragraph"/>
    <w:aliases w:val="Texte-Nelite,Puce 03,lp1,Bullet Number,Liste à puce - Normal,Bullet List,FooterText,numbered,List Paragraph11,Bulletr List Paragraph,列出段落,列出段落1,List Paragraph2,List Paragraph21,Listeafsnit1,Parágrafo da Lista1,List1,List11,YC Bulet,列"/>
    <w:basedOn w:val="Normal"/>
    <w:link w:val="ParagraphedelisteCar"/>
    <w:uiPriority w:val="34"/>
    <w:qFormat/>
    <w:rsid w:val="0039276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ccentuationintense">
    <w:name w:val="Intense Emphasis"/>
    <w:basedOn w:val="Policepardfaut"/>
    <w:uiPriority w:val="21"/>
    <w:qFormat/>
    <w:rsid w:val="0039276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2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276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2768"/>
    <w:rPr>
      <w:b/>
      <w:bCs/>
      <w:smallCaps/>
      <w:color w:val="2F5496" w:themeColor="accent1" w:themeShade="BF"/>
      <w:spacing w:val="5"/>
    </w:rPr>
  </w:style>
  <w:style w:type="paragraph" w:customStyle="1" w:styleId="StyleArticleH1">
    <w:name w:val="Style Article H1"/>
    <w:link w:val="StyleArticleH1Char"/>
    <w:autoRedefine/>
    <w:qFormat/>
    <w:rsid w:val="00392768"/>
    <w:pPr>
      <w:shd w:val="clear" w:color="auto" w:fill="C6D9F1"/>
      <w:tabs>
        <w:tab w:val="left" w:pos="0"/>
        <w:tab w:val="left" w:pos="1134"/>
        <w:tab w:val="left" w:pos="9214"/>
        <w:tab w:val="left" w:pos="9356"/>
        <w:tab w:val="left" w:pos="9498"/>
        <w:tab w:val="left" w:pos="9639"/>
      </w:tabs>
      <w:spacing w:line="276" w:lineRule="auto"/>
      <w:jc w:val="both"/>
    </w:pPr>
    <w:rPr>
      <w:rFonts w:ascii="Cambria" w:hAnsi="Cambria" w:cs="Sakkal Majalla"/>
      <w:b/>
      <w:bCs/>
      <w:kern w:val="32"/>
      <w:u w:val="single"/>
    </w:rPr>
  </w:style>
  <w:style w:type="character" w:customStyle="1" w:styleId="StyleArticleH1Char">
    <w:name w:val="Style Article H1 Char"/>
    <w:basedOn w:val="Policepardfaut"/>
    <w:link w:val="StyleArticleH1"/>
    <w:rsid w:val="00392768"/>
    <w:rPr>
      <w:rFonts w:ascii="Cambria" w:eastAsia="Times New Roman" w:hAnsi="Cambria" w:cs="Sakkal Majalla"/>
      <w:b/>
      <w:bCs/>
      <w:color w:val="2F5496" w:themeColor="accent1" w:themeShade="BF"/>
      <w:kern w:val="32"/>
      <w:u w:val="single"/>
      <w:shd w:val="clear" w:color="auto" w:fill="C6D9F1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927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392768"/>
    <w:rPr>
      <w:kern w:val="0"/>
      <w:sz w:val="22"/>
      <w:szCs w:val="22"/>
    </w:rPr>
  </w:style>
  <w:style w:type="paragraph" w:styleId="Corpsdetexte">
    <w:name w:val="Body Text"/>
    <w:aliases w:val="Body Text simone"/>
    <w:basedOn w:val="Normal"/>
    <w:link w:val="CorpsdetexteCar"/>
    <w:qFormat/>
    <w:rsid w:val="00605C5D"/>
    <w:pPr>
      <w:widowControl w:val="0"/>
      <w:autoSpaceDE w:val="0"/>
      <w:autoSpaceDN w:val="0"/>
    </w:pPr>
    <w:rPr>
      <w:rFonts w:ascii="Arial Black" w:eastAsia="Arial Black" w:hAnsi="Arial Black" w:cs="Arial Black"/>
      <w:sz w:val="23"/>
      <w:szCs w:val="23"/>
      <w:lang w:eastAsia="en-US"/>
    </w:rPr>
  </w:style>
  <w:style w:type="character" w:customStyle="1" w:styleId="CorpsdetexteCar">
    <w:name w:val="Corps de texte Car"/>
    <w:aliases w:val="Body Text simone Car"/>
    <w:basedOn w:val="Policepardfaut"/>
    <w:link w:val="Corpsdetexte"/>
    <w:rsid w:val="00605C5D"/>
    <w:rPr>
      <w:rFonts w:ascii="Arial Black" w:eastAsia="Arial Black" w:hAnsi="Arial Black" w:cs="Arial Black"/>
      <w:kern w:val="0"/>
      <w:sz w:val="23"/>
      <w:szCs w:val="23"/>
    </w:rPr>
  </w:style>
  <w:style w:type="character" w:customStyle="1" w:styleId="ParagraphedelisteCar">
    <w:name w:val="Paragraphe de liste Car"/>
    <w:aliases w:val="Texte-Nelite Car,Puce 03 Car,lp1 Car,Bullet Number Car,Liste à puce - Normal Car,Bullet List Car,FooterText Car,numbered Car,List Paragraph11 Car,Bulletr List Paragraph Car,列出段落 Car,列出段落1 Car,List Paragraph2 Car,Listeafsnit1 Car"/>
    <w:link w:val="Paragraphedeliste"/>
    <w:uiPriority w:val="34"/>
    <w:qFormat/>
    <w:locked/>
    <w:rsid w:val="004F17BC"/>
  </w:style>
  <w:style w:type="paragraph" w:styleId="Sous-titre">
    <w:name w:val="Subtitle"/>
    <w:basedOn w:val="Normal"/>
    <w:next w:val="Normal"/>
    <w:uiPriority w:val="11"/>
    <w:qFormat/>
    <w:pPr>
      <w:spacing w:after="160" w:line="278" w:lineRule="auto"/>
    </w:pPr>
    <w:rPr>
      <w:rFonts w:ascii="Calibri" w:eastAsia="Calibri" w:hAnsi="Calibri" w:cs="Calibri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rZLdCZVpmCXyHrMhj7cClYLMQA==">CgMxLjAyDWgudTljeHV6aHNhMWI4AHIhMUg5VTNOOGJKdFFDaEowcGVyY210cVR4OFpPb0ltVmNs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 Errifaai</dc:creator>
  <cp:lastModifiedBy>Aicha ERRIFAAI</cp:lastModifiedBy>
  <cp:revision>10</cp:revision>
  <dcterms:created xsi:type="dcterms:W3CDTF">2026-03-11T00:39:00Z</dcterms:created>
  <dcterms:modified xsi:type="dcterms:W3CDTF">2026-06-07T22:51:00Z</dcterms:modified>
</cp:coreProperties>
</file>