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13BC" w14:textId="0B6EA258" w:rsidR="00293809" w:rsidRDefault="00230A86" w:rsidP="00230A86">
      <w:pPr>
        <w:ind w:left="-993" w:right="-425"/>
        <w:jc w:val="center"/>
        <w:rPr>
          <w:rFonts w:asciiTheme="majorBidi" w:hAnsiTheme="majorBidi" w:cstheme="majorBidi"/>
        </w:rPr>
      </w:pPr>
      <w:r w:rsidRPr="00230A86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2E56BC79" wp14:editId="067E3751">
            <wp:extent cx="6342540" cy="1129086"/>
            <wp:effectExtent l="0" t="0" r="1270" b="0"/>
            <wp:docPr id="2" name="Image 2" descr="C:\Users\Administrator\Desktop\LOGO INJ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OGO INJ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436" cy="114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EA1BA" w14:textId="59C403AA" w:rsidR="000E05FE" w:rsidRDefault="000E05FE" w:rsidP="00D22D14">
      <w:pPr>
        <w:ind w:left="-567" w:firstLine="567"/>
        <w:jc w:val="center"/>
        <w:rPr>
          <w:rFonts w:asciiTheme="majorBidi" w:hAnsiTheme="majorBidi" w:cstheme="majorBidi"/>
        </w:rPr>
      </w:pPr>
    </w:p>
    <w:p w14:paraId="1E38CEA4" w14:textId="77777777" w:rsidR="00293809" w:rsidRDefault="00293809" w:rsidP="00293809">
      <w:pPr>
        <w:jc w:val="center"/>
        <w:rPr>
          <w:rFonts w:asciiTheme="majorBidi" w:hAnsiTheme="majorBidi" w:cstheme="majorBidi"/>
          <w:sz w:val="28"/>
          <w:szCs w:val="28"/>
          <w:u w:val="thick"/>
        </w:rPr>
      </w:pPr>
      <w:r w:rsidRPr="00A964A8">
        <w:rPr>
          <w:rFonts w:asciiTheme="majorBidi" w:hAnsiTheme="majorBidi" w:cstheme="majorBidi"/>
          <w:sz w:val="28"/>
          <w:szCs w:val="28"/>
          <w:u w:val="thick"/>
        </w:rPr>
        <w:t>BORDEREAU DES PRIX DETAIL-ESTIMATIF</w:t>
      </w:r>
    </w:p>
    <w:tbl>
      <w:tblPr>
        <w:tblStyle w:val="Grilledutableau"/>
        <w:tblpPr w:leftFromText="141" w:rightFromText="141" w:vertAnchor="text" w:horzAnchor="margin" w:tblpXSpec="right" w:tblpY="898"/>
        <w:tblW w:w="10347" w:type="dxa"/>
        <w:tblLayout w:type="fixed"/>
        <w:tblLook w:val="04A0" w:firstRow="1" w:lastRow="0" w:firstColumn="1" w:lastColumn="0" w:noHBand="0" w:noVBand="1"/>
      </w:tblPr>
      <w:tblGrid>
        <w:gridCol w:w="714"/>
        <w:gridCol w:w="3969"/>
        <w:gridCol w:w="1276"/>
        <w:gridCol w:w="1278"/>
        <w:gridCol w:w="1562"/>
        <w:gridCol w:w="1548"/>
      </w:tblGrid>
      <w:tr w:rsidR="005F2FC5" w:rsidRPr="00A964A8" w14:paraId="13652CBB" w14:textId="77777777" w:rsidTr="005F2FC5">
        <w:trPr>
          <w:trHeight w:val="1148"/>
        </w:trPr>
        <w:tc>
          <w:tcPr>
            <w:tcW w:w="714" w:type="dxa"/>
            <w:vMerge w:val="restart"/>
            <w:shd w:val="clear" w:color="auto" w:fill="D9D9D9" w:themeFill="background1" w:themeFillShade="D9"/>
            <w:vAlign w:val="center"/>
          </w:tcPr>
          <w:p w14:paraId="7F1E8078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N° du prix</w:t>
            </w:r>
          </w:p>
          <w:p w14:paraId="503373EE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0F34082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4A8">
              <w:rPr>
                <w:rFonts w:asciiTheme="majorBidi" w:hAnsiTheme="majorBidi" w:cstheme="majorBidi"/>
                <w:b/>
                <w:bCs/>
              </w:rPr>
              <w:t>Désignation des opérations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FEAD44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4A8">
              <w:rPr>
                <w:rFonts w:asciiTheme="majorBidi" w:hAnsiTheme="majorBidi" w:cstheme="majorBidi"/>
                <w:b/>
                <w:bCs/>
              </w:rPr>
              <w:t>Unité</w:t>
            </w:r>
            <w:r>
              <w:rPr>
                <w:rFonts w:asciiTheme="majorBidi" w:hAnsiTheme="majorBidi" w:cstheme="majorBidi"/>
                <w:b/>
                <w:bCs/>
              </w:rPr>
              <w:t xml:space="preserve"> de mesure ou de compte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14:paraId="3B49F513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4A8">
              <w:rPr>
                <w:rFonts w:asciiTheme="majorBidi" w:hAnsiTheme="majorBidi" w:cstheme="majorBidi"/>
                <w:b/>
                <w:bCs/>
              </w:rPr>
              <w:t>Quantité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1F4BBEFC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64A8">
              <w:rPr>
                <w:rFonts w:asciiTheme="majorBidi" w:hAnsiTheme="majorBidi" w:cstheme="majorBidi"/>
                <w:b/>
                <w:bCs/>
              </w:rPr>
              <w:t>Prix Unitaire</w:t>
            </w:r>
          </w:p>
          <w:p w14:paraId="37EA7E4C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964A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(hors TVA) en chiffre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39FBFEA7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 en chiffre</w:t>
            </w:r>
          </w:p>
        </w:tc>
      </w:tr>
      <w:tr w:rsidR="005F2FC5" w:rsidRPr="00A964A8" w14:paraId="113384B1" w14:textId="77777777" w:rsidTr="005F2FC5">
        <w:trPr>
          <w:trHeight w:val="307"/>
        </w:trPr>
        <w:tc>
          <w:tcPr>
            <w:tcW w:w="714" w:type="dxa"/>
            <w:vMerge/>
            <w:shd w:val="clear" w:color="auto" w:fill="D9D9D9" w:themeFill="background1" w:themeFillShade="D9"/>
            <w:vAlign w:val="center"/>
          </w:tcPr>
          <w:p w14:paraId="2B71B02A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38017DF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208CF9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14:paraId="0FCCE076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41CBC497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141B7C3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</w:tr>
      <w:tr w:rsidR="005F2FC5" w:rsidRPr="00A964A8" w14:paraId="1D14AE93" w14:textId="77777777" w:rsidTr="005F2FC5">
        <w:trPr>
          <w:trHeight w:val="1374"/>
        </w:trPr>
        <w:tc>
          <w:tcPr>
            <w:tcW w:w="714" w:type="dxa"/>
            <w:vAlign w:val="center"/>
          </w:tcPr>
          <w:p w14:paraId="00762D68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>1</w:t>
            </w:r>
          </w:p>
        </w:tc>
        <w:tc>
          <w:tcPr>
            <w:tcW w:w="3969" w:type="dxa"/>
            <w:vAlign w:val="center"/>
          </w:tcPr>
          <w:p w14:paraId="50B89D9C" w14:textId="77777777" w:rsidR="005F2FC5" w:rsidRDefault="005F2FC5" w:rsidP="005F2FC5">
            <w:pPr>
              <w:ind w:left="46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 xml:space="preserve">Opérations quotidiennes  </w:t>
            </w:r>
          </w:p>
          <w:p w14:paraId="558357AB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>(28 agents* 8 heures/jour *260 jours)</w:t>
            </w:r>
          </w:p>
        </w:tc>
        <w:tc>
          <w:tcPr>
            <w:tcW w:w="1276" w:type="dxa"/>
            <w:vAlign w:val="center"/>
          </w:tcPr>
          <w:p w14:paraId="2AC712F0" w14:textId="77777777" w:rsidR="005F2FC5" w:rsidRPr="00FB1B69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</w:pPr>
            <w:r w:rsidRPr="00FB1B69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  <w:t>Heure</w:t>
            </w:r>
          </w:p>
        </w:tc>
        <w:tc>
          <w:tcPr>
            <w:tcW w:w="1278" w:type="dxa"/>
            <w:vAlign w:val="center"/>
          </w:tcPr>
          <w:p w14:paraId="322E5688" w14:textId="77777777" w:rsidR="005F2FC5" w:rsidRPr="007E7C77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  <w:t>58240</w:t>
            </w:r>
          </w:p>
        </w:tc>
        <w:tc>
          <w:tcPr>
            <w:tcW w:w="1562" w:type="dxa"/>
            <w:vAlign w:val="center"/>
          </w:tcPr>
          <w:p w14:paraId="36BA74FA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27.07</w:t>
            </w:r>
          </w:p>
        </w:tc>
        <w:tc>
          <w:tcPr>
            <w:tcW w:w="1548" w:type="dxa"/>
            <w:vAlign w:val="center"/>
          </w:tcPr>
          <w:p w14:paraId="2A265EEF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1576556.8</w:t>
            </w:r>
          </w:p>
        </w:tc>
      </w:tr>
      <w:tr w:rsidR="005F2FC5" w:rsidRPr="00A964A8" w14:paraId="1C2F0154" w14:textId="77777777" w:rsidTr="005F2FC5">
        <w:trPr>
          <w:trHeight w:val="601"/>
        </w:trPr>
        <w:tc>
          <w:tcPr>
            <w:tcW w:w="714" w:type="dxa"/>
            <w:vMerge w:val="restart"/>
            <w:vAlign w:val="center"/>
          </w:tcPr>
          <w:p w14:paraId="3D79F646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>2</w:t>
            </w:r>
          </w:p>
        </w:tc>
        <w:tc>
          <w:tcPr>
            <w:tcW w:w="3969" w:type="dxa"/>
            <w:vMerge w:val="restart"/>
            <w:vAlign w:val="center"/>
          </w:tcPr>
          <w:p w14:paraId="0AE9B01A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 xml:space="preserve">Opérations mensuelles  </w:t>
            </w:r>
          </w:p>
          <w:p w14:paraId="421592A9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  <w:t>(28 agents* 8 heures/jour *12 jours)</w:t>
            </w:r>
          </w:p>
        </w:tc>
        <w:tc>
          <w:tcPr>
            <w:tcW w:w="1276" w:type="dxa"/>
            <w:vMerge w:val="restart"/>
            <w:vAlign w:val="center"/>
          </w:tcPr>
          <w:p w14:paraId="50A84698" w14:textId="77777777" w:rsidR="005F2FC5" w:rsidRPr="00FB1B69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</w:pPr>
            <w:r w:rsidRPr="00FB1B69"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  <w:t>Heure</w:t>
            </w:r>
          </w:p>
        </w:tc>
        <w:tc>
          <w:tcPr>
            <w:tcW w:w="1278" w:type="dxa"/>
            <w:vMerge w:val="restart"/>
            <w:vAlign w:val="center"/>
          </w:tcPr>
          <w:p w14:paraId="62A90FF5" w14:textId="77777777" w:rsidR="005F2FC5" w:rsidRPr="007E7C77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eastAsia="ar-MA" w:bidi="ar-M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eastAsia="ar-MA" w:bidi="ar-MA"/>
              </w:rPr>
              <w:t>2688</w:t>
            </w:r>
          </w:p>
        </w:tc>
        <w:tc>
          <w:tcPr>
            <w:tcW w:w="1562" w:type="dxa"/>
            <w:vMerge w:val="restart"/>
            <w:vAlign w:val="center"/>
          </w:tcPr>
          <w:p w14:paraId="0AD60293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27.07</w:t>
            </w:r>
          </w:p>
        </w:tc>
        <w:tc>
          <w:tcPr>
            <w:tcW w:w="1548" w:type="dxa"/>
            <w:vMerge w:val="restart"/>
            <w:vAlign w:val="center"/>
          </w:tcPr>
          <w:p w14:paraId="4F2D6957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72764.16</w:t>
            </w:r>
          </w:p>
        </w:tc>
      </w:tr>
      <w:tr w:rsidR="005F2FC5" w:rsidRPr="00A964A8" w14:paraId="4D95E110" w14:textId="77777777" w:rsidTr="005F2FC5">
        <w:trPr>
          <w:trHeight w:val="591"/>
        </w:trPr>
        <w:tc>
          <w:tcPr>
            <w:tcW w:w="714" w:type="dxa"/>
            <w:vMerge/>
            <w:vAlign w:val="center"/>
          </w:tcPr>
          <w:p w14:paraId="5252BB5F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3969" w:type="dxa"/>
            <w:vMerge/>
            <w:vAlign w:val="center"/>
          </w:tcPr>
          <w:p w14:paraId="4AEB0CC5" w14:textId="77777777" w:rsidR="005F2FC5" w:rsidRPr="00A964A8" w:rsidRDefault="005F2FC5" w:rsidP="005F2FC5">
            <w:pPr>
              <w:bidi w:val="0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276" w:type="dxa"/>
            <w:vMerge/>
            <w:vAlign w:val="center"/>
          </w:tcPr>
          <w:p w14:paraId="3655B291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278" w:type="dxa"/>
            <w:vMerge/>
            <w:vAlign w:val="center"/>
          </w:tcPr>
          <w:p w14:paraId="10B025B7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562" w:type="dxa"/>
            <w:vMerge/>
            <w:vAlign w:val="center"/>
          </w:tcPr>
          <w:p w14:paraId="50A3AA6E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vMerge/>
            <w:vAlign w:val="center"/>
          </w:tcPr>
          <w:p w14:paraId="31CE2CB5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5F2FC5" w:rsidRPr="00A964A8" w14:paraId="4B4025F2" w14:textId="77777777" w:rsidTr="005F2FC5">
        <w:trPr>
          <w:trHeight w:val="591"/>
        </w:trPr>
        <w:tc>
          <w:tcPr>
            <w:tcW w:w="714" w:type="dxa"/>
            <w:vMerge/>
            <w:vAlign w:val="center"/>
          </w:tcPr>
          <w:p w14:paraId="09E7FD54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3969" w:type="dxa"/>
            <w:vMerge/>
            <w:vAlign w:val="center"/>
          </w:tcPr>
          <w:p w14:paraId="23EE432E" w14:textId="77777777" w:rsidR="005F2FC5" w:rsidRPr="00A964A8" w:rsidRDefault="005F2FC5" w:rsidP="005F2FC5">
            <w:pPr>
              <w:bidi w:val="0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276" w:type="dxa"/>
            <w:vMerge/>
            <w:vAlign w:val="center"/>
          </w:tcPr>
          <w:p w14:paraId="0693F004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278" w:type="dxa"/>
            <w:vMerge/>
            <w:vAlign w:val="center"/>
          </w:tcPr>
          <w:p w14:paraId="746B74AF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eastAsia="ar-MA" w:bidi="ar-MA"/>
              </w:rPr>
            </w:pPr>
          </w:p>
        </w:tc>
        <w:tc>
          <w:tcPr>
            <w:tcW w:w="1562" w:type="dxa"/>
            <w:vMerge/>
            <w:vAlign w:val="center"/>
          </w:tcPr>
          <w:p w14:paraId="5968565B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vMerge/>
            <w:vAlign w:val="center"/>
          </w:tcPr>
          <w:p w14:paraId="12C5D9C5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5F2FC5" w:rsidRPr="00A964A8" w14:paraId="0C8F0A80" w14:textId="77777777" w:rsidTr="005F2FC5">
        <w:trPr>
          <w:trHeight w:val="304"/>
        </w:trPr>
        <w:tc>
          <w:tcPr>
            <w:tcW w:w="8799" w:type="dxa"/>
            <w:gridSpan w:val="5"/>
            <w:vAlign w:val="center"/>
          </w:tcPr>
          <w:p w14:paraId="76FC8469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TOTAL HORS TAXE</w:t>
            </w:r>
          </w:p>
        </w:tc>
        <w:tc>
          <w:tcPr>
            <w:tcW w:w="1548" w:type="dxa"/>
            <w:vAlign w:val="center"/>
          </w:tcPr>
          <w:p w14:paraId="5070A5A2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1649320.96</w:t>
            </w:r>
          </w:p>
        </w:tc>
      </w:tr>
      <w:tr w:rsidR="005F2FC5" w:rsidRPr="00A964A8" w14:paraId="7F0FC897" w14:textId="77777777" w:rsidTr="005F2FC5">
        <w:trPr>
          <w:trHeight w:val="325"/>
        </w:trPr>
        <w:tc>
          <w:tcPr>
            <w:tcW w:w="8799" w:type="dxa"/>
            <w:gridSpan w:val="5"/>
            <w:vAlign w:val="center"/>
          </w:tcPr>
          <w:p w14:paraId="66929163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TVA 20%</w:t>
            </w:r>
          </w:p>
        </w:tc>
        <w:tc>
          <w:tcPr>
            <w:tcW w:w="1548" w:type="dxa"/>
            <w:vAlign w:val="center"/>
          </w:tcPr>
          <w:p w14:paraId="1FE06858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329864.19</w:t>
            </w:r>
          </w:p>
        </w:tc>
      </w:tr>
      <w:tr w:rsidR="005F2FC5" w:rsidRPr="00A964A8" w14:paraId="395B6393" w14:textId="77777777" w:rsidTr="005F2FC5">
        <w:trPr>
          <w:trHeight w:val="359"/>
        </w:trPr>
        <w:tc>
          <w:tcPr>
            <w:tcW w:w="8799" w:type="dxa"/>
            <w:gridSpan w:val="5"/>
            <w:vAlign w:val="center"/>
          </w:tcPr>
          <w:p w14:paraId="1B8F33C8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22955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MONTANT ESTIME </w:t>
            </w:r>
            <w:r w:rsidRPr="00A964A8">
              <w:rPr>
                <w:rFonts w:asciiTheme="majorBidi" w:hAnsiTheme="majorBidi" w:cstheme="majorBidi"/>
                <w:b/>
                <w:sz w:val="22"/>
                <w:szCs w:val="22"/>
              </w:rPr>
              <w:t>TTC</w:t>
            </w:r>
          </w:p>
        </w:tc>
        <w:tc>
          <w:tcPr>
            <w:tcW w:w="1548" w:type="dxa"/>
            <w:vAlign w:val="center"/>
          </w:tcPr>
          <w:p w14:paraId="5FC23AEC" w14:textId="77777777" w:rsidR="005F2FC5" w:rsidRPr="00A964A8" w:rsidRDefault="005F2FC5" w:rsidP="005F2FC5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1979185.15</w:t>
            </w:r>
          </w:p>
        </w:tc>
      </w:tr>
      <w:tr w:rsidR="005F2FC5" w:rsidRPr="00A964A8" w14:paraId="470A39D5" w14:textId="77777777" w:rsidTr="005F2FC5">
        <w:trPr>
          <w:trHeight w:val="379"/>
        </w:trPr>
        <w:tc>
          <w:tcPr>
            <w:tcW w:w="8799" w:type="dxa"/>
            <w:gridSpan w:val="5"/>
            <w:vAlign w:val="center"/>
          </w:tcPr>
          <w:p w14:paraId="0207D134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964A8">
              <w:rPr>
                <w:rFonts w:asciiTheme="majorBidi" w:hAnsiTheme="majorBidi" w:cstheme="majorBidi"/>
                <w:b/>
              </w:rPr>
              <w:t xml:space="preserve">TAUX DE MAJORATION </w:t>
            </w:r>
          </w:p>
        </w:tc>
        <w:tc>
          <w:tcPr>
            <w:tcW w:w="1548" w:type="dxa"/>
            <w:vAlign w:val="center"/>
          </w:tcPr>
          <w:p w14:paraId="00F1605B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5F2FC5" w:rsidRPr="00A964A8" w14:paraId="59D85CE6" w14:textId="77777777" w:rsidTr="005F2FC5">
        <w:trPr>
          <w:trHeight w:val="379"/>
        </w:trPr>
        <w:tc>
          <w:tcPr>
            <w:tcW w:w="8799" w:type="dxa"/>
            <w:gridSpan w:val="5"/>
            <w:vAlign w:val="center"/>
          </w:tcPr>
          <w:p w14:paraId="6E5988BF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22955">
              <w:rPr>
                <w:rFonts w:asciiTheme="majorBidi" w:hAnsiTheme="majorBidi" w:cstheme="majorBidi"/>
                <w:b/>
                <w:sz w:val="18"/>
                <w:szCs w:val="18"/>
              </w:rPr>
              <w:t>MONTANT</w:t>
            </w:r>
            <w:r w:rsidRPr="00A964A8">
              <w:rPr>
                <w:rFonts w:asciiTheme="majorBidi" w:hAnsiTheme="majorBidi" w:cstheme="majorBidi"/>
                <w:b/>
              </w:rPr>
              <w:t xml:space="preserve"> DE MAJORATION</w:t>
            </w:r>
          </w:p>
        </w:tc>
        <w:tc>
          <w:tcPr>
            <w:tcW w:w="1548" w:type="dxa"/>
            <w:vAlign w:val="center"/>
          </w:tcPr>
          <w:p w14:paraId="7BDFF574" w14:textId="77777777" w:rsidR="005F2FC5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5F2FC5" w:rsidRPr="00A964A8" w14:paraId="792F64C5" w14:textId="77777777" w:rsidTr="005F2FC5">
        <w:trPr>
          <w:trHeight w:val="427"/>
        </w:trPr>
        <w:tc>
          <w:tcPr>
            <w:tcW w:w="8799" w:type="dxa"/>
            <w:gridSpan w:val="5"/>
            <w:vAlign w:val="center"/>
          </w:tcPr>
          <w:p w14:paraId="5C70C3D6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MONTANT TOTAL TOUTES TAXES COMPRISES APRES MAJORATION</w:t>
            </w:r>
          </w:p>
        </w:tc>
        <w:tc>
          <w:tcPr>
            <w:tcW w:w="1548" w:type="dxa"/>
            <w:vAlign w:val="center"/>
          </w:tcPr>
          <w:p w14:paraId="6D15D23D" w14:textId="77777777" w:rsidR="005F2FC5" w:rsidRPr="00A964A8" w:rsidRDefault="005F2FC5" w:rsidP="005F2FC5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</w:tbl>
    <w:p w14:paraId="045C3E07" w14:textId="77777777" w:rsidR="00293809" w:rsidRPr="00F06B4B" w:rsidRDefault="00293809" w:rsidP="008C7DC6">
      <w:pPr>
        <w:jc w:val="center"/>
        <w:rPr>
          <w:rFonts w:asciiTheme="majorBidi" w:hAnsiTheme="majorBidi" w:cstheme="majorBidi"/>
          <w:sz w:val="28"/>
          <w:szCs w:val="28"/>
          <w:u w:val="thick"/>
        </w:rPr>
      </w:pPr>
      <w:r w:rsidRPr="00F06B4B">
        <w:rPr>
          <w:rFonts w:asciiTheme="majorBidi" w:hAnsiTheme="majorBidi" w:cstheme="majorBidi"/>
          <w:sz w:val="28"/>
          <w:szCs w:val="28"/>
          <w:u w:val="thick"/>
        </w:rPr>
        <w:t>RELATIF A L’APPEL D’OFFRE OUVERT INTERNATIONAL A MAJORATION</w:t>
      </w:r>
      <w:r w:rsidRPr="00F06B4B">
        <w:rPr>
          <w:sz w:val="28"/>
          <w:szCs w:val="28"/>
        </w:rPr>
        <w:t xml:space="preserve"> </w:t>
      </w:r>
      <w:r w:rsidRPr="00F06B4B">
        <w:rPr>
          <w:rFonts w:asciiTheme="majorBidi" w:hAnsiTheme="majorBidi" w:cstheme="majorBidi"/>
          <w:sz w:val="28"/>
          <w:szCs w:val="28"/>
          <w:u w:val="thick"/>
        </w:rPr>
        <w:t xml:space="preserve">N° </w:t>
      </w:r>
      <w:r>
        <w:rPr>
          <w:rFonts w:asciiTheme="majorBidi" w:hAnsiTheme="majorBidi" w:cstheme="majorBidi"/>
          <w:sz w:val="28"/>
          <w:szCs w:val="28"/>
          <w:u w:val="thick"/>
        </w:rPr>
        <w:t>0</w:t>
      </w:r>
      <w:r w:rsidR="008C7DC6">
        <w:rPr>
          <w:rFonts w:asciiTheme="majorBidi" w:hAnsiTheme="majorBidi" w:cstheme="majorBidi"/>
          <w:sz w:val="28"/>
          <w:szCs w:val="28"/>
          <w:u w:val="thick"/>
        </w:rPr>
        <w:t>1</w:t>
      </w:r>
      <w:r w:rsidRPr="00F06B4B">
        <w:rPr>
          <w:rFonts w:asciiTheme="majorBidi" w:hAnsiTheme="majorBidi" w:cstheme="majorBidi"/>
          <w:sz w:val="28"/>
          <w:szCs w:val="28"/>
          <w:u w:val="thick"/>
        </w:rPr>
        <w:t xml:space="preserve">/2026 </w:t>
      </w:r>
    </w:p>
    <w:p w14:paraId="7FA93BB5" w14:textId="77777777" w:rsidR="00271AF0" w:rsidRDefault="00341BF1" w:rsidP="00D22D14">
      <w:pPr>
        <w:pStyle w:val="Corpsdetexte3"/>
        <w:spacing w:line="276" w:lineRule="auto"/>
        <w:ind w:left="-567"/>
        <w:jc w:val="left"/>
        <w:rPr>
          <w:rFonts w:asciiTheme="majorBidi" w:hAnsiTheme="majorBidi" w:cstheme="majorBidi"/>
          <w:b/>
          <w:sz w:val="22"/>
          <w:szCs w:val="24"/>
        </w:rPr>
      </w:pPr>
      <w:proofErr w:type="gramStart"/>
      <w:r w:rsidRPr="00AC35FE">
        <w:rPr>
          <w:rFonts w:asciiTheme="majorBidi" w:hAnsiTheme="majorBidi" w:cstheme="majorBidi"/>
          <w:b/>
          <w:sz w:val="22"/>
          <w:szCs w:val="24"/>
        </w:rPr>
        <w:t>NB:</w:t>
      </w:r>
      <w:proofErr w:type="gramEnd"/>
      <w:r w:rsidR="007C6B7E" w:rsidRPr="00AC35FE">
        <w:rPr>
          <w:rFonts w:asciiTheme="majorBidi" w:hAnsiTheme="majorBidi" w:cstheme="majorBidi"/>
          <w:b/>
          <w:sz w:val="22"/>
          <w:szCs w:val="24"/>
        </w:rPr>
        <w:t xml:space="preserve"> </w:t>
      </w:r>
    </w:p>
    <w:p w14:paraId="3F3882F2" w14:textId="21EC2D04" w:rsidR="0072287F" w:rsidRPr="00D22D14" w:rsidRDefault="00A34404" w:rsidP="009C6D85">
      <w:pPr>
        <w:pStyle w:val="Corpsdetexte3"/>
        <w:numPr>
          <w:ilvl w:val="0"/>
          <w:numId w:val="1"/>
        </w:numPr>
        <w:spacing w:line="276" w:lineRule="auto"/>
        <w:jc w:val="left"/>
        <w:rPr>
          <w:rFonts w:asciiTheme="majorBidi" w:hAnsiTheme="majorBidi" w:cstheme="majorBidi"/>
          <w:b/>
          <w:szCs w:val="22"/>
        </w:rPr>
      </w:pPr>
      <w:r w:rsidRPr="00D22D14">
        <w:rPr>
          <w:rFonts w:asciiTheme="majorBidi" w:hAnsiTheme="majorBidi" w:cstheme="majorBidi"/>
          <w:b/>
          <w:szCs w:val="22"/>
        </w:rPr>
        <w:t>La majoration consentie</w:t>
      </w:r>
      <w:r w:rsidR="007C6B7E" w:rsidRPr="00D22D14">
        <w:rPr>
          <w:rFonts w:asciiTheme="majorBidi" w:hAnsiTheme="majorBidi" w:cstheme="majorBidi"/>
          <w:b/>
          <w:szCs w:val="22"/>
        </w:rPr>
        <w:t xml:space="preserve"> par le concurrent ne peut être nul et doit </w:t>
      </w:r>
      <w:r w:rsidR="00AC35FE" w:rsidRPr="00D22D14">
        <w:rPr>
          <w:rFonts w:asciiTheme="majorBidi" w:hAnsiTheme="majorBidi" w:cstheme="majorBidi"/>
          <w:b/>
          <w:szCs w:val="22"/>
        </w:rPr>
        <w:t>être</w:t>
      </w:r>
      <w:r w:rsidR="007C6B7E" w:rsidRPr="00D22D14">
        <w:rPr>
          <w:rFonts w:asciiTheme="majorBidi" w:hAnsiTheme="majorBidi" w:cstheme="majorBidi"/>
          <w:b/>
          <w:szCs w:val="22"/>
        </w:rPr>
        <w:t xml:space="preserve"> exprimé en pourcentage </w:t>
      </w:r>
      <w:r w:rsidR="00AC35FE" w:rsidRPr="00D22D14">
        <w:rPr>
          <w:rFonts w:asciiTheme="majorBidi" w:hAnsiTheme="majorBidi" w:cstheme="majorBidi"/>
          <w:b/>
          <w:szCs w:val="22"/>
        </w:rPr>
        <w:t>arrêté</w:t>
      </w:r>
      <w:r w:rsidR="007C6B7E" w:rsidRPr="00D22D14">
        <w:rPr>
          <w:rFonts w:asciiTheme="majorBidi" w:hAnsiTheme="majorBidi" w:cstheme="majorBidi"/>
          <w:b/>
          <w:szCs w:val="22"/>
        </w:rPr>
        <w:t xml:space="preserve"> au </w:t>
      </w:r>
      <w:r w:rsidR="00AC35FE" w:rsidRPr="00D22D14">
        <w:rPr>
          <w:rFonts w:asciiTheme="majorBidi" w:hAnsiTheme="majorBidi" w:cstheme="majorBidi"/>
          <w:b/>
          <w:szCs w:val="22"/>
        </w:rPr>
        <w:t>deuxième</w:t>
      </w:r>
      <w:r w:rsidR="007C6B7E" w:rsidRPr="00D22D14">
        <w:rPr>
          <w:rFonts w:asciiTheme="majorBidi" w:hAnsiTheme="majorBidi" w:cstheme="majorBidi"/>
          <w:b/>
          <w:szCs w:val="22"/>
        </w:rPr>
        <w:t xml:space="preserve"> chiffre après la virgule au plus, </w:t>
      </w:r>
      <w:r w:rsidR="00AC35FE" w:rsidRPr="00D22D14">
        <w:rPr>
          <w:rFonts w:asciiTheme="majorBidi" w:hAnsiTheme="majorBidi" w:cstheme="majorBidi"/>
          <w:b/>
          <w:szCs w:val="22"/>
        </w:rPr>
        <w:t>sous peine d’écartement de son offre.</w:t>
      </w:r>
    </w:p>
    <w:p w14:paraId="23D62271" w14:textId="3864F636" w:rsidR="00341BF1" w:rsidRDefault="00271AF0" w:rsidP="00D22D14">
      <w:pPr>
        <w:pStyle w:val="Corpsdetexte3"/>
        <w:numPr>
          <w:ilvl w:val="0"/>
          <w:numId w:val="1"/>
        </w:numPr>
        <w:spacing w:line="276" w:lineRule="auto"/>
        <w:jc w:val="left"/>
        <w:rPr>
          <w:rFonts w:asciiTheme="majorBidi" w:hAnsiTheme="majorBidi" w:cstheme="majorBidi"/>
          <w:b/>
          <w:szCs w:val="22"/>
        </w:rPr>
      </w:pPr>
      <w:r w:rsidRPr="00D22D14">
        <w:rPr>
          <w:rFonts w:asciiTheme="majorBidi" w:hAnsiTheme="majorBidi" w:cstheme="majorBidi"/>
          <w:b/>
          <w:szCs w:val="22"/>
        </w:rPr>
        <w:t>Le concurrent doit préciser la monnaie utilisée conformément au règlement de consultation.</w:t>
      </w:r>
    </w:p>
    <w:p w14:paraId="144639BB" w14:textId="77777777" w:rsidR="00D22D14" w:rsidRPr="00D22D14" w:rsidRDefault="00D22D14" w:rsidP="00D22D14">
      <w:pPr>
        <w:pStyle w:val="Corpsdetexte3"/>
        <w:spacing w:line="276" w:lineRule="auto"/>
        <w:ind w:left="-273"/>
        <w:jc w:val="left"/>
        <w:rPr>
          <w:rFonts w:asciiTheme="majorBidi" w:hAnsiTheme="majorBidi" w:cstheme="majorBidi"/>
          <w:b/>
          <w:szCs w:val="22"/>
        </w:rPr>
      </w:pPr>
    </w:p>
    <w:p w14:paraId="31CF3C81" w14:textId="589AB3BA" w:rsidR="00C825EE" w:rsidRPr="00D22D14" w:rsidRDefault="00293809" w:rsidP="009B169F">
      <w:pPr>
        <w:pStyle w:val="Corpsdetexte3"/>
        <w:spacing w:line="276" w:lineRule="auto"/>
        <w:ind w:left="-426"/>
        <w:jc w:val="left"/>
        <w:rPr>
          <w:rFonts w:asciiTheme="majorBidi" w:hAnsiTheme="majorBidi" w:cstheme="majorBidi"/>
          <w:bCs/>
          <w:szCs w:val="22"/>
        </w:rPr>
      </w:pPr>
      <w:r w:rsidRPr="00A964A8">
        <w:rPr>
          <w:rFonts w:asciiTheme="majorBidi" w:hAnsiTheme="majorBidi" w:cstheme="majorBidi"/>
          <w:bCs/>
          <w:szCs w:val="22"/>
        </w:rPr>
        <w:t>Fait à……</w:t>
      </w:r>
      <w:r>
        <w:rPr>
          <w:rFonts w:asciiTheme="majorBidi" w:hAnsiTheme="majorBidi" w:cstheme="majorBidi"/>
          <w:bCs/>
          <w:szCs w:val="22"/>
        </w:rPr>
        <w:t>………</w:t>
      </w:r>
      <w:r w:rsidR="00F8743A">
        <w:rPr>
          <w:rFonts w:asciiTheme="majorBidi" w:hAnsiTheme="majorBidi" w:cstheme="majorBidi"/>
          <w:bCs/>
          <w:szCs w:val="22"/>
        </w:rPr>
        <w:t>……</w:t>
      </w:r>
      <w:r w:rsidRPr="00A964A8">
        <w:rPr>
          <w:rFonts w:asciiTheme="majorBidi" w:hAnsiTheme="majorBidi" w:cstheme="majorBidi"/>
          <w:bCs/>
          <w:szCs w:val="22"/>
        </w:rPr>
        <w:t>…………… le……</w:t>
      </w:r>
      <w:r w:rsidR="0072287F">
        <w:rPr>
          <w:rFonts w:asciiTheme="majorBidi" w:hAnsiTheme="majorBidi" w:cstheme="majorBidi"/>
          <w:bCs/>
          <w:szCs w:val="22"/>
        </w:rPr>
        <w:t>………….</w:t>
      </w:r>
      <w:r w:rsidR="009B169F">
        <w:rPr>
          <w:rFonts w:asciiTheme="majorBidi" w:hAnsiTheme="majorBidi" w:cstheme="majorBidi"/>
          <w:bCs/>
          <w:szCs w:val="22"/>
        </w:rPr>
        <w:tab/>
      </w:r>
      <w:r w:rsidR="009B169F">
        <w:rPr>
          <w:rFonts w:asciiTheme="majorBidi" w:hAnsiTheme="majorBidi" w:cstheme="majorBidi"/>
          <w:bCs/>
          <w:szCs w:val="22"/>
        </w:rPr>
        <w:tab/>
      </w:r>
      <w:r w:rsidR="009B169F">
        <w:rPr>
          <w:rFonts w:asciiTheme="majorBidi" w:hAnsiTheme="majorBidi" w:cstheme="majorBidi"/>
          <w:bCs/>
          <w:szCs w:val="22"/>
        </w:rPr>
        <w:tab/>
      </w:r>
      <w:r w:rsidRPr="00066538">
        <w:rPr>
          <w:rFonts w:asciiTheme="majorBidi" w:hAnsiTheme="majorBidi" w:cstheme="majorBidi"/>
          <w:bCs/>
          <w:sz w:val="24"/>
          <w:szCs w:val="24"/>
        </w:rPr>
        <w:t>C</w:t>
      </w:r>
      <w:r>
        <w:rPr>
          <w:rFonts w:asciiTheme="majorBidi" w:hAnsiTheme="majorBidi" w:cstheme="majorBidi"/>
          <w:bCs/>
          <w:sz w:val="24"/>
          <w:szCs w:val="24"/>
        </w:rPr>
        <w:t>achet et signature du concurrent</w:t>
      </w:r>
    </w:p>
    <w:p w14:paraId="777BA573" w14:textId="77777777" w:rsidR="009B169F" w:rsidRPr="00D22D14" w:rsidRDefault="009B169F">
      <w:pPr>
        <w:pStyle w:val="Corpsdetexte3"/>
        <w:spacing w:line="276" w:lineRule="auto"/>
        <w:ind w:left="5670"/>
        <w:jc w:val="left"/>
        <w:rPr>
          <w:rFonts w:asciiTheme="majorBidi" w:hAnsiTheme="majorBidi" w:cstheme="majorBidi"/>
          <w:bCs/>
          <w:szCs w:val="22"/>
        </w:rPr>
      </w:pPr>
    </w:p>
    <w:sectPr w:rsidR="009B169F" w:rsidRPr="00D22D14" w:rsidSect="00230A86">
      <w:pgSz w:w="11906" w:h="16838"/>
      <w:pgMar w:top="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9404C"/>
    <w:multiLevelType w:val="hybridMultilevel"/>
    <w:tmpl w:val="DAE62A78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43564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09"/>
    <w:rsid w:val="000E05FE"/>
    <w:rsid w:val="000F77B4"/>
    <w:rsid w:val="001016CB"/>
    <w:rsid w:val="0012447C"/>
    <w:rsid w:val="001266E9"/>
    <w:rsid w:val="00153E66"/>
    <w:rsid w:val="00192D09"/>
    <w:rsid w:val="001A31A7"/>
    <w:rsid w:val="001E162A"/>
    <w:rsid w:val="00230A86"/>
    <w:rsid w:val="00271AF0"/>
    <w:rsid w:val="002872B0"/>
    <w:rsid w:val="00293809"/>
    <w:rsid w:val="002D3A38"/>
    <w:rsid w:val="00341BF1"/>
    <w:rsid w:val="00371B5B"/>
    <w:rsid w:val="00392F2D"/>
    <w:rsid w:val="003C2723"/>
    <w:rsid w:val="003C7406"/>
    <w:rsid w:val="004410E7"/>
    <w:rsid w:val="00466927"/>
    <w:rsid w:val="004D5658"/>
    <w:rsid w:val="00507D87"/>
    <w:rsid w:val="005D7231"/>
    <w:rsid w:val="005F2FC5"/>
    <w:rsid w:val="006121FC"/>
    <w:rsid w:val="00664864"/>
    <w:rsid w:val="006D505D"/>
    <w:rsid w:val="0072287F"/>
    <w:rsid w:val="0073766C"/>
    <w:rsid w:val="007525A7"/>
    <w:rsid w:val="00762DA5"/>
    <w:rsid w:val="00765DDC"/>
    <w:rsid w:val="007728B2"/>
    <w:rsid w:val="007C6B7E"/>
    <w:rsid w:val="00881B6A"/>
    <w:rsid w:val="008A1A5B"/>
    <w:rsid w:val="008C7DC6"/>
    <w:rsid w:val="00942A10"/>
    <w:rsid w:val="009B169F"/>
    <w:rsid w:val="009C6D85"/>
    <w:rsid w:val="00A2766A"/>
    <w:rsid w:val="00A34404"/>
    <w:rsid w:val="00A45913"/>
    <w:rsid w:val="00AB4F1B"/>
    <w:rsid w:val="00AC35FE"/>
    <w:rsid w:val="00B902B4"/>
    <w:rsid w:val="00BB60F5"/>
    <w:rsid w:val="00BC024F"/>
    <w:rsid w:val="00BD640B"/>
    <w:rsid w:val="00C825EE"/>
    <w:rsid w:val="00CB6F84"/>
    <w:rsid w:val="00D0179A"/>
    <w:rsid w:val="00D22D14"/>
    <w:rsid w:val="00D22EDC"/>
    <w:rsid w:val="00D3634F"/>
    <w:rsid w:val="00D728C2"/>
    <w:rsid w:val="00DA3369"/>
    <w:rsid w:val="00DD7FF9"/>
    <w:rsid w:val="00E245CE"/>
    <w:rsid w:val="00E94737"/>
    <w:rsid w:val="00F8743A"/>
    <w:rsid w:val="00F95747"/>
    <w:rsid w:val="00FC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3FF8"/>
  <w15:chartTrackingRefBased/>
  <w15:docId w15:val="{CC07519F-B154-4CB2-AAEA-EE82699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809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rsid w:val="00293809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93809"/>
    <w:rPr>
      <w:rFonts w:ascii="Times New Roman" w:eastAsia="Times New Roman" w:hAnsi="Times New Roman" w:cs="Times New Roman"/>
      <w:sz w:val="20"/>
      <w:szCs w:val="20"/>
    </w:rPr>
  </w:style>
  <w:style w:type="table" w:styleId="Grilledutableau">
    <w:name w:val="Table Grid"/>
    <w:basedOn w:val="TableauNormal"/>
    <w:uiPriority w:val="99"/>
    <w:rsid w:val="00293809"/>
    <w:pPr>
      <w:bidi/>
      <w:spacing w:before="100"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9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3DE71-977A-4327-A5F7-FB14F40C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  REZQI</dc:creator>
  <cp:keywords/>
  <dc:description/>
  <cp:lastModifiedBy>user</cp:lastModifiedBy>
  <cp:revision>2</cp:revision>
  <dcterms:created xsi:type="dcterms:W3CDTF">2026-07-09T13:16:00Z</dcterms:created>
  <dcterms:modified xsi:type="dcterms:W3CDTF">2026-07-09T13:16:00Z</dcterms:modified>
</cp:coreProperties>
</file>